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86622" w14:textId="77777777" w:rsidR="009919C2" w:rsidRDefault="009919C2" w:rsidP="009919C2"/>
    <w:p w14:paraId="2AAABB8F" w14:textId="77777777" w:rsidR="00CC2218" w:rsidRDefault="00CC2218" w:rsidP="00CC2218">
      <w:pPr>
        <w:tabs>
          <w:tab w:val="center" w:pos="4536"/>
        </w:tabs>
        <w:spacing w:line="240" w:lineRule="auto"/>
        <w:jc w:val="center"/>
        <w:rPr>
          <w:b/>
          <w:bCs/>
          <w:sz w:val="40"/>
          <w:szCs w:val="40"/>
        </w:rPr>
      </w:pPr>
      <w:r w:rsidRPr="00CC2218">
        <w:rPr>
          <w:b/>
          <w:bCs/>
          <w:sz w:val="40"/>
          <w:szCs w:val="40"/>
        </w:rPr>
        <w:t>Setkání lídrů developmentu 2025: Klíčová konference o budoucnosti rezidenčního trhu</w:t>
      </w:r>
    </w:p>
    <w:p w14:paraId="455555BF" w14:textId="636EBF38" w:rsidR="002C29C4" w:rsidRDefault="002C29C4" w:rsidP="002C29C4">
      <w:pPr>
        <w:tabs>
          <w:tab w:val="center" w:pos="4536"/>
        </w:tabs>
        <w:jc w:val="both"/>
        <w:rPr>
          <w:b/>
          <w:bCs/>
        </w:rPr>
      </w:pPr>
      <w:r w:rsidRPr="00010237">
        <w:rPr>
          <w:b/>
          <w:bCs/>
        </w:rPr>
        <w:t>První z letošních významných konferencí ze stavebního a developerského sektoru se uskuteční 15. dubna. Na prestižním Setkání lídr</w:t>
      </w:r>
      <w:r>
        <w:rPr>
          <w:b/>
          <w:bCs/>
        </w:rPr>
        <w:t>ů</w:t>
      </w:r>
      <w:r w:rsidRPr="00010237">
        <w:rPr>
          <w:b/>
          <w:bCs/>
        </w:rPr>
        <w:t xml:space="preserve"> developmentu</w:t>
      </w:r>
      <w:r>
        <w:rPr>
          <w:b/>
          <w:bCs/>
        </w:rPr>
        <w:t xml:space="preserve"> 2025</w:t>
      </w:r>
      <w:r w:rsidRPr="00010237">
        <w:rPr>
          <w:b/>
          <w:bCs/>
        </w:rPr>
        <w:t xml:space="preserve"> se bude probírat očekávaný vývoj rezidenčního trhu, ceny nemovitostí, hypoteční trh, území plánování nebo dopady digitalizace stavebního řízení. </w:t>
      </w:r>
      <w:r w:rsidR="00E002DE">
        <w:rPr>
          <w:b/>
          <w:bCs/>
        </w:rPr>
        <w:t>P</w:t>
      </w:r>
      <w:r w:rsidRPr="00010237">
        <w:rPr>
          <w:b/>
          <w:bCs/>
        </w:rPr>
        <w:t>restižní událost organizuj</w:t>
      </w:r>
      <w:r>
        <w:rPr>
          <w:b/>
          <w:bCs/>
        </w:rPr>
        <w:t>e</w:t>
      </w:r>
      <w:r w:rsidRPr="00010237">
        <w:rPr>
          <w:b/>
          <w:bCs/>
        </w:rPr>
        <w:t xml:space="preserve"> analytická společnost CEEC Research a </w:t>
      </w:r>
      <w:r>
        <w:rPr>
          <w:b/>
          <w:bCs/>
        </w:rPr>
        <w:t xml:space="preserve">spolupořadatelem je </w:t>
      </w:r>
      <w:r w:rsidRPr="00010237">
        <w:rPr>
          <w:b/>
          <w:bCs/>
        </w:rPr>
        <w:t>Central Group, největší rezidenční stavitel</w:t>
      </w:r>
      <w:r w:rsidR="0016698C">
        <w:rPr>
          <w:b/>
          <w:bCs/>
        </w:rPr>
        <w:t xml:space="preserve"> </w:t>
      </w:r>
      <w:r w:rsidRPr="00010237">
        <w:rPr>
          <w:b/>
          <w:bCs/>
        </w:rPr>
        <w:t>v</w:t>
      </w:r>
      <w:r>
        <w:rPr>
          <w:b/>
          <w:bCs/>
        </w:rPr>
        <w:t> Česku</w:t>
      </w:r>
      <w:r w:rsidRPr="00010237">
        <w:rPr>
          <w:b/>
          <w:bCs/>
        </w:rPr>
        <w:t>. Účast v panelu pozvaných odborníků přislíbili ministři a ředitelé významných firem. Registrace probíhají na stránkách Ceec.eu.</w:t>
      </w:r>
    </w:p>
    <w:p w14:paraId="75C759A0" w14:textId="361BB971" w:rsidR="002C29C4" w:rsidRDefault="002C29C4" w:rsidP="002C29C4">
      <w:pPr>
        <w:tabs>
          <w:tab w:val="center" w:pos="4536"/>
        </w:tabs>
        <w:jc w:val="both"/>
      </w:pPr>
      <w:r>
        <w:t>Kdo chce pracovat s unikátními informacemi</w:t>
      </w:r>
      <w:r w:rsidR="0016698C">
        <w:t xml:space="preserve">, </w:t>
      </w:r>
      <w:r>
        <w:t>disponovat konkurenční výhodou</w:t>
      </w:r>
      <w:r w:rsidR="0016698C">
        <w:t xml:space="preserve"> a mít přehled o </w:t>
      </w:r>
      <w:r w:rsidR="00604DB6">
        <w:t>klíčových</w:t>
      </w:r>
      <w:r w:rsidR="0016698C">
        <w:t xml:space="preserve"> aktualitách</w:t>
      </w:r>
      <w:r>
        <w:t xml:space="preserve">, </w:t>
      </w:r>
      <w:r w:rsidR="00604DB6">
        <w:t>neměl by</w:t>
      </w:r>
      <w:r>
        <w:t xml:space="preserve"> </w:t>
      </w:r>
      <w:r w:rsidR="00604DB6">
        <w:t>n</w:t>
      </w:r>
      <w:r>
        <w:t xml:space="preserve">a konferencích CEEC Research chybět. Analytická společnost dlouhodobě vytváří prostor, kde se potkávají ti, kteří </w:t>
      </w:r>
      <w:r w:rsidR="00604DB6">
        <w:t>formují budoucnost</w:t>
      </w:r>
      <w:r w:rsidRPr="009552F7">
        <w:t xml:space="preserve"> svého odvětví.</w:t>
      </w:r>
      <w:r>
        <w:t xml:space="preserve"> V letošním roce navíc oslaví 20 let od založení. „</w:t>
      </w:r>
      <w:r w:rsidRPr="00DD3360">
        <w:rPr>
          <w:i/>
          <w:iCs/>
        </w:rPr>
        <w:t xml:space="preserve">V našem úsilí </w:t>
      </w:r>
      <w:r w:rsidR="00604DB6">
        <w:rPr>
          <w:i/>
          <w:iCs/>
        </w:rPr>
        <w:t>poskytovat</w:t>
      </w:r>
      <w:r w:rsidRPr="00DD3360">
        <w:rPr>
          <w:i/>
          <w:iCs/>
        </w:rPr>
        <w:t xml:space="preserve"> </w:t>
      </w:r>
      <w:r w:rsidR="00604DB6">
        <w:rPr>
          <w:i/>
          <w:iCs/>
        </w:rPr>
        <w:t>relevantní</w:t>
      </w:r>
      <w:r w:rsidRPr="00DD3360">
        <w:rPr>
          <w:i/>
          <w:iCs/>
        </w:rPr>
        <w:t xml:space="preserve"> informac</w:t>
      </w:r>
      <w:r w:rsidR="00604DB6">
        <w:rPr>
          <w:i/>
          <w:iCs/>
        </w:rPr>
        <w:t>e</w:t>
      </w:r>
      <w:r w:rsidRPr="00DD3360">
        <w:rPr>
          <w:i/>
          <w:iCs/>
        </w:rPr>
        <w:t>, dat</w:t>
      </w:r>
      <w:r w:rsidR="00604DB6">
        <w:rPr>
          <w:i/>
          <w:iCs/>
        </w:rPr>
        <w:t>a</w:t>
      </w:r>
      <w:r w:rsidRPr="00DD3360">
        <w:rPr>
          <w:i/>
          <w:iCs/>
        </w:rPr>
        <w:t xml:space="preserve"> nebo propojov</w:t>
      </w:r>
      <w:r w:rsidR="00604DB6">
        <w:rPr>
          <w:i/>
          <w:iCs/>
        </w:rPr>
        <w:t>at</w:t>
      </w:r>
      <w:r w:rsidRPr="00DD3360">
        <w:rPr>
          <w:i/>
          <w:iCs/>
        </w:rPr>
        <w:t xml:space="preserve"> </w:t>
      </w:r>
      <w:r w:rsidR="00604DB6">
        <w:rPr>
          <w:i/>
          <w:iCs/>
        </w:rPr>
        <w:t>klíčové hráče</w:t>
      </w:r>
      <w:r w:rsidRPr="00DD3360">
        <w:rPr>
          <w:i/>
          <w:iCs/>
        </w:rPr>
        <w:t xml:space="preserve"> </w:t>
      </w:r>
      <w:r w:rsidR="00604DB6">
        <w:rPr>
          <w:i/>
          <w:iCs/>
        </w:rPr>
        <w:t>trhu</w:t>
      </w:r>
      <w:r w:rsidRPr="00DD3360">
        <w:rPr>
          <w:i/>
          <w:iCs/>
        </w:rPr>
        <w:t xml:space="preserve"> nepolevujeme. Právě naopak. Letos nás opět čekají konference v České národní bance a ve Španělském sále Pražského hrad</w:t>
      </w:r>
      <w:r>
        <w:rPr>
          <w:i/>
          <w:iCs/>
        </w:rPr>
        <w:t>u. Připravujeme také Střetnutí lídr</w:t>
      </w:r>
      <w:r w:rsidR="00604DB6">
        <w:rPr>
          <w:i/>
          <w:iCs/>
        </w:rPr>
        <w:t>ů</w:t>
      </w:r>
      <w:r>
        <w:rPr>
          <w:i/>
          <w:iCs/>
        </w:rPr>
        <w:t xml:space="preserve"> slovenského stavebnictví,“ </w:t>
      </w:r>
      <w:r>
        <w:t>prohlásil Michal Vacek, ředitel společnosti CEEC Research.</w:t>
      </w:r>
    </w:p>
    <w:p w14:paraId="7BC635C6" w14:textId="59BFEA13" w:rsidR="002C29C4" w:rsidRDefault="002C29C4" w:rsidP="002C29C4">
      <w:pPr>
        <w:tabs>
          <w:tab w:val="center" w:pos="4536"/>
        </w:tabs>
        <w:jc w:val="both"/>
      </w:pPr>
      <w:r>
        <w:t xml:space="preserve">Konference </w:t>
      </w:r>
      <w:r w:rsidRPr="00654EA3">
        <w:t>Setkání lídrů developmentu 2025</w:t>
      </w:r>
      <w:r>
        <w:t xml:space="preserve"> se </w:t>
      </w:r>
      <w:r w:rsidR="00604DB6">
        <w:t>zaměří</w:t>
      </w:r>
      <w:r>
        <w:t xml:space="preserve"> </w:t>
      </w:r>
      <w:r w:rsidR="00604DB6">
        <w:t>na</w:t>
      </w:r>
      <w:r>
        <w:t xml:space="preserve"> faktory, které ovlivňují residenční trh. Jsou ceny bytů na vrcholu</w:t>
      </w:r>
      <w:r w:rsidR="0016698C">
        <w:t xml:space="preserve">, jak je </w:t>
      </w:r>
      <w:r>
        <w:t>ovlivní hypoteční trh</w:t>
      </w:r>
      <w:r w:rsidR="0016698C">
        <w:t>?</w:t>
      </w:r>
      <w:r>
        <w:t xml:space="preserve"> Mají banky </w:t>
      </w:r>
      <w:r w:rsidR="00604DB6">
        <w:t>zájem</w:t>
      </w:r>
      <w:r>
        <w:t xml:space="preserve"> spolupracovat s developery a jak </w:t>
      </w:r>
      <w:r w:rsidR="00604DB6">
        <w:t xml:space="preserve">roli </w:t>
      </w:r>
      <w:r w:rsidR="00D478A9">
        <w:t xml:space="preserve">v tom </w:t>
      </w:r>
      <w:r w:rsidR="00604DB6">
        <w:t xml:space="preserve">hrají </w:t>
      </w:r>
      <w:r>
        <w:t>ekologické aspekty? Má stát možnost snížit ceny bytů, m</w:t>
      </w:r>
      <w:r w:rsidR="0016698C">
        <w:t xml:space="preserve">ají politici </w:t>
      </w:r>
      <w:r>
        <w:t xml:space="preserve">ambici podporovat výrobce určitých stavebních materiálů nebo inovací v tomto sektoru? Na konferenci v ČNB zazní </w:t>
      </w:r>
      <w:r w:rsidR="00604DB6">
        <w:t xml:space="preserve">novinky </w:t>
      </w:r>
      <w:r>
        <w:t xml:space="preserve">kolem zákona o podpoře bydlení nebo o územním plánováním.  </w:t>
      </w:r>
    </w:p>
    <w:p w14:paraId="7E09E76F" w14:textId="7A43FA28" w:rsidR="002C29C4" w:rsidRDefault="002C29C4" w:rsidP="002C29C4">
      <w:pPr>
        <w:tabs>
          <w:tab w:val="center" w:pos="4536"/>
        </w:tabs>
        <w:jc w:val="both"/>
      </w:pPr>
      <w:r>
        <w:t xml:space="preserve">Účast přislíbil </w:t>
      </w:r>
      <w:r w:rsidR="0016698C">
        <w:t xml:space="preserve">ministr pro místní rozvoj </w:t>
      </w:r>
      <w:r>
        <w:t>Petr Kulhánek</w:t>
      </w:r>
      <w:r w:rsidR="0016698C">
        <w:t xml:space="preserve"> </w:t>
      </w:r>
      <w:r>
        <w:t>nebo Lukáš Vlček</w:t>
      </w:r>
      <w:r w:rsidR="0016698C">
        <w:t xml:space="preserve">, </w:t>
      </w:r>
      <w:r>
        <w:t xml:space="preserve">ministr průmyslu a obchodu. Z politické reprezentace pak také Karel Havlíček, místopředseda Poslanecké sněmovny ČR. Za developery </w:t>
      </w:r>
      <w:r w:rsidR="0016698C">
        <w:t>dorazí</w:t>
      </w:r>
      <w:r>
        <w:t xml:space="preserve"> výkonná ředitelka Central Group Michaela Váňová, Jan Řežáb – majitel a předseda správní rady JRD </w:t>
      </w:r>
      <w:r w:rsidR="0016698C">
        <w:t xml:space="preserve">nebo </w:t>
      </w:r>
      <w:r>
        <w:t>Marcela Fialková, ředitelka strategie Urban Developers and Investors. Pohled bank dodá Miroslav Zetek z ČSOB Hypoteční banka, za inovativní firmy pak David Šiller z Wood Syst</w:t>
      </w:r>
      <w:r w:rsidR="0016698C">
        <w:t>e</w:t>
      </w:r>
      <w:r>
        <w:t xml:space="preserve">m. </w:t>
      </w:r>
    </w:p>
    <w:p w14:paraId="5D008CED" w14:textId="56B2B828" w:rsidR="002C29C4" w:rsidRDefault="002C29C4" w:rsidP="002C29C4">
      <w:pPr>
        <w:tabs>
          <w:tab w:val="center" w:pos="4536"/>
        </w:tabs>
        <w:jc w:val="both"/>
      </w:pPr>
      <w:r>
        <w:t xml:space="preserve">Registrace na Setkání lídrů developmentu probíhají </w:t>
      </w:r>
      <w:r w:rsidR="00BB0DEE">
        <w:t xml:space="preserve">na webu organizátora </w:t>
      </w:r>
      <w:r>
        <w:t xml:space="preserve">zde: </w:t>
      </w:r>
      <w:hyperlink r:id="rId6" w:history="1">
        <w:r w:rsidRPr="003437DA">
          <w:rPr>
            <w:rStyle w:val="Hypertextovodkaz"/>
          </w:rPr>
          <w:t>https://ceec.eu/konference/setkani-lidru-developmentu-2025/</w:t>
        </w:r>
      </w:hyperlink>
    </w:p>
    <w:p w14:paraId="792B46D2" w14:textId="28B28111" w:rsidR="002C29C4" w:rsidRDefault="002C29C4" w:rsidP="002C29C4">
      <w:pPr>
        <w:tabs>
          <w:tab w:val="center" w:pos="4536"/>
        </w:tabs>
        <w:jc w:val="both"/>
      </w:pPr>
      <w:r>
        <w:t>Přehled dalších informací o konferencích je</w:t>
      </w:r>
      <w:r w:rsidR="00BB0DEE">
        <w:t xml:space="preserve"> najdete</w:t>
      </w:r>
      <w:r>
        <w:t xml:space="preserve"> zde: </w:t>
      </w:r>
      <w:hyperlink r:id="rId7" w:history="1">
        <w:r w:rsidRPr="003437DA">
          <w:rPr>
            <w:rStyle w:val="Hypertextovodkaz"/>
          </w:rPr>
          <w:t>https://ceec.eu/rok/2025/</w:t>
        </w:r>
      </w:hyperlink>
    </w:p>
    <w:p w14:paraId="3A52BBB8" w14:textId="77777777" w:rsidR="00306217" w:rsidRDefault="00306217" w:rsidP="00306217">
      <w:pPr>
        <w:pBdr>
          <w:bottom w:val="single" w:sz="4" w:space="1" w:color="auto"/>
        </w:pBdr>
        <w:jc w:val="both"/>
      </w:pPr>
    </w:p>
    <w:p w14:paraId="771C10D5" w14:textId="77777777" w:rsidR="005468BE" w:rsidRDefault="005468BE" w:rsidP="00306217">
      <w:pPr>
        <w:pBdr>
          <w:bottom w:val="single" w:sz="4" w:space="1" w:color="auto"/>
        </w:pBdr>
        <w:jc w:val="both"/>
      </w:pPr>
    </w:p>
    <w:p w14:paraId="151676EE" w14:textId="4488E257" w:rsidR="002C29C4" w:rsidRDefault="00604DB6" w:rsidP="00306217">
      <w:pPr>
        <w:pBdr>
          <w:bottom w:val="single" w:sz="4" w:space="1" w:color="auto"/>
        </w:pBdr>
        <w:jc w:val="both"/>
      </w:pPr>
      <w:r>
        <w:br/>
      </w:r>
      <w:r>
        <w:br/>
      </w:r>
    </w:p>
    <w:p w14:paraId="57B5D355" w14:textId="77777777" w:rsidR="002C29C4" w:rsidRDefault="002C29C4" w:rsidP="00306217">
      <w:pPr>
        <w:pBdr>
          <w:bottom w:val="single" w:sz="4" w:space="1" w:color="auto"/>
        </w:pBdr>
        <w:jc w:val="both"/>
      </w:pPr>
    </w:p>
    <w:p w14:paraId="4891DE62" w14:textId="77777777" w:rsidR="002C29C4" w:rsidRDefault="002C29C4" w:rsidP="00306217">
      <w:pPr>
        <w:pBdr>
          <w:bottom w:val="single" w:sz="4" w:space="1" w:color="auto"/>
        </w:pBdr>
        <w:jc w:val="both"/>
      </w:pPr>
    </w:p>
    <w:p w14:paraId="06CA3E0D" w14:textId="77777777" w:rsidR="002A5347" w:rsidRDefault="002A5347" w:rsidP="002A5347">
      <w:pPr>
        <w:jc w:val="both"/>
      </w:pPr>
    </w:p>
    <w:p w14:paraId="42AF2941" w14:textId="2F5D88E5" w:rsidR="00306217" w:rsidRDefault="00306217" w:rsidP="00306217">
      <w:r>
        <w:t>Jiří Uhlíř</w:t>
      </w:r>
      <w:r>
        <w:br/>
        <w:t>PR manažer CEEC Re</w:t>
      </w:r>
      <w:r w:rsidR="0095369C">
        <w:t>s</w:t>
      </w:r>
      <w:r>
        <w:t>earch</w:t>
      </w:r>
      <w:r>
        <w:br/>
      </w:r>
      <w:r w:rsidRPr="0095369C">
        <w:rPr>
          <w:b/>
          <w:bCs/>
        </w:rPr>
        <w:t>Mob</w:t>
      </w:r>
      <w:r>
        <w:t>.: 724014643</w:t>
      </w:r>
      <w:r>
        <w:br/>
      </w:r>
      <w:r w:rsidRPr="0095369C">
        <w:rPr>
          <w:b/>
          <w:bCs/>
        </w:rPr>
        <w:t>Mail</w:t>
      </w:r>
      <w:r>
        <w:t>: uhlir@ceec.eu</w:t>
      </w:r>
    </w:p>
    <w:p w14:paraId="3569C897" w14:textId="77777777" w:rsidR="00306217" w:rsidRDefault="00306217" w:rsidP="00306217"/>
    <w:p w14:paraId="3E4E564A" w14:textId="21338E4E" w:rsidR="001045FB" w:rsidRPr="00306217" w:rsidRDefault="00306217" w:rsidP="00ED5260">
      <w:pPr>
        <w:jc w:val="both"/>
        <w:rPr>
          <w:sz w:val="20"/>
          <w:szCs w:val="20"/>
        </w:rPr>
      </w:pPr>
      <w:r w:rsidRPr="00306217">
        <w:rPr>
          <w:sz w:val="20"/>
          <w:szCs w:val="20"/>
        </w:rPr>
        <w:t>CEEC Research je největší analytickou společností specializující se na stavebnictví, projektový a developerský sektor</w:t>
      </w:r>
      <w:r w:rsidR="00843A38">
        <w:rPr>
          <w:sz w:val="20"/>
          <w:szCs w:val="20"/>
        </w:rPr>
        <w:t xml:space="preserve">, </w:t>
      </w:r>
      <w:r w:rsidRPr="00306217">
        <w:rPr>
          <w:sz w:val="20"/>
          <w:szCs w:val="20"/>
        </w:rPr>
        <w:t>a oblast veřejných zakázek. Byla založena v roce 2005 a od té doby poskytuje studie o aktuálním stavu a očekávaném vývoji v těchto segmentech v zemích střední a východní Evropy. Všechny studie a analýzy CEEC Research jsou založeny výhradně na údajích získaných z pravidelných strukturovaných interview s klíčovými představiteli vybraných největších, středních i malých společností. CEEC Research navíc organizuje úzce zaměřené konference, kterých se účastní generální ředitelé nejvýznamnějších stavebních, developerských, projektových společností, prezidenti svazů, cechů a komor z těchto oblastí, aby diskutovali s nejvyššími představiteli státu vybraných zemí</w:t>
      </w:r>
      <w:r>
        <w:rPr>
          <w:sz w:val="20"/>
          <w:szCs w:val="20"/>
        </w:rPr>
        <w:t xml:space="preserve"> o aktuálních problémech nebo potřebách</w:t>
      </w:r>
      <w:r w:rsidR="00FE66CC">
        <w:rPr>
          <w:sz w:val="20"/>
          <w:szCs w:val="20"/>
        </w:rPr>
        <w:t xml:space="preserve"> na trhu</w:t>
      </w:r>
      <w:r w:rsidRPr="00306217">
        <w:rPr>
          <w:sz w:val="20"/>
          <w:szCs w:val="20"/>
        </w:rPr>
        <w:t>.</w:t>
      </w:r>
    </w:p>
    <w:p w14:paraId="2372AC2A" w14:textId="77777777" w:rsidR="00FF04FD" w:rsidRPr="00306217" w:rsidRDefault="00FF04FD" w:rsidP="00ED5260">
      <w:pPr>
        <w:jc w:val="both"/>
        <w:rPr>
          <w:sz w:val="20"/>
          <w:szCs w:val="20"/>
        </w:rPr>
      </w:pPr>
    </w:p>
    <w:sectPr w:rsidR="00FF04FD" w:rsidRPr="003062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73273" w14:textId="77777777" w:rsidR="003F4C09" w:rsidRDefault="003F4C09" w:rsidP="00306217">
      <w:pPr>
        <w:spacing w:after="0" w:line="240" w:lineRule="auto"/>
      </w:pPr>
      <w:r>
        <w:separator/>
      </w:r>
    </w:p>
  </w:endnote>
  <w:endnote w:type="continuationSeparator" w:id="0">
    <w:p w14:paraId="6790FF8E" w14:textId="77777777" w:rsidR="003F4C09" w:rsidRDefault="003F4C09" w:rsidP="0030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8D1D" w14:textId="77777777" w:rsidR="003F4C09" w:rsidRDefault="003F4C09" w:rsidP="00306217">
      <w:pPr>
        <w:spacing w:after="0" w:line="240" w:lineRule="auto"/>
      </w:pPr>
      <w:r>
        <w:separator/>
      </w:r>
    </w:p>
  </w:footnote>
  <w:footnote w:type="continuationSeparator" w:id="0">
    <w:p w14:paraId="3FB754D7" w14:textId="77777777" w:rsidR="003F4C09" w:rsidRDefault="003F4C09" w:rsidP="0030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B0556" w14:textId="1F1A1DB6" w:rsidR="00306217" w:rsidRDefault="00306217" w:rsidP="00306217">
    <w:pPr>
      <w:pStyle w:val="Zhlav"/>
      <w:jc w:val="right"/>
    </w:pPr>
    <w:r>
      <w:rPr>
        <w:noProof/>
        <w:bdr w:val="none" w:sz="0" w:space="0" w:color="auto" w:frame="1"/>
      </w:rPr>
      <w:drawing>
        <wp:inline distT="0" distB="0" distL="0" distR="0" wp14:anchorId="555C9400" wp14:editId="343E052E">
          <wp:extent cx="1885950" cy="1009650"/>
          <wp:effectExtent l="0" t="0" r="0" b="0"/>
          <wp:docPr id="1974982034" name="Obrázek 1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kreslení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C2"/>
    <w:rsid w:val="000F6E6A"/>
    <w:rsid w:val="001045FB"/>
    <w:rsid w:val="00122CFD"/>
    <w:rsid w:val="0016698C"/>
    <w:rsid w:val="00183932"/>
    <w:rsid w:val="001E7BA2"/>
    <w:rsid w:val="00222AA7"/>
    <w:rsid w:val="00240737"/>
    <w:rsid w:val="002516E4"/>
    <w:rsid w:val="002A5347"/>
    <w:rsid w:val="002A7169"/>
    <w:rsid w:val="002C29C4"/>
    <w:rsid w:val="002F3DD5"/>
    <w:rsid w:val="00306217"/>
    <w:rsid w:val="0034739A"/>
    <w:rsid w:val="003B176B"/>
    <w:rsid w:val="003F4C09"/>
    <w:rsid w:val="00437C2E"/>
    <w:rsid w:val="004539C9"/>
    <w:rsid w:val="00507146"/>
    <w:rsid w:val="005468BE"/>
    <w:rsid w:val="005A3DD2"/>
    <w:rsid w:val="00604DB6"/>
    <w:rsid w:val="00626C1D"/>
    <w:rsid w:val="006E3E1E"/>
    <w:rsid w:val="006F15AC"/>
    <w:rsid w:val="0070443A"/>
    <w:rsid w:val="007251D5"/>
    <w:rsid w:val="0081183F"/>
    <w:rsid w:val="00843A38"/>
    <w:rsid w:val="008F23F1"/>
    <w:rsid w:val="0095369C"/>
    <w:rsid w:val="009919C2"/>
    <w:rsid w:val="0099274D"/>
    <w:rsid w:val="00A03EAB"/>
    <w:rsid w:val="00AD142E"/>
    <w:rsid w:val="00AD3E58"/>
    <w:rsid w:val="00BB0DEE"/>
    <w:rsid w:val="00BB1AEF"/>
    <w:rsid w:val="00BE2428"/>
    <w:rsid w:val="00C81D6B"/>
    <w:rsid w:val="00CC2218"/>
    <w:rsid w:val="00D44645"/>
    <w:rsid w:val="00D478A9"/>
    <w:rsid w:val="00DB0AA5"/>
    <w:rsid w:val="00DD5406"/>
    <w:rsid w:val="00DF35D2"/>
    <w:rsid w:val="00E002DE"/>
    <w:rsid w:val="00E33F92"/>
    <w:rsid w:val="00ED5260"/>
    <w:rsid w:val="00F12307"/>
    <w:rsid w:val="00F96419"/>
    <w:rsid w:val="00FE66CC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D670D"/>
  <w15:chartTrackingRefBased/>
  <w15:docId w15:val="{88AECC70-9C58-4B30-8BDB-97B807E8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1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1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1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1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1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1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1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1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1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1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1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1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19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19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19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19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19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19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1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1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1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1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19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19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19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1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19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19C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0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217"/>
  </w:style>
  <w:style w:type="paragraph" w:styleId="Zpat">
    <w:name w:val="footer"/>
    <w:basedOn w:val="Normln"/>
    <w:link w:val="ZpatChar"/>
    <w:uiPriority w:val="99"/>
    <w:unhideWhenUsed/>
    <w:rsid w:val="0030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217"/>
  </w:style>
  <w:style w:type="character" w:styleId="Hypertextovodkaz">
    <w:name w:val="Hyperlink"/>
    <w:basedOn w:val="Standardnpsmoodstavce"/>
    <w:uiPriority w:val="99"/>
    <w:unhideWhenUsed/>
    <w:rsid w:val="0030621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621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446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eec.eu/rok/20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ec.eu/konference/setkani-lidru-developmentu-2025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Michal Vacek</cp:lastModifiedBy>
  <cp:revision>2</cp:revision>
  <dcterms:created xsi:type="dcterms:W3CDTF">2025-02-28T09:41:00Z</dcterms:created>
  <dcterms:modified xsi:type="dcterms:W3CDTF">2025-02-28T09:41:00Z</dcterms:modified>
</cp:coreProperties>
</file>