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86204" w14:textId="77777777" w:rsidR="002E01A8" w:rsidRDefault="002E01A8" w:rsidP="002E01A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953EE">
        <w:rPr>
          <w:rFonts w:ascii="Calibri" w:hAnsi="Calibri" w:cs="Calibri"/>
          <w:b/>
          <w:bCs/>
          <w:sz w:val="28"/>
          <w:szCs w:val="28"/>
        </w:rPr>
        <w:t>TISKOVÁ ZPRÁVA</w:t>
      </w:r>
    </w:p>
    <w:p w14:paraId="1A0BDEF2" w14:textId="77777777" w:rsidR="00F4555C" w:rsidRDefault="00F4555C" w:rsidP="002E01A8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DA19596" w14:textId="2A87DB13" w:rsidR="00F4555C" w:rsidRDefault="00F4555C" w:rsidP="002E01A8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STAVEBNICTVÍ</w:t>
      </w:r>
      <w:r w:rsidR="0045772E">
        <w:rPr>
          <w:rFonts w:ascii="Calibri" w:hAnsi="Calibri" w:cs="Calibri"/>
          <w:b/>
          <w:bCs/>
          <w:sz w:val="28"/>
          <w:szCs w:val="28"/>
        </w:rPr>
        <w:t xml:space="preserve"> SE DOČKALO</w:t>
      </w:r>
      <w:r w:rsidR="00CE67F4">
        <w:rPr>
          <w:rFonts w:ascii="Calibri" w:hAnsi="Calibri" w:cs="Calibri"/>
          <w:b/>
          <w:bCs/>
          <w:sz w:val="28"/>
          <w:szCs w:val="28"/>
        </w:rPr>
        <w:t xml:space="preserve"> – TRH I TRŽBY POROSTOU</w:t>
      </w:r>
    </w:p>
    <w:p w14:paraId="0A1EEA7B" w14:textId="77777777" w:rsidR="00B62845" w:rsidRDefault="00B62845" w:rsidP="00B62845">
      <w:pPr>
        <w:rPr>
          <w:rFonts w:ascii="Calibri" w:hAnsi="Calibri" w:cs="Calibri"/>
          <w:b/>
          <w:bCs/>
          <w:sz w:val="28"/>
          <w:szCs w:val="28"/>
        </w:rPr>
      </w:pPr>
    </w:p>
    <w:p w14:paraId="6FD1F10B" w14:textId="625E4AC0" w:rsidR="00150552" w:rsidRDefault="007C6145" w:rsidP="00150552">
      <w:pPr>
        <w:rPr>
          <w:rFonts w:ascii="Calibri" w:eastAsia="SourceSansVariable-Roman" w:hAnsi="Calibri" w:cs="Calibri"/>
          <w:b/>
          <w:bCs/>
          <w:sz w:val="24"/>
          <w:szCs w:val="24"/>
        </w:rPr>
      </w:pPr>
      <w:r w:rsidRPr="00546E8A">
        <w:rPr>
          <w:rFonts w:ascii="Calibri" w:hAnsi="Calibri" w:cs="Calibri"/>
          <w:b/>
          <w:bCs/>
          <w:sz w:val="24"/>
          <w:szCs w:val="24"/>
        </w:rPr>
        <w:t xml:space="preserve">Praha, </w:t>
      </w:r>
      <w:r w:rsidR="00665541">
        <w:rPr>
          <w:rFonts w:ascii="Calibri" w:hAnsi="Calibri" w:cs="Calibri"/>
          <w:b/>
          <w:bCs/>
          <w:sz w:val="24"/>
          <w:szCs w:val="24"/>
        </w:rPr>
        <w:t>21</w:t>
      </w:r>
      <w:r w:rsidRPr="00546E8A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665541">
        <w:rPr>
          <w:rFonts w:ascii="Calibri" w:hAnsi="Calibri" w:cs="Calibri"/>
          <w:b/>
          <w:bCs/>
          <w:sz w:val="24"/>
          <w:szCs w:val="24"/>
        </w:rPr>
        <w:t>listopadu</w:t>
      </w:r>
      <w:r w:rsidRPr="00546E8A">
        <w:rPr>
          <w:rFonts w:ascii="Calibri" w:hAnsi="Calibri" w:cs="Calibri"/>
          <w:b/>
          <w:bCs/>
          <w:sz w:val="24"/>
          <w:szCs w:val="24"/>
        </w:rPr>
        <w:t xml:space="preserve"> 202</w:t>
      </w:r>
      <w:r w:rsidR="00150552">
        <w:rPr>
          <w:rFonts w:ascii="Calibri" w:hAnsi="Calibri" w:cs="Calibri"/>
          <w:b/>
          <w:bCs/>
          <w:sz w:val="24"/>
          <w:szCs w:val="24"/>
        </w:rPr>
        <w:t xml:space="preserve">4 - </w:t>
      </w:r>
      <w:r w:rsidR="00665541" w:rsidRPr="00665541">
        <w:rPr>
          <w:rFonts w:ascii="Calibri" w:eastAsia="SourceSansVariable-Roman" w:hAnsi="Calibri" w:cs="Calibri"/>
          <w:b/>
          <w:bCs/>
          <w:sz w:val="24"/>
          <w:szCs w:val="24"/>
        </w:rPr>
        <w:t>Stavební sektor v</w:t>
      </w:r>
      <w:r w:rsidR="00665541">
        <w:rPr>
          <w:rFonts w:ascii="Calibri" w:eastAsia="SourceSansVariable-Roman" w:hAnsi="Calibri" w:cs="Calibri"/>
          <w:b/>
          <w:bCs/>
          <w:sz w:val="24"/>
          <w:szCs w:val="24"/>
        </w:rPr>
        <w:t> </w:t>
      </w:r>
      <w:r w:rsidR="00665541" w:rsidRPr="00665541">
        <w:rPr>
          <w:rFonts w:ascii="Calibri" w:eastAsia="SourceSansVariable-Roman" w:hAnsi="Calibri" w:cs="Calibri" w:hint="eastAsia"/>
          <w:b/>
          <w:bCs/>
          <w:sz w:val="24"/>
          <w:szCs w:val="24"/>
        </w:rPr>
        <w:t>Č</w:t>
      </w:r>
      <w:r w:rsidR="00665541" w:rsidRPr="00665541">
        <w:rPr>
          <w:rFonts w:ascii="Calibri" w:eastAsia="SourceSansVariable-Roman" w:hAnsi="Calibri" w:cs="Calibri"/>
          <w:b/>
          <w:bCs/>
          <w:sz w:val="24"/>
          <w:szCs w:val="24"/>
        </w:rPr>
        <w:t>esk</w:t>
      </w:r>
      <w:r w:rsidR="00665541">
        <w:rPr>
          <w:rFonts w:ascii="Calibri" w:eastAsia="SourceSansVariable-Roman" w:hAnsi="Calibri" w:cs="Calibri"/>
          <w:b/>
          <w:bCs/>
          <w:sz w:val="24"/>
          <w:szCs w:val="24"/>
        </w:rPr>
        <w:t>é republice</w:t>
      </w:r>
      <w:r w:rsidR="00665541" w:rsidRPr="00665541">
        <w:rPr>
          <w:rFonts w:ascii="Calibri" w:eastAsia="SourceSansVariable-Roman" w:hAnsi="Calibri" w:cs="Calibri"/>
          <w:b/>
          <w:bCs/>
          <w:sz w:val="24"/>
          <w:szCs w:val="24"/>
        </w:rPr>
        <w:t xml:space="preserve"> očekává v roce 2025 mírný r</w:t>
      </w:r>
      <w:r w:rsidR="00665541" w:rsidRPr="00665541">
        <w:rPr>
          <w:rFonts w:ascii="Calibri" w:eastAsia="SourceSansVariable-Roman" w:hAnsi="Calibri" w:cs="Calibri" w:hint="eastAsia"/>
          <w:b/>
          <w:bCs/>
          <w:sz w:val="24"/>
          <w:szCs w:val="24"/>
        </w:rPr>
        <w:t>ů</w:t>
      </w:r>
      <w:r w:rsidR="00665541" w:rsidRPr="00665541">
        <w:rPr>
          <w:rFonts w:ascii="Calibri" w:eastAsia="SourceSansVariable-Roman" w:hAnsi="Calibri" w:cs="Calibri"/>
          <w:b/>
          <w:bCs/>
          <w:sz w:val="24"/>
          <w:szCs w:val="24"/>
        </w:rPr>
        <w:t xml:space="preserve">st trhu stavebních prací o 0,8 %, </w:t>
      </w:r>
      <w:r w:rsidR="00665541">
        <w:rPr>
          <w:rFonts w:ascii="Calibri" w:eastAsia="SourceSansVariable-Roman" w:hAnsi="Calibri" w:cs="Calibri"/>
          <w:b/>
          <w:bCs/>
          <w:sz w:val="24"/>
          <w:szCs w:val="24"/>
        </w:rPr>
        <w:t>a i v roce následujícím</w:t>
      </w:r>
      <w:r w:rsidR="00665541" w:rsidRPr="00665541">
        <w:rPr>
          <w:rFonts w:ascii="Calibri" w:eastAsia="SourceSansVariable-Roman" w:hAnsi="Calibri" w:cs="Calibri"/>
          <w:b/>
          <w:bCs/>
          <w:sz w:val="24"/>
          <w:szCs w:val="24"/>
        </w:rPr>
        <w:t xml:space="preserve"> by m</w:t>
      </w:r>
      <w:r w:rsidR="00665541" w:rsidRPr="00665541">
        <w:rPr>
          <w:rFonts w:ascii="Calibri" w:eastAsia="SourceSansVariable-Roman" w:hAnsi="Calibri" w:cs="Calibri" w:hint="eastAsia"/>
          <w:b/>
          <w:bCs/>
          <w:sz w:val="24"/>
          <w:szCs w:val="24"/>
        </w:rPr>
        <w:t>ě</w:t>
      </w:r>
      <w:r w:rsidR="00665541" w:rsidRPr="00665541">
        <w:rPr>
          <w:rFonts w:ascii="Calibri" w:eastAsia="SourceSansVariable-Roman" w:hAnsi="Calibri" w:cs="Calibri"/>
          <w:b/>
          <w:bCs/>
          <w:sz w:val="24"/>
          <w:szCs w:val="24"/>
        </w:rPr>
        <w:t>l tento</w:t>
      </w:r>
      <w:r w:rsidR="00665541">
        <w:rPr>
          <w:rFonts w:ascii="Calibri" w:eastAsia="SourceSansVariable-Roman" w:hAnsi="Calibri" w:cs="Calibri"/>
          <w:b/>
          <w:bCs/>
          <w:sz w:val="24"/>
          <w:szCs w:val="24"/>
        </w:rPr>
        <w:t xml:space="preserve"> </w:t>
      </w:r>
      <w:r w:rsidR="00665541" w:rsidRPr="00665541">
        <w:rPr>
          <w:rFonts w:ascii="Calibri" w:eastAsia="SourceSansVariable-Roman" w:hAnsi="Calibri" w:cs="Calibri"/>
          <w:b/>
          <w:bCs/>
          <w:sz w:val="24"/>
          <w:szCs w:val="24"/>
        </w:rPr>
        <w:t xml:space="preserve">pozitivní trend </w:t>
      </w:r>
      <w:r w:rsidR="00665541">
        <w:rPr>
          <w:rFonts w:ascii="Calibri" w:eastAsia="SourceSansVariable-Roman" w:hAnsi="Calibri" w:cs="Calibri"/>
          <w:b/>
          <w:bCs/>
          <w:sz w:val="24"/>
          <w:szCs w:val="24"/>
        </w:rPr>
        <w:t>pokračovat.</w:t>
      </w:r>
      <w:r w:rsidR="00150552">
        <w:rPr>
          <w:rFonts w:ascii="Calibri" w:eastAsia="SourceSansVariable-Roman" w:hAnsi="Calibri" w:cs="Calibri"/>
          <w:b/>
          <w:bCs/>
          <w:sz w:val="24"/>
          <w:szCs w:val="24"/>
        </w:rPr>
        <w:t xml:space="preserve"> T</w:t>
      </w:r>
      <w:r w:rsidR="00665541" w:rsidRPr="00665541">
        <w:rPr>
          <w:rFonts w:ascii="Calibri" w:eastAsia="SourceSansVariable-Roman" w:hAnsi="Calibri" w:cs="Calibri"/>
          <w:b/>
          <w:bCs/>
          <w:sz w:val="24"/>
          <w:szCs w:val="24"/>
        </w:rPr>
        <w:t xml:space="preserve">rh </w:t>
      </w:r>
      <w:r w:rsidR="00150552">
        <w:rPr>
          <w:rFonts w:ascii="Calibri" w:eastAsia="SourceSansVariable-Roman" w:hAnsi="Calibri" w:cs="Calibri"/>
          <w:b/>
          <w:bCs/>
          <w:sz w:val="24"/>
          <w:szCs w:val="24"/>
        </w:rPr>
        <w:t xml:space="preserve">by se </w:t>
      </w:r>
      <w:r w:rsidR="00665541" w:rsidRPr="00665541">
        <w:rPr>
          <w:rFonts w:ascii="Calibri" w:eastAsia="SourceSansVariable-Roman" w:hAnsi="Calibri" w:cs="Calibri"/>
          <w:b/>
          <w:bCs/>
          <w:sz w:val="24"/>
          <w:szCs w:val="24"/>
        </w:rPr>
        <w:t>mohl zv</w:t>
      </w:r>
      <w:r w:rsidR="00665541" w:rsidRPr="00665541">
        <w:rPr>
          <w:rFonts w:ascii="Calibri" w:eastAsia="SourceSansVariable-Roman" w:hAnsi="Calibri" w:cs="Calibri" w:hint="eastAsia"/>
          <w:b/>
          <w:bCs/>
          <w:sz w:val="24"/>
          <w:szCs w:val="24"/>
        </w:rPr>
        <w:t>ě</w:t>
      </w:r>
      <w:r w:rsidR="00665541" w:rsidRPr="00665541">
        <w:rPr>
          <w:rFonts w:ascii="Calibri" w:eastAsia="SourceSansVariable-Roman" w:hAnsi="Calibri" w:cs="Calibri"/>
          <w:b/>
          <w:bCs/>
          <w:sz w:val="24"/>
          <w:szCs w:val="24"/>
        </w:rPr>
        <w:t>t</w:t>
      </w:r>
      <w:r w:rsidR="00665541" w:rsidRPr="00665541">
        <w:rPr>
          <w:rFonts w:ascii="Calibri" w:eastAsia="SourceSansVariable-Roman" w:hAnsi="Calibri" w:cs="Calibri" w:hint="eastAsia"/>
          <w:b/>
          <w:bCs/>
          <w:sz w:val="24"/>
          <w:szCs w:val="24"/>
        </w:rPr>
        <w:t>š</w:t>
      </w:r>
      <w:r w:rsidR="00665541" w:rsidRPr="00665541">
        <w:rPr>
          <w:rFonts w:ascii="Calibri" w:eastAsia="SourceSansVariable-Roman" w:hAnsi="Calibri" w:cs="Calibri"/>
          <w:b/>
          <w:bCs/>
          <w:sz w:val="24"/>
          <w:szCs w:val="24"/>
        </w:rPr>
        <w:t>it pr</w:t>
      </w:r>
      <w:r w:rsidR="00665541" w:rsidRPr="00665541">
        <w:rPr>
          <w:rFonts w:ascii="Calibri" w:eastAsia="SourceSansVariable-Roman" w:hAnsi="Calibri" w:cs="Calibri" w:hint="eastAsia"/>
          <w:b/>
          <w:bCs/>
          <w:sz w:val="24"/>
          <w:szCs w:val="24"/>
        </w:rPr>
        <w:t>ů</w:t>
      </w:r>
      <w:r w:rsidR="00665541" w:rsidRPr="00665541">
        <w:rPr>
          <w:rFonts w:ascii="Calibri" w:eastAsia="SourceSansVariable-Roman" w:hAnsi="Calibri" w:cs="Calibri"/>
          <w:b/>
          <w:bCs/>
          <w:sz w:val="24"/>
          <w:szCs w:val="24"/>
        </w:rPr>
        <w:t>m</w:t>
      </w:r>
      <w:r w:rsidR="00665541" w:rsidRPr="00665541">
        <w:rPr>
          <w:rFonts w:ascii="Calibri" w:eastAsia="SourceSansVariable-Roman" w:hAnsi="Calibri" w:cs="Calibri" w:hint="eastAsia"/>
          <w:b/>
          <w:bCs/>
          <w:sz w:val="24"/>
          <w:szCs w:val="24"/>
        </w:rPr>
        <w:t>ě</w:t>
      </w:r>
      <w:r w:rsidR="00665541" w:rsidRPr="00665541">
        <w:rPr>
          <w:rFonts w:ascii="Calibri" w:eastAsia="SourceSansVariable-Roman" w:hAnsi="Calibri" w:cs="Calibri"/>
          <w:b/>
          <w:bCs/>
          <w:sz w:val="24"/>
          <w:szCs w:val="24"/>
        </w:rPr>
        <w:t>rn</w:t>
      </w:r>
      <w:r w:rsidR="00665541" w:rsidRPr="00665541">
        <w:rPr>
          <w:rFonts w:ascii="Calibri" w:eastAsia="SourceSansVariable-Roman" w:hAnsi="Calibri" w:cs="Calibri" w:hint="eastAsia"/>
          <w:b/>
          <w:bCs/>
          <w:sz w:val="24"/>
          <w:szCs w:val="24"/>
        </w:rPr>
        <w:t>ě</w:t>
      </w:r>
      <w:r w:rsidR="00665541" w:rsidRPr="00665541">
        <w:rPr>
          <w:rFonts w:ascii="Calibri" w:eastAsia="SourceSansVariable-Roman" w:hAnsi="Calibri" w:cs="Calibri"/>
          <w:b/>
          <w:bCs/>
          <w:sz w:val="24"/>
          <w:szCs w:val="24"/>
        </w:rPr>
        <w:t xml:space="preserve"> o 1,9 %. </w:t>
      </w:r>
      <w:r w:rsidR="00150552">
        <w:rPr>
          <w:rFonts w:ascii="Calibri" w:eastAsia="SourceSansVariable-Roman" w:hAnsi="Calibri" w:cs="Calibri"/>
          <w:b/>
          <w:bCs/>
          <w:sz w:val="24"/>
          <w:szCs w:val="24"/>
        </w:rPr>
        <w:t xml:space="preserve">Růst </w:t>
      </w:r>
      <w:r w:rsidR="00665541" w:rsidRPr="00665541">
        <w:rPr>
          <w:rFonts w:ascii="Calibri" w:eastAsia="SourceSansVariable-Roman" w:hAnsi="Calibri" w:cs="Calibri"/>
          <w:b/>
          <w:bCs/>
          <w:sz w:val="24"/>
          <w:szCs w:val="24"/>
        </w:rPr>
        <w:t xml:space="preserve">se </w:t>
      </w:r>
      <w:r w:rsidR="00150552" w:rsidRPr="00665541">
        <w:rPr>
          <w:rFonts w:ascii="Calibri" w:eastAsia="SourceSansVariable-Roman" w:hAnsi="Calibri" w:cs="Calibri"/>
          <w:b/>
          <w:bCs/>
          <w:sz w:val="24"/>
          <w:szCs w:val="24"/>
        </w:rPr>
        <w:t>předpokládá</w:t>
      </w:r>
      <w:r w:rsidR="00665541" w:rsidRPr="00665541">
        <w:rPr>
          <w:rFonts w:ascii="Calibri" w:eastAsia="SourceSansVariable-Roman" w:hAnsi="Calibri" w:cs="Calibri"/>
          <w:b/>
          <w:bCs/>
          <w:sz w:val="24"/>
          <w:szCs w:val="24"/>
        </w:rPr>
        <w:t xml:space="preserve"> jak v oblasti </w:t>
      </w:r>
      <w:r w:rsidR="00150552" w:rsidRPr="00665541">
        <w:rPr>
          <w:rFonts w:ascii="Calibri" w:eastAsia="SourceSansVariable-Roman" w:hAnsi="Calibri" w:cs="Calibri"/>
          <w:b/>
          <w:bCs/>
          <w:sz w:val="24"/>
          <w:szCs w:val="24"/>
        </w:rPr>
        <w:t>inženýrských</w:t>
      </w:r>
      <w:r w:rsidR="00665541" w:rsidRPr="00665541">
        <w:rPr>
          <w:rFonts w:ascii="Calibri" w:eastAsia="SourceSansVariable-Roman" w:hAnsi="Calibri" w:cs="Calibri"/>
          <w:b/>
          <w:bCs/>
          <w:sz w:val="24"/>
          <w:szCs w:val="24"/>
        </w:rPr>
        <w:t xml:space="preserve"> staveb</w:t>
      </w:r>
      <w:r w:rsidR="00150552">
        <w:rPr>
          <w:rFonts w:ascii="Calibri" w:eastAsia="SourceSansVariable-Roman" w:hAnsi="Calibri" w:cs="Calibri"/>
          <w:b/>
          <w:bCs/>
          <w:sz w:val="24"/>
          <w:szCs w:val="24"/>
        </w:rPr>
        <w:t xml:space="preserve"> v roce 2025</w:t>
      </w:r>
      <w:r w:rsidR="00665541" w:rsidRPr="00665541">
        <w:rPr>
          <w:rFonts w:ascii="Calibri" w:eastAsia="SourceSansVariable-Roman" w:hAnsi="Calibri" w:cs="Calibri"/>
          <w:b/>
          <w:bCs/>
          <w:sz w:val="24"/>
          <w:szCs w:val="24"/>
        </w:rPr>
        <w:t xml:space="preserve"> (o 0,7 %</w:t>
      </w:r>
      <w:r w:rsidR="00150552">
        <w:rPr>
          <w:rFonts w:ascii="Calibri" w:eastAsia="SourceSansVariable-Roman" w:hAnsi="Calibri" w:cs="Calibri"/>
          <w:b/>
          <w:bCs/>
          <w:sz w:val="24"/>
          <w:szCs w:val="24"/>
        </w:rPr>
        <w:t>)</w:t>
      </w:r>
      <w:r w:rsidR="00665541" w:rsidRPr="00665541">
        <w:rPr>
          <w:rFonts w:ascii="Calibri" w:eastAsia="SourceSansVariable-Roman" w:hAnsi="Calibri" w:cs="Calibri"/>
          <w:b/>
          <w:bCs/>
          <w:sz w:val="24"/>
          <w:szCs w:val="24"/>
        </w:rPr>
        <w:t xml:space="preserve">, tak u </w:t>
      </w:r>
      <w:r w:rsidR="00150552" w:rsidRPr="00665541">
        <w:rPr>
          <w:rFonts w:ascii="Calibri" w:eastAsia="SourceSansVariable-Roman" w:hAnsi="Calibri" w:cs="Calibri"/>
          <w:b/>
          <w:bCs/>
          <w:sz w:val="24"/>
          <w:szCs w:val="24"/>
        </w:rPr>
        <w:t>pozemních</w:t>
      </w:r>
      <w:r w:rsidR="00665541" w:rsidRPr="00665541">
        <w:rPr>
          <w:rFonts w:ascii="Calibri" w:eastAsia="SourceSansVariable-Roman" w:hAnsi="Calibri" w:cs="Calibri"/>
          <w:b/>
          <w:bCs/>
          <w:sz w:val="24"/>
          <w:szCs w:val="24"/>
        </w:rPr>
        <w:t xml:space="preserve"> staveb (o 0,8 %). V roce 2026 by oba sektory mohly </w:t>
      </w:r>
      <w:r w:rsidR="00150552" w:rsidRPr="00665541">
        <w:rPr>
          <w:rFonts w:ascii="Calibri" w:eastAsia="SourceSansVariable-Roman" w:hAnsi="Calibri" w:cs="Calibri"/>
          <w:b/>
          <w:bCs/>
          <w:sz w:val="24"/>
          <w:szCs w:val="24"/>
        </w:rPr>
        <w:t>dosáhnout</w:t>
      </w:r>
      <w:r w:rsidR="00665541" w:rsidRPr="00665541">
        <w:rPr>
          <w:rFonts w:ascii="Calibri" w:eastAsia="SourceSansVariable-Roman" w:hAnsi="Calibri" w:cs="Calibri"/>
          <w:b/>
          <w:bCs/>
          <w:sz w:val="24"/>
          <w:szCs w:val="24"/>
        </w:rPr>
        <w:t xml:space="preserve"> </w:t>
      </w:r>
      <w:r w:rsidR="00150552" w:rsidRPr="00665541">
        <w:rPr>
          <w:rFonts w:ascii="Calibri" w:eastAsia="SourceSansVariable-Roman" w:hAnsi="Calibri" w:cs="Calibri"/>
          <w:b/>
          <w:bCs/>
          <w:sz w:val="24"/>
          <w:szCs w:val="24"/>
        </w:rPr>
        <w:t>průměrného</w:t>
      </w:r>
      <w:r w:rsidR="00665541" w:rsidRPr="00665541">
        <w:rPr>
          <w:rFonts w:ascii="Calibri" w:eastAsia="SourceSansVariable-Roman" w:hAnsi="Calibri" w:cs="Calibri"/>
          <w:b/>
          <w:bCs/>
          <w:sz w:val="24"/>
          <w:szCs w:val="24"/>
        </w:rPr>
        <w:t xml:space="preserve"> r</w:t>
      </w:r>
      <w:r w:rsidR="00665541" w:rsidRPr="00665541">
        <w:rPr>
          <w:rFonts w:ascii="Calibri" w:eastAsia="SourceSansVariable-Roman" w:hAnsi="Calibri" w:cs="Calibri" w:hint="eastAsia"/>
          <w:b/>
          <w:bCs/>
          <w:sz w:val="24"/>
          <w:szCs w:val="24"/>
        </w:rPr>
        <w:t>ů</w:t>
      </w:r>
      <w:r w:rsidR="00665541" w:rsidRPr="00665541">
        <w:rPr>
          <w:rFonts w:ascii="Calibri" w:eastAsia="SourceSansVariable-Roman" w:hAnsi="Calibri" w:cs="Calibri"/>
          <w:b/>
          <w:bCs/>
          <w:sz w:val="24"/>
          <w:szCs w:val="24"/>
        </w:rPr>
        <w:t xml:space="preserve">stu o 1,9 %. </w:t>
      </w:r>
      <w:r w:rsidR="00150552">
        <w:rPr>
          <w:rFonts w:ascii="Calibri" w:eastAsia="SourceSansVariable-Roman" w:hAnsi="Calibri" w:cs="Calibri"/>
          <w:b/>
          <w:bCs/>
          <w:sz w:val="24"/>
          <w:szCs w:val="24"/>
        </w:rPr>
        <w:t>Vyplývá to z Kvartální analýzy českého stavebnictví Q</w:t>
      </w:r>
      <w:r w:rsidR="00EA0FF9">
        <w:rPr>
          <w:rFonts w:ascii="Calibri" w:eastAsia="SourceSansVariable-Roman" w:hAnsi="Calibri" w:cs="Calibri"/>
          <w:b/>
          <w:bCs/>
          <w:sz w:val="24"/>
          <w:szCs w:val="24"/>
        </w:rPr>
        <w:t>4</w:t>
      </w:r>
      <w:r w:rsidR="00150552">
        <w:rPr>
          <w:rFonts w:ascii="Calibri" w:eastAsia="SourceSansVariable-Roman" w:hAnsi="Calibri" w:cs="Calibri"/>
          <w:b/>
          <w:bCs/>
          <w:sz w:val="24"/>
          <w:szCs w:val="24"/>
        </w:rPr>
        <w:t xml:space="preserve">/2024, kterou zveřejnila společnost CEEC </w:t>
      </w:r>
      <w:proofErr w:type="spellStart"/>
      <w:r w:rsidR="00150552">
        <w:rPr>
          <w:rFonts w:ascii="Calibri" w:eastAsia="SourceSansVariable-Roman" w:hAnsi="Calibri" w:cs="Calibri"/>
          <w:b/>
          <w:bCs/>
          <w:sz w:val="24"/>
          <w:szCs w:val="24"/>
        </w:rPr>
        <w:t>Research</w:t>
      </w:r>
      <w:proofErr w:type="spellEnd"/>
      <w:r w:rsidR="00150552">
        <w:rPr>
          <w:rFonts w:ascii="Calibri" w:eastAsia="SourceSansVariable-Roman" w:hAnsi="Calibri" w:cs="Calibri"/>
          <w:b/>
          <w:bCs/>
          <w:sz w:val="24"/>
          <w:szCs w:val="24"/>
        </w:rPr>
        <w:t xml:space="preserve"> na konferenci Setkání lídrů českého stavebnictví na Pražském hradě.</w:t>
      </w:r>
    </w:p>
    <w:p w14:paraId="0796EA5A" w14:textId="387D2D63" w:rsidR="00665541" w:rsidRPr="00EA0FF9" w:rsidRDefault="00150552" w:rsidP="00665541">
      <w:pPr>
        <w:rPr>
          <w:rFonts w:ascii="Calibri" w:eastAsia="SourceSansVariable-Roman" w:hAnsi="Calibri" w:cs="Calibri"/>
          <w:b/>
          <w:bCs/>
          <w:sz w:val="24"/>
          <w:szCs w:val="24"/>
        </w:rPr>
      </w:pPr>
      <w:r>
        <w:rPr>
          <w:rFonts w:ascii="Calibri" w:eastAsia="SourceSansVariable-Roman" w:hAnsi="Calibri" w:cs="Calibri"/>
          <w:b/>
          <w:bCs/>
          <w:sz w:val="24"/>
          <w:szCs w:val="24"/>
        </w:rPr>
        <w:t xml:space="preserve"> </w:t>
      </w:r>
      <w:r w:rsidR="00665541" w:rsidRPr="00665541">
        <w:rPr>
          <w:rFonts w:ascii="Calibri" w:eastAsia="SourceSansVariable-Roman" w:hAnsi="Calibri" w:cs="Calibri"/>
          <w:sz w:val="24"/>
          <w:szCs w:val="24"/>
        </w:rPr>
        <w:t xml:space="preserve">Podle </w:t>
      </w:r>
      <w:r w:rsidRPr="00EA0FF9">
        <w:rPr>
          <w:rFonts w:ascii="Calibri" w:eastAsia="SourceSansVariable-Roman" w:hAnsi="Calibri" w:cs="Calibri"/>
          <w:sz w:val="24"/>
          <w:szCs w:val="24"/>
        </w:rPr>
        <w:t>makroekonomické</w:t>
      </w:r>
      <w:r w:rsidR="00665541" w:rsidRPr="00665541">
        <w:rPr>
          <w:rFonts w:ascii="Calibri" w:eastAsia="SourceSansVariable-Roman" w:hAnsi="Calibri" w:cs="Calibri"/>
          <w:sz w:val="24"/>
          <w:szCs w:val="24"/>
        </w:rPr>
        <w:t xml:space="preserve"> predikce Ministerstva financ</w:t>
      </w:r>
      <w:r w:rsidRPr="00EA0FF9">
        <w:rPr>
          <w:rFonts w:ascii="Calibri" w:eastAsia="SourceSansVariable-Roman" w:hAnsi="Calibri" w:cs="Calibri"/>
          <w:sz w:val="24"/>
          <w:szCs w:val="24"/>
        </w:rPr>
        <w:t xml:space="preserve">í </w:t>
      </w:r>
      <w:r w:rsidR="00665541" w:rsidRPr="00665541">
        <w:rPr>
          <w:rFonts w:ascii="Calibri" w:eastAsia="SourceSansVariable-Roman" w:hAnsi="Calibri" w:cs="Calibri" w:hint="eastAsia"/>
          <w:sz w:val="24"/>
          <w:szCs w:val="24"/>
        </w:rPr>
        <w:t>Č</w:t>
      </w:r>
      <w:r w:rsidR="00665541" w:rsidRPr="00665541">
        <w:rPr>
          <w:rFonts w:ascii="Calibri" w:eastAsia="SourceSansVariable-Roman" w:hAnsi="Calibri" w:cs="Calibri"/>
          <w:sz w:val="24"/>
          <w:szCs w:val="24"/>
        </w:rPr>
        <w:t>R by m</w:t>
      </w:r>
      <w:r w:rsidR="00665541" w:rsidRPr="00665541">
        <w:rPr>
          <w:rFonts w:ascii="Calibri" w:eastAsia="SourceSansVariable-Roman" w:hAnsi="Calibri" w:cs="Calibri" w:hint="eastAsia"/>
          <w:sz w:val="24"/>
          <w:szCs w:val="24"/>
        </w:rPr>
        <w:t>ě</w:t>
      </w:r>
      <w:r w:rsidR="00665541" w:rsidRPr="00665541">
        <w:rPr>
          <w:rFonts w:ascii="Calibri" w:eastAsia="SourceSansVariable-Roman" w:hAnsi="Calibri" w:cs="Calibri"/>
          <w:sz w:val="24"/>
          <w:szCs w:val="24"/>
        </w:rPr>
        <w:t xml:space="preserve">lo 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>HDP za rok</w:t>
      </w:r>
      <w:r w:rsidR="00665541" w:rsidRPr="00665541">
        <w:rPr>
          <w:rFonts w:ascii="Calibri" w:eastAsia="SourceSansVariable-Roman" w:hAnsi="Calibri" w:cs="Calibri"/>
          <w:sz w:val="24"/>
          <w:szCs w:val="24"/>
        </w:rPr>
        <w:t xml:space="preserve"> 2024 vzr</w:t>
      </w:r>
      <w:r w:rsidR="00665541" w:rsidRPr="00665541">
        <w:rPr>
          <w:rFonts w:ascii="Calibri" w:eastAsia="SourceSansVariable-Roman" w:hAnsi="Calibri" w:cs="Calibri" w:hint="eastAsia"/>
          <w:sz w:val="24"/>
          <w:szCs w:val="24"/>
        </w:rPr>
        <w:t>ů</w:t>
      </w:r>
      <w:r w:rsidR="00665541" w:rsidRPr="00665541">
        <w:rPr>
          <w:rFonts w:ascii="Calibri" w:eastAsia="SourceSansVariable-Roman" w:hAnsi="Calibri" w:cs="Calibri"/>
          <w:sz w:val="24"/>
          <w:szCs w:val="24"/>
        </w:rPr>
        <w:t>st o 1,2 %, co</w:t>
      </w:r>
      <w:r w:rsidR="00665541" w:rsidRPr="00665541">
        <w:rPr>
          <w:rFonts w:ascii="Calibri" w:eastAsia="SourceSansVariable-Roman" w:hAnsi="Calibri" w:cs="Calibri" w:hint="eastAsia"/>
          <w:sz w:val="24"/>
          <w:szCs w:val="24"/>
        </w:rPr>
        <w:t>ž</w:t>
      </w:r>
      <w:r w:rsidR="00665541" w:rsidRPr="00665541">
        <w:rPr>
          <w:rFonts w:ascii="Calibri" w:eastAsia="SourceSansVariable-Roman" w:hAnsi="Calibri" w:cs="Calibri"/>
          <w:sz w:val="24"/>
          <w:szCs w:val="24"/>
        </w:rPr>
        <w:t xml:space="preserve"> by mohlo</w:t>
      </w:r>
      <w:r w:rsidRPr="00EA0FF9">
        <w:rPr>
          <w:rFonts w:ascii="Calibri" w:eastAsia="SourceSansVariable-Roman" w:hAnsi="Calibri" w:cs="Calibri"/>
          <w:sz w:val="24"/>
          <w:szCs w:val="24"/>
        </w:rPr>
        <w:t xml:space="preserve"> </w:t>
      </w:r>
      <w:r w:rsidR="00665541" w:rsidRPr="00665541">
        <w:rPr>
          <w:rFonts w:ascii="Calibri" w:eastAsia="SourceSansVariable-Roman" w:hAnsi="Calibri" w:cs="Calibri"/>
          <w:sz w:val="24"/>
          <w:szCs w:val="24"/>
        </w:rPr>
        <w:t>pozitivn</w:t>
      </w:r>
      <w:r w:rsidR="00665541" w:rsidRPr="00665541">
        <w:rPr>
          <w:rFonts w:ascii="Calibri" w:eastAsia="SourceSansVariable-Roman" w:hAnsi="Calibri" w:cs="Calibri" w:hint="eastAsia"/>
          <w:sz w:val="24"/>
          <w:szCs w:val="24"/>
        </w:rPr>
        <w:t>ě</w:t>
      </w:r>
      <w:r w:rsidR="00665541" w:rsidRPr="00665541">
        <w:rPr>
          <w:rFonts w:ascii="Calibri" w:eastAsia="SourceSansVariable-Roman" w:hAnsi="Calibri" w:cs="Calibri"/>
          <w:sz w:val="24"/>
          <w:szCs w:val="24"/>
        </w:rPr>
        <w:t xml:space="preserve"> ovlivnit i </w:t>
      </w:r>
      <w:r w:rsidRPr="00EA0FF9">
        <w:rPr>
          <w:rFonts w:ascii="Calibri" w:eastAsia="SourceSansVariable-Roman" w:hAnsi="Calibri" w:cs="Calibri"/>
          <w:sz w:val="24"/>
          <w:szCs w:val="24"/>
        </w:rPr>
        <w:t>stavebnictví</w:t>
      </w:r>
      <w:r w:rsidR="00665541" w:rsidRPr="00665541">
        <w:rPr>
          <w:rFonts w:ascii="Calibri" w:eastAsia="SourceSansVariable-Roman" w:hAnsi="Calibri" w:cs="Calibri"/>
          <w:sz w:val="24"/>
          <w:szCs w:val="24"/>
        </w:rPr>
        <w:t xml:space="preserve"> v </w:t>
      </w:r>
      <w:r w:rsidRPr="00EA0FF9">
        <w:rPr>
          <w:rFonts w:ascii="Calibri" w:eastAsia="SourceSansVariable-Roman" w:hAnsi="Calibri" w:cs="Calibri"/>
          <w:sz w:val="24"/>
          <w:szCs w:val="24"/>
        </w:rPr>
        <w:t>dalších</w:t>
      </w:r>
      <w:r w:rsidR="00665541" w:rsidRPr="00665541">
        <w:rPr>
          <w:rFonts w:ascii="Calibri" w:eastAsia="SourceSansVariable-Roman" w:hAnsi="Calibri" w:cs="Calibri"/>
          <w:sz w:val="24"/>
          <w:szCs w:val="24"/>
        </w:rPr>
        <w:t xml:space="preserve"> letech. </w:t>
      </w:r>
      <w:r w:rsidRPr="00EA0FF9">
        <w:rPr>
          <w:rFonts w:ascii="Calibri" w:eastAsia="SourceSansVariable-Roman" w:hAnsi="Calibri" w:cs="Calibri"/>
          <w:sz w:val="24"/>
          <w:szCs w:val="24"/>
        </w:rPr>
        <w:t>Navíc</w:t>
      </w:r>
      <w:r w:rsidR="00EA0FF9" w:rsidRPr="00EA0FF9">
        <w:rPr>
          <w:rFonts w:ascii="Calibri" w:eastAsia="SourceSansVariable-Roman" w:hAnsi="Calibri" w:cs="Calibri"/>
          <w:sz w:val="24"/>
          <w:szCs w:val="24"/>
        </w:rPr>
        <w:t>:</w:t>
      </w:r>
      <w:r w:rsidR="00665541" w:rsidRPr="00665541">
        <w:rPr>
          <w:rFonts w:ascii="Calibri" w:eastAsia="SourceSansVariable-Roman" w:hAnsi="Calibri" w:cs="Calibri"/>
          <w:sz w:val="24"/>
          <w:szCs w:val="24"/>
        </w:rPr>
        <w:t xml:space="preserve"> </w:t>
      </w:r>
      <w:r w:rsidRPr="00EA0FF9">
        <w:rPr>
          <w:rFonts w:ascii="Calibri" w:eastAsia="SourceSansVariable-Roman" w:hAnsi="Calibri" w:cs="Calibri"/>
          <w:sz w:val="24"/>
          <w:szCs w:val="24"/>
        </w:rPr>
        <w:t>návrh státního</w:t>
      </w:r>
      <w:r w:rsidR="00665541" w:rsidRPr="00665541">
        <w:rPr>
          <w:rFonts w:ascii="Calibri" w:eastAsia="SourceSansVariable-Roman" w:hAnsi="Calibri" w:cs="Calibri"/>
          <w:sz w:val="24"/>
          <w:szCs w:val="24"/>
        </w:rPr>
        <w:t xml:space="preserve"> rozpo</w:t>
      </w:r>
      <w:r w:rsidR="00665541" w:rsidRPr="00665541">
        <w:rPr>
          <w:rFonts w:ascii="Calibri" w:eastAsia="SourceSansVariable-Roman" w:hAnsi="Calibri" w:cs="Calibri" w:hint="eastAsia"/>
          <w:sz w:val="24"/>
          <w:szCs w:val="24"/>
        </w:rPr>
        <w:t>č</w:t>
      </w:r>
      <w:r w:rsidR="00665541" w:rsidRPr="00665541">
        <w:rPr>
          <w:rFonts w:ascii="Calibri" w:eastAsia="SourceSansVariable-Roman" w:hAnsi="Calibri" w:cs="Calibri"/>
          <w:sz w:val="24"/>
          <w:szCs w:val="24"/>
        </w:rPr>
        <w:t xml:space="preserve">tu na rok 2025 obsahuje </w:t>
      </w:r>
      <w:r w:rsidRPr="00EA0FF9">
        <w:rPr>
          <w:rFonts w:ascii="Calibri" w:eastAsia="SourceSansVariable-Roman" w:hAnsi="Calibri" w:cs="Calibri"/>
          <w:sz w:val="24"/>
          <w:szCs w:val="24"/>
        </w:rPr>
        <w:t>rekordní</w:t>
      </w:r>
      <w:r w:rsidR="00665541" w:rsidRPr="00665541">
        <w:rPr>
          <w:rFonts w:ascii="Calibri" w:eastAsia="SourceSansVariable-Roman" w:hAnsi="Calibri" w:cs="Calibri"/>
          <w:sz w:val="24"/>
          <w:szCs w:val="24"/>
        </w:rPr>
        <w:t xml:space="preserve"> investice do</w:t>
      </w:r>
      <w:r w:rsidRPr="00EA0FF9">
        <w:rPr>
          <w:rFonts w:ascii="Calibri" w:eastAsia="SourceSansVariable-Roman" w:hAnsi="Calibri" w:cs="Calibri"/>
          <w:sz w:val="24"/>
          <w:szCs w:val="24"/>
        </w:rPr>
        <w:t xml:space="preserve"> 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>dopravní</w:t>
      </w:r>
      <w:r w:rsidR="00665541" w:rsidRPr="00665541">
        <w:rPr>
          <w:rFonts w:ascii="Calibri" w:eastAsia="SourceSansVariable-Roman" w:hAnsi="Calibri" w:cs="Calibri"/>
          <w:sz w:val="24"/>
          <w:szCs w:val="24"/>
        </w:rPr>
        <w:t xml:space="preserve"> infrastruktury a 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>veřejných</w:t>
      </w:r>
      <w:r w:rsidR="00665541" w:rsidRPr="00665541">
        <w:rPr>
          <w:rFonts w:ascii="Calibri" w:eastAsia="SourceSansVariable-Roman" w:hAnsi="Calibri" w:cs="Calibri"/>
          <w:sz w:val="24"/>
          <w:szCs w:val="24"/>
        </w:rPr>
        <w:t xml:space="preserve"> projekt</w:t>
      </w:r>
      <w:r w:rsidR="00665541" w:rsidRPr="00665541">
        <w:rPr>
          <w:rFonts w:ascii="Calibri" w:eastAsia="SourceSansVariable-Roman" w:hAnsi="Calibri" w:cs="Calibri" w:hint="eastAsia"/>
          <w:sz w:val="24"/>
          <w:szCs w:val="24"/>
        </w:rPr>
        <w:t>ů</w:t>
      </w:r>
      <w:r w:rsidR="00665541" w:rsidRPr="00665541">
        <w:rPr>
          <w:rFonts w:ascii="Calibri" w:eastAsia="SourceSansVariable-Roman" w:hAnsi="Calibri" w:cs="Calibri"/>
          <w:sz w:val="24"/>
          <w:szCs w:val="24"/>
        </w:rPr>
        <w:t xml:space="preserve">, 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>které</w:t>
      </w:r>
      <w:r w:rsidR="00665541" w:rsidRPr="00665541">
        <w:rPr>
          <w:rFonts w:ascii="Calibri" w:eastAsia="SourceSansVariable-Roman" w:hAnsi="Calibri" w:cs="Calibri"/>
          <w:sz w:val="24"/>
          <w:szCs w:val="24"/>
        </w:rPr>
        <w:t xml:space="preserve"> pomohou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 xml:space="preserve"> </w:t>
      </w:r>
      <w:r w:rsidR="00665541" w:rsidRPr="00665541">
        <w:rPr>
          <w:rFonts w:ascii="Calibri" w:eastAsia="SourceSansVariable-Roman" w:hAnsi="Calibri" w:cs="Calibri"/>
          <w:sz w:val="24"/>
          <w:szCs w:val="24"/>
        </w:rPr>
        <w:t xml:space="preserve">zajistit 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>stabilní</w:t>
      </w:r>
      <w:r w:rsidR="00665541" w:rsidRPr="00665541">
        <w:rPr>
          <w:rFonts w:ascii="Calibri" w:eastAsia="SourceSansVariable-Roman" w:hAnsi="Calibri" w:cs="Calibri"/>
          <w:sz w:val="24"/>
          <w:szCs w:val="24"/>
        </w:rPr>
        <w:t xml:space="preserve"> 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>poptávku</w:t>
      </w:r>
      <w:r w:rsidR="00665541" w:rsidRPr="00665541">
        <w:rPr>
          <w:rFonts w:ascii="Calibri" w:eastAsia="SourceSansVariable-Roman" w:hAnsi="Calibri" w:cs="Calibri"/>
          <w:sz w:val="24"/>
          <w:szCs w:val="24"/>
        </w:rPr>
        <w:t xml:space="preserve"> po 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>stavebních</w:t>
      </w:r>
      <w:r w:rsidR="00665541" w:rsidRPr="00665541">
        <w:rPr>
          <w:rFonts w:ascii="Calibri" w:eastAsia="SourceSansVariable-Roman" w:hAnsi="Calibri" w:cs="Calibri"/>
          <w:sz w:val="24"/>
          <w:szCs w:val="24"/>
        </w:rPr>
        <w:t xml:space="preserve"> 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>pracích</w:t>
      </w:r>
      <w:r w:rsidR="00665541" w:rsidRPr="00665541">
        <w:rPr>
          <w:rFonts w:ascii="Calibri" w:eastAsia="SourceSansVariable-Roman" w:hAnsi="Calibri" w:cs="Calibri"/>
          <w:sz w:val="24"/>
          <w:szCs w:val="24"/>
        </w:rPr>
        <w:t>. Ministerstvo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 xml:space="preserve"> </w:t>
      </w:r>
      <w:r w:rsidR="00665541" w:rsidRPr="00665541">
        <w:rPr>
          <w:rFonts w:ascii="Calibri" w:eastAsia="SourceSansVariable-Roman" w:hAnsi="Calibri" w:cs="Calibri"/>
          <w:sz w:val="24"/>
          <w:szCs w:val="24"/>
        </w:rPr>
        <w:t>financ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>í</w:t>
      </w:r>
      <w:r w:rsidR="00665541" w:rsidRPr="00665541">
        <w:rPr>
          <w:rFonts w:ascii="Calibri" w:eastAsia="SourceSansVariable-Roman" w:hAnsi="Calibri" w:cs="Calibri"/>
          <w:sz w:val="24"/>
          <w:szCs w:val="24"/>
        </w:rPr>
        <w:t xml:space="preserve"> 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>také předpokládá</w:t>
      </w:r>
      <w:r w:rsidR="00665541" w:rsidRPr="00665541">
        <w:rPr>
          <w:rFonts w:ascii="Calibri" w:eastAsia="SourceSansVariable-Roman" w:hAnsi="Calibri" w:cs="Calibri"/>
          <w:sz w:val="24"/>
          <w:szCs w:val="24"/>
        </w:rPr>
        <w:t xml:space="preserve"> pokles 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>průměrné</w:t>
      </w:r>
      <w:r w:rsidR="00665541" w:rsidRPr="00665541">
        <w:rPr>
          <w:rFonts w:ascii="Calibri" w:eastAsia="SourceSansVariable-Roman" w:hAnsi="Calibri" w:cs="Calibri"/>
          <w:sz w:val="24"/>
          <w:szCs w:val="24"/>
        </w:rPr>
        <w:t xml:space="preserve"> 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>míry</w:t>
      </w:r>
      <w:r w:rsidR="00665541" w:rsidRPr="00665541">
        <w:rPr>
          <w:rFonts w:ascii="Calibri" w:eastAsia="SourceSansVariable-Roman" w:hAnsi="Calibri" w:cs="Calibri"/>
          <w:sz w:val="24"/>
          <w:szCs w:val="24"/>
        </w:rPr>
        <w:t xml:space="preserve"> inflace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 xml:space="preserve"> </w:t>
      </w:r>
      <w:r w:rsidR="00665541" w:rsidRPr="00665541">
        <w:rPr>
          <w:rFonts w:ascii="Calibri" w:eastAsia="SourceSansVariable-Roman" w:hAnsi="Calibri" w:cs="Calibri"/>
          <w:sz w:val="24"/>
          <w:szCs w:val="24"/>
        </w:rPr>
        <w:t>na 3,1 % v roce 2024, co</w:t>
      </w:r>
      <w:r w:rsidR="00665541" w:rsidRPr="00665541">
        <w:rPr>
          <w:rFonts w:ascii="Calibri" w:eastAsia="SourceSansVariable-Roman" w:hAnsi="Calibri" w:cs="Calibri" w:hint="eastAsia"/>
          <w:sz w:val="24"/>
          <w:szCs w:val="24"/>
        </w:rPr>
        <w:t>ž</w:t>
      </w:r>
      <w:r w:rsidR="00665541" w:rsidRPr="00665541">
        <w:rPr>
          <w:rFonts w:ascii="Calibri" w:eastAsia="SourceSansVariable-Roman" w:hAnsi="Calibri" w:cs="Calibri"/>
          <w:sz w:val="24"/>
          <w:szCs w:val="24"/>
        </w:rPr>
        <w:t xml:space="preserve"> by mohlo v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>é</w:t>
      </w:r>
      <w:r w:rsidR="00665541" w:rsidRPr="00665541">
        <w:rPr>
          <w:rFonts w:ascii="Calibri" w:eastAsia="SourceSansVariable-Roman" w:hAnsi="Calibri" w:cs="Calibri"/>
          <w:sz w:val="24"/>
          <w:szCs w:val="24"/>
        </w:rPr>
        <w:t>st ke stabilizaci cen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 xml:space="preserve"> stavebních</w:t>
      </w:r>
      <w:r w:rsidR="00665541" w:rsidRPr="00665541">
        <w:rPr>
          <w:rFonts w:ascii="Calibri" w:eastAsia="SourceSansVariable-Roman" w:hAnsi="Calibri" w:cs="Calibri"/>
          <w:sz w:val="24"/>
          <w:szCs w:val="24"/>
        </w:rPr>
        <w:t xml:space="preserve"> 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>materiálů</w:t>
      </w:r>
      <w:r w:rsidR="00665541" w:rsidRPr="00665541">
        <w:rPr>
          <w:rFonts w:ascii="Calibri" w:eastAsia="SourceSansVariable-Roman" w:hAnsi="Calibri" w:cs="Calibri"/>
          <w:sz w:val="24"/>
          <w:szCs w:val="24"/>
        </w:rPr>
        <w:t xml:space="preserve"> a 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>nákladů</w:t>
      </w:r>
      <w:r w:rsidR="00665541" w:rsidRPr="00665541">
        <w:rPr>
          <w:rFonts w:ascii="Calibri" w:eastAsia="SourceSansVariable-Roman" w:hAnsi="Calibri" w:cs="Calibri"/>
          <w:sz w:val="24"/>
          <w:szCs w:val="24"/>
        </w:rPr>
        <w:t xml:space="preserve">, a 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>tím</w:t>
      </w:r>
      <w:r w:rsidR="00665541" w:rsidRPr="00665541">
        <w:rPr>
          <w:rFonts w:ascii="Calibri" w:eastAsia="SourceSansVariable-Roman" w:hAnsi="Calibri" w:cs="Calibri"/>
          <w:sz w:val="24"/>
          <w:szCs w:val="24"/>
        </w:rPr>
        <w:t xml:space="preserve"> povzbudit investice do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 xml:space="preserve"> stavebnictví</w:t>
      </w:r>
      <w:r w:rsidR="00665541" w:rsidRPr="00EA0FF9">
        <w:rPr>
          <w:rFonts w:ascii="Calibri" w:eastAsia="SourceSansVariable-Roman" w:hAnsi="Calibri" w:cs="Calibri"/>
          <w:sz w:val="24"/>
          <w:szCs w:val="24"/>
        </w:rPr>
        <w:t>.</w:t>
      </w:r>
    </w:p>
    <w:p w14:paraId="6D2DCA69" w14:textId="779E43D1" w:rsidR="00713E6A" w:rsidRPr="00EA0FF9" w:rsidRDefault="00080E12" w:rsidP="00713E6A">
      <w:pPr>
        <w:rPr>
          <w:rFonts w:ascii="Calibri" w:eastAsia="SourceSansVariable-Roman" w:hAnsi="Calibri" w:cs="Calibri"/>
          <w:sz w:val="24"/>
          <w:szCs w:val="24"/>
        </w:rPr>
      </w:pPr>
      <w:r>
        <w:rPr>
          <w:rFonts w:ascii="Calibri" w:eastAsia="SourceSansVariable-Roman" w:hAnsi="Calibri" w:cs="Calibri"/>
          <w:sz w:val="24"/>
          <w:szCs w:val="24"/>
        </w:rPr>
        <w:t xml:space="preserve">Podle aktuálního průzkumu CEEC </w:t>
      </w:r>
      <w:proofErr w:type="spellStart"/>
      <w:r>
        <w:rPr>
          <w:rFonts w:ascii="Calibri" w:eastAsia="SourceSansVariable-Roman" w:hAnsi="Calibri" w:cs="Calibri"/>
          <w:sz w:val="24"/>
          <w:szCs w:val="24"/>
        </w:rPr>
        <w:t>Research</w:t>
      </w:r>
      <w:proofErr w:type="spellEnd"/>
      <w:r>
        <w:rPr>
          <w:rFonts w:ascii="Calibri" w:eastAsia="SourceSansVariable-Roman" w:hAnsi="Calibri" w:cs="Calibri"/>
          <w:sz w:val="24"/>
          <w:szCs w:val="24"/>
        </w:rPr>
        <w:t xml:space="preserve"> mají s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>tavebn</w:t>
      </w:r>
      <w:r w:rsidR="00EA0FF9" w:rsidRPr="00EA0FF9">
        <w:rPr>
          <w:rFonts w:ascii="Calibri" w:eastAsia="SourceSansVariable-Roman" w:hAnsi="Calibri" w:cs="Calibri"/>
          <w:sz w:val="24"/>
          <w:szCs w:val="24"/>
        </w:rPr>
        <w:t>í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 xml:space="preserve"> 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>firmy v oblasti staveb pozemních i inženýrských podobné vyhlídky na růst trhu. Ty</w:t>
      </w:r>
      <w:r w:rsidR="00EA0FF9" w:rsidRPr="00EA0FF9">
        <w:rPr>
          <w:rFonts w:ascii="Calibri" w:eastAsia="SourceSansVariable-Roman" w:hAnsi="Calibri" w:cs="Calibri"/>
          <w:sz w:val="24"/>
          <w:szCs w:val="24"/>
        </w:rPr>
        <w:t>,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 xml:space="preserve"> zaměřené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 xml:space="preserve"> na 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>inženýrské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 xml:space="preserve"> stavby</w:t>
      </w:r>
      <w:r w:rsidR="00EA0FF9" w:rsidRPr="00EA0FF9">
        <w:rPr>
          <w:rFonts w:ascii="Calibri" w:eastAsia="SourceSansVariable-Roman" w:hAnsi="Calibri" w:cs="Calibri"/>
          <w:sz w:val="24"/>
          <w:szCs w:val="24"/>
        </w:rPr>
        <w:t>,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 xml:space="preserve"> 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>předpokládají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 xml:space="preserve">, </w:t>
      </w:r>
      <w:r w:rsidR="00713E6A" w:rsidRPr="00713E6A">
        <w:rPr>
          <w:rFonts w:ascii="Calibri" w:eastAsia="SourceSansVariable-Roman" w:hAnsi="Calibri" w:cs="Calibri" w:hint="eastAsia"/>
          <w:sz w:val="24"/>
          <w:szCs w:val="24"/>
        </w:rPr>
        <w:t>ž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 xml:space="preserve">e v roce 2025 objem 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>prac</w:t>
      </w:r>
      <w:r w:rsidR="00EA0FF9" w:rsidRPr="00EA0FF9">
        <w:rPr>
          <w:rFonts w:ascii="Calibri" w:eastAsia="SourceSansVariable-Roman" w:hAnsi="Calibri" w:cs="Calibri"/>
          <w:sz w:val="24"/>
          <w:szCs w:val="24"/>
        </w:rPr>
        <w:t>í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 xml:space="preserve"> vzroste o 0,7 %, 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>zatímco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 xml:space="preserve"> spole</w:t>
      </w:r>
      <w:r w:rsidR="00713E6A" w:rsidRPr="00713E6A">
        <w:rPr>
          <w:rFonts w:ascii="Calibri" w:eastAsia="SourceSansVariable-Roman" w:hAnsi="Calibri" w:cs="Calibri" w:hint="eastAsia"/>
          <w:sz w:val="24"/>
          <w:szCs w:val="24"/>
        </w:rPr>
        <w:t>č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>nosti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 xml:space="preserve"> specializující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 xml:space="preserve"> se na 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>pozemní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 xml:space="preserve"> 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>výstavbu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 xml:space="preserve"> 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>očekávají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 xml:space="preserve"> 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>zvýšeni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 xml:space="preserve"> o 0,8 %. V roce 2026 pak oba sektory odhaduj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>í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 xml:space="preserve"> 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>další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 xml:space="preserve"> posun trhu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 xml:space="preserve">, 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>p</w:t>
      </w:r>
      <w:r w:rsidR="00713E6A" w:rsidRPr="00713E6A">
        <w:rPr>
          <w:rFonts w:ascii="Calibri" w:eastAsia="SourceSansVariable-Roman" w:hAnsi="Calibri" w:cs="Calibri" w:hint="eastAsia"/>
          <w:sz w:val="24"/>
          <w:szCs w:val="24"/>
        </w:rPr>
        <w:t>ř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>ibli</w:t>
      </w:r>
      <w:r w:rsidR="00713E6A" w:rsidRPr="00713E6A">
        <w:rPr>
          <w:rFonts w:ascii="Calibri" w:eastAsia="SourceSansVariable-Roman" w:hAnsi="Calibri" w:cs="Calibri" w:hint="eastAsia"/>
          <w:sz w:val="24"/>
          <w:szCs w:val="24"/>
        </w:rPr>
        <w:t>ž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>n</w:t>
      </w:r>
      <w:r w:rsidR="00713E6A" w:rsidRPr="00713E6A">
        <w:rPr>
          <w:rFonts w:ascii="Calibri" w:eastAsia="SourceSansVariable-Roman" w:hAnsi="Calibri" w:cs="Calibri" w:hint="eastAsia"/>
          <w:sz w:val="24"/>
          <w:szCs w:val="24"/>
        </w:rPr>
        <w:t>ě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 xml:space="preserve"> o 1,9 %. Tato </w:t>
      </w:r>
      <w:r w:rsidR="00EA0FF9" w:rsidRPr="00EA0FF9">
        <w:rPr>
          <w:rFonts w:ascii="Calibri" w:eastAsia="SourceSansVariable-Roman" w:hAnsi="Calibri" w:cs="Calibri"/>
          <w:sz w:val="24"/>
          <w:szCs w:val="24"/>
        </w:rPr>
        <w:t>příznivá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 xml:space="preserve"> </w:t>
      </w:r>
      <w:r w:rsidR="00EA0FF9" w:rsidRPr="00EA0FF9">
        <w:rPr>
          <w:rFonts w:ascii="Calibri" w:eastAsia="SourceSansVariable-Roman" w:hAnsi="Calibri" w:cs="Calibri"/>
          <w:sz w:val="24"/>
          <w:szCs w:val="24"/>
        </w:rPr>
        <w:t>očekávání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 xml:space="preserve"> pramen</w:t>
      </w:r>
      <w:r w:rsidR="00EA0FF9" w:rsidRPr="00EA0FF9">
        <w:rPr>
          <w:rFonts w:ascii="Calibri" w:eastAsia="SourceSansVariable-Roman" w:hAnsi="Calibri" w:cs="Calibri"/>
          <w:sz w:val="24"/>
          <w:szCs w:val="24"/>
        </w:rPr>
        <w:t>í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 xml:space="preserve"> </w:t>
      </w:r>
      <w:r w:rsidR="00EA0FF9" w:rsidRPr="00EA0FF9">
        <w:rPr>
          <w:rFonts w:ascii="Calibri" w:eastAsia="SourceSansVariable-Roman" w:hAnsi="Calibri" w:cs="Calibri"/>
          <w:sz w:val="24"/>
          <w:szCs w:val="24"/>
        </w:rPr>
        <w:t xml:space="preserve">nejen 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 xml:space="preserve">z </w:t>
      </w:r>
      <w:r w:rsidR="00EA0FF9" w:rsidRPr="00EA0FF9">
        <w:rPr>
          <w:rFonts w:ascii="Calibri" w:eastAsia="SourceSansVariable-Roman" w:hAnsi="Calibri" w:cs="Calibri"/>
          <w:sz w:val="24"/>
          <w:szCs w:val="24"/>
        </w:rPr>
        <w:t>pozitivních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 xml:space="preserve"> </w:t>
      </w:r>
      <w:r w:rsidR="00EA0FF9" w:rsidRPr="00EA0FF9">
        <w:rPr>
          <w:rFonts w:ascii="Calibri" w:eastAsia="SourceSansVariable-Roman" w:hAnsi="Calibri" w:cs="Calibri"/>
          <w:sz w:val="24"/>
          <w:szCs w:val="24"/>
        </w:rPr>
        <w:t>makroekonomických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 xml:space="preserve"> p</w:t>
      </w:r>
      <w:r w:rsidR="00713E6A" w:rsidRPr="00713E6A">
        <w:rPr>
          <w:rFonts w:ascii="Calibri" w:eastAsia="SourceSansVariable-Roman" w:hAnsi="Calibri" w:cs="Calibri" w:hint="eastAsia"/>
          <w:sz w:val="24"/>
          <w:szCs w:val="24"/>
        </w:rPr>
        <w:t>ř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>edpov</w:t>
      </w:r>
      <w:r w:rsidR="00713E6A" w:rsidRPr="00713E6A">
        <w:rPr>
          <w:rFonts w:ascii="Calibri" w:eastAsia="SourceSansVariable-Roman" w:hAnsi="Calibri" w:cs="Calibri" w:hint="eastAsia"/>
          <w:sz w:val="24"/>
          <w:szCs w:val="24"/>
        </w:rPr>
        <w:t>ě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>d</w:t>
      </w:r>
      <w:r w:rsidR="00EA0FF9" w:rsidRPr="00EA0FF9">
        <w:rPr>
          <w:rFonts w:ascii="Calibri" w:eastAsia="SourceSansVariable-Roman" w:hAnsi="Calibri" w:cs="Calibri"/>
          <w:sz w:val="24"/>
          <w:szCs w:val="24"/>
        </w:rPr>
        <w:t>í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 xml:space="preserve">. </w:t>
      </w:r>
      <w:r w:rsidR="003B01CF">
        <w:rPr>
          <w:rFonts w:ascii="Calibri" w:eastAsia="SourceSansVariable-Roman" w:hAnsi="Calibri" w:cs="Calibri"/>
          <w:sz w:val="24"/>
          <w:szCs w:val="24"/>
        </w:rPr>
        <w:t>V</w:t>
      </w:r>
      <w:r w:rsidR="00EA0FF9" w:rsidRPr="00EA0FF9">
        <w:rPr>
          <w:rFonts w:ascii="Calibri" w:eastAsia="SourceSansVariable-Roman" w:hAnsi="Calibri" w:cs="Calibri"/>
          <w:sz w:val="24"/>
          <w:szCs w:val="24"/>
        </w:rPr>
        <w:t>láda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 xml:space="preserve"> </w:t>
      </w:r>
      <w:r w:rsidR="003B01CF">
        <w:rPr>
          <w:rFonts w:ascii="Calibri" w:eastAsia="SourceSansVariable-Roman" w:hAnsi="Calibri" w:cs="Calibri"/>
          <w:sz w:val="24"/>
          <w:szCs w:val="24"/>
        </w:rPr>
        <w:t xml:space="preserve">totiž </w:t>
      </w:r>
      <w:r w:rsidR="00EA0FF9" w:rsidRPr="00EA0FF9">
        <w:rPr>
          <w:rFonts w:ascii="Calibri" w:eastAsia="SourceSansVariable-Roman" w:hAnsi="Calibri" w:cs="Calibri"/>
          <w:sz w:val="24"/>
          <w:szCs w:val="24"/>
        </w:rPr>
        <w:t xml:space="preserve">chystá 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 xml:space="preserve">kroky na podporu </w:t>
      </w:r>
      <w:r w:rsidR="00EA0FF9" w:rsidRPr="00EA0FF9">
        <w:rPr>
          <w:rFonts w:ascii="Calibri" w:eastAsia="SourceSansVariable-Roman" w:hAnsi="Calibri" w:cs="Calibri"/>
          <w:sz w:val="24"/>
          <w:szCs w:val="24"/>
        </w:rPr>
        <w:t>dostupného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 xml:space="preserve"> bydlen</w:t>
      </w:r>
      <w:r w:rsidR="00EA0FF9" w:rsidRPr="00EA0FF9">
        <w:rPr>
          <w:rFonts w:ascii="Calibri" w:eastAsia="SourceSansVariable-Roman" w:hAnsi="Calibri" w:cs="Calibri"/>
          <w:sz w:val="24"/>
          <w:szCs w:val="24"/>
        </w:rPr>
        <w:t>í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>, co</w:t>
      </w:r>
      <w:r w:rsidR="00713E6A" w:rsidRPr="00713E6A">
        <w:rPr>
          <w:rFonts w:ascii="Calibri" w:eastAsia="SourceSansVariable-Roman" w:hAnsi="Calibri" w:cs="Calibri" w:hint="eastAsia"/>
          <w:sz w:val="24"/>
          <w:szCs w:val="24"/>
        </w:rPr>
        <w:t>ž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 xml:space="preserve"> zvy</w:t>
      </w:r>
      <w:r w:rsidR="00713E6A" w:rsidRPr="00713E6A">
        <w:rPr>
          <w:rFonts w:ascii="Calibri" w:eastAsia="SourceSansVariable-Roman" w:hAnsi="Calibri" w:cs="Calibri" w:hint="eastAsia"/>
          <w:sz w:val="24"/>
          <w:szCs w:val="24"/>
        </w:rPr>
        <w:t>š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 xml:space="preserve">uje </w:t>
      </w:r>
      <w:r w:rsidR="00EA0FF9" w:rsidRPr="00EA0FF9">
        <w:rPr>
          <w:rFonts w:ascii="Calibri" w:eastAsia="SourceSansVariable-Roman" w:hAnsi="Calibri" w:cs="Calibri"/>
          <w:sz w:val="24"/>
          <w:szCs w:val="24"/>
        </w:rPr>
        <w:t>poptávku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 xml:space="preserve"> po </w:t>
      </w:r>
      <w:r w:rsidR="00EA0FF9" w:rsidRPr="00EA0FF9">
        <w:rPr>
          <w:rFonts w:ascii="Calibri" w:eastAsia="SourceSansVariable-Roman" w:hAnsi="Calibri" w:cs="Calibri"/>
          <w:sz w:val="24"/>
          <w:szCs w:val="24"/>
        </w:rPr>
        <w:t>pozemní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 xml:space="preserve"> </w:t>
      </w:r>
      <w:r w:rsidR="00EA0FF9" w:rsidRPr="00EA0FF9">
        <w:rPr>
          <w:rFonts w:ascii="Calibri" w:eastAsia="SourceSansVariable-Roman" w:hAnsi="Calibri" w:cs="Calibri"/>
          <w:sz w:val="24"/>
          <w:szCs w:val="24"/>
        </w:rPr>
        <w:t xml:space="preserve">výstavbě </w:t>
      </w:r>
      <w:r w:rsidR="00713E6A" w:rsidRPr="00713E6A">
        <w:rPr>
          <w:rFonts w:ascii="Calibri" w:eastAsia="SourceSansVariable-Roman" w:hAnsi="Calibri" w:cs="Calibri" w:hint="eastAsia"/>
          <w:sz w:val="24"/>
          <w:szCs w:val="24"/>
        </w:rPr>
        <w:t>–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 xml:space="preserve"> </w:t>
      </w:r>
      <w:r w:rsidR="00EA0FF9" w:rsidRPr="00EA0FF9">
        <w:rPr>
          <w:rFonts w:ascii="Calibri" w:eastAsia="SourceSansVariable-Roman" w:hAnsi="Calibri" w:cs="Calibri"/>
          <w:sz w:val="24"/>
          <w:szCs w:val="24"/>
        </w:rPr>
        <w:t>například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 xml:space="preserve"> skrze programy na </w:t>
      </w:r>
      <w:r w:rsidR="00EA0FF9" w:rsidRPr="00EA0FF9">
        <w:rPr>
          <w:rFonts w:ascii="Calibri" w:eastAsia="SourceSansVariable-Roman" w:hAnsi="Calibri" w:cs="Calibri"/>
          <w:sz w:val="24"/>
          <w:szCs w:val="24"/>
        </w:rPr>
        <w:t>výstavbu nájemních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 xml:space="preserve"> byt</w:t>
      </w:r>
      <w:r w:rsidR="00713E6A" w:rsidRPr="00713E6A">
        <w:rPr>
          <w:rFonts w:ascii="Calibri" w:eastAsia="SourceSansVariable-Roman" w:hAnsi="Calibri" w:cs="Calibri" w:hint="eastAsia"/>
          <w:sz w:val="24"/>
          <w:szCs w:val="24"/>
        </w:rPr>
        <w:t>ů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 xml:space="preserve"> a rekonstrukce </w:t>
      </w:r>
      <w:r w:rsidR="00EA0FF9" w:rsidRPr="00EA0FF9">
        <w:rPr>
          <w:rFonts w:ascii="Calibri" w:eastAsia="SourceSansVariable-Roman" w:hAnsi="Calibri" w:cs="Calibri"/>
          <w:sz w:val="24"/>
          <w:szCs w:val="24"/>
        </w:rPr>
        <w:t>stávajícího bytového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 xml:space="preserve"> fondu. Stabilizace cen </w:t>
      </w:r>
      <w:r w:rsidR="00EA0FF9" w:rsidRPr="00EA0FF9">
        <w:rPr>
          <w:rFonts w:ascii="Calibri" w:eastAsia="SourceSansVariable-Roman" w:hAnsi="Calibri" w:cs="Calibri"/>
          <w:sz w:val="24"/>
          <w:szCs w:val="24"/>
        </w:rPr>
        <w:t>stavebních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 xml:space="preserve"> </w:t>
      </w:r>
      <w:r w:rsidR="00EA0FF9" w:rsidRPr="00EA0FF9">
        <w:rPr>
          <w:rFonts w:ascii="Calibri" w:eastAsia="SourceSansVariable-Roman" w:hAnsi="Calibri" w:cs="Calibri"/>
          <w:sz w:val="24"/>
          <w:szCs w:val="24"/>
        </w:rPr>
        <w:t>materiálů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 xml:space="preserve"> po </w:t>
      </w:r>
      <w:r w:rsidR="00EA0FF9" w:rsidRPr="00EA0FF9">
        <w:rPr>
          <w:rFonts w:ascii="Calibri" w:eastAsia="SourceSansVariable-Roman" w:hAnsi="Calibri" w:cs="Calibri"/>
          <w:sz w:val="24"/>
          <w:szCs w:val="24"/>
        </w:rPr>
        <w:t>předchozích</w:t>
      </w:r>
      <w:r w:rsidR="00713E6A" w:rsidRPr="00713E6A">
        <w:rPr>
          <w:rFonts w:ascii="Calibri" w:eastAsia="SourceSansVariable-Roman" w:hAnsi="Calibri" w:cs="Calibri"/>
          <w:sz w:val="24"/>
          <w:szCs w:val="24"/>
        </w:rPr>
        <w:t xml:space="preserve"> </w:t>
      </w:r>
      <w:r w:rsidR="00EA0FF9" w:rsidRPr="00EA0FF9">
        <w:rPr>
          <w:rFonts w:ascii="Calibri" w:eastAsia="SourceSansVariable-Roman" w:hAnsi="Calibri" w:cs="Calibri"/>
          <w:sz w:val="24"/>
          <w:szCs w:val="24"/>
        </w:rPr>
        <w:t>zdraženích navíc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 xml:space="preserve"> </w:t>
      </w:r>
      <w:r w:rsidR="00EA0FF9" w:rsidRPr="00EA0FF9">
        <w:rPr>
          <w:rFonts w:ascii="Calibri" w:eastAsia="SourceSansVariable-Roman" w:hAnsi="Calibri" w:cs="Calibri"/>
          <w:sz w:val="24"/>
          <w:szCs w:val="24"/>
        </w:rPr>
        <w:t>firmám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 xml:space="preserve"> usnad</w:t>
      </w:r>
      <w:r w:rsidR="00713E6A" w:rsidRPr="00EA0FF9">
        <w:rPr>
          <w:rFonts w:ascii="Calibri" w:eastAsia="SourceSansVariable-Roman" w:hAnsi="Calibri" w:cs="Calibri" w:hint="eastAsia"/>
          <w:sz w:val="24"/>
          <w:szCs w:val="24"/>
        </w:rPr>
        <w:t>ň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 xml:space="preserve">uje </w:t>
      </w:r>
      <w:r w:rsidR="00EA0FF9" w:rsidRPr="00EA0FF9">
        <w:rPr>
          <w:rFonts w:ascii="Calibri" w:eastAsia="SourceSansVariable-Roman" w:hAnsi="Calibri" w:cs="Calibri"/>
          <w:sz w:val="24"/>
          <w:szCs w:val="24"/>
        </w:rPr>
        <w:t>plánování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 xml:space="preserve"> a realizaci projekt</w:t>
      </w:r>
      <w:r w:rsidR="00713E6A" w:rsidRPr="00EA0FF9">
        <w:rPr>
          <w:rFonts w:ascii="Calibri" w:eastAsia="SourceSansVariable-Roman" w:hAnsi="Calibri" w:cs="Calibri" w:hint="eastAsia"/>
          <w:sz w:val="24"/>
          <w:szCs w:val="24"/>
        </w:rPr>
        <w:t>ů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 xml:space="preserve"> v obou t</w:t>
      </w:r>
      <w:r w:rsidR="00713E6A" w:rsidRPr="00EA0FF9">
        <w:rPr>
          <w:rFonts w:ascii="Calibri" w:eastAsia="SourceSansVariable-Roman" w:hAnsi="Calibri" w:cs="Calibri" w:hint="eastAsia"/>
          <w:sz w:val="24"/>
          <w:szCs w:val="24"/>
        </w:rPr>
        <w:t>ě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 xml:space="preserve">chto </w:t>
      </w:r>
      <w:r w:rsidR="00EA0FF9" w:rsidRPr="00EA0FF9">
        <w:rPr>
          <w:rFonts w:ascii="Calibri" w:eastAsia="SourceSansVariable-Roman" w:hAnsi="Calibri" w:cs="Calibri"/>
          <w:sz w:val="24"/>
          <w:szCs w:val="24"/>
        </w:rPr>
        <w:t>klíčových</w:t>
      </w:r>
      <w:r w:rsidR="00713E6A" w:rsidRPr="00EA0FF9">
        <w:rPr>
          <w:rFonts w:ascii="Calibri" w:eastAsia="SourceSansVariable-Roman" w:hAnsi="Calibri" w:cs="Calibri"/>
          <w:sz w:val="24"/>
          <w:szCs w:val="24"/>
        </w:rPr>
        <w:t xml:space="preserve"> sektorech</w:t>
      </w:r>
      <w:r w:rsidR="00EA0FF9" w:rsidRPr="00EA0FF9">
        <w:rPr>
          <w:rFonts w:ascii="Calibri" w:eastAsia="SourceSansVariable-Roman" w:hAnsi="Calibri" w:cs="Calibri"/>
          <w:sz w:val="24"/>
          <w:szCs w:val="24"/>
        </w:rPr>
        <w:t>.</w:t>
      </w:r>
    </w:p>
    <w:p w14:paraId="6DD81D30" w14:textId="79FDB6D3" w:rsidR="00B62845" w:rsidRPr="00EA0FF9" w:rsidRDefault="00CB6041" w:rsidP="00EA0FF9">
      <w:pPr>
        <w:rPr>
          <w:rFonts w:ascii="Calibri" w:eastAsia="SourceSansVariable-Roman" w:hAnsi="Calibri" w:cs="Calibri"/>
          <w:b/>
          <w:bCs/>
          <w:i/>
          <w:iCs/>
          <w:sz w:val="24"/>
          <w:szCs w:val="24"/>
        </w:rPr>
      </w:pPr>
      <w:r w:rsidRPr="00CB6041">
        <w:rPr>
          <w:rFonts w:ascii="Calibri" w:eastAsia="SourceSansVariable-Roman" w:hAnsi="Calibri" w:cs="Calibri"/>
          <w:i/>
          <w:iCs/>
          <w:sz w:val="24"/>
          <w:szCs w:val="24"/>
        </w:rPr>
        <w:t>„</w:t>
      </w:r>
      <w:r w:rsidR="00EA0FF9" w:rsidRPr="00CB6041">
        <w:rPr>
          <w:rFonts w:ascii="Calibri" w:eastAsia="SourceSansVariable-Roman" w:hAnsi="Calibri" w:cs="Calibri"/>
          <w:i/>
          <w:iCs/>
          <w:sz w:val="24"/>
          <w:szCs w:val="24"/>
        </w:rPr>
        <w:t>Aktuální</w:t>
      </w:r>
      <w:r w:rsidR="00150552" w:rsidRPr="00150552">
        <w:rPr>
          <w:rFonts w:ascii="Calibri" w:eastAsia="SourceSansVariable-Roman" w:hAnsi="Calibri" w:cs="Calibri"/>
          <w:i/>
          <w:iCs/>
          <w:sz w:val="24"/>
          <w:szCs w:val="24"/>
        </w:rPr>
        <w:t xml:space="preserve"> </w:t>
      </w:r>
      <w:r w:rsidR="00EA0FF9" w:rsidRPr="00CB6041">
        <w:rPr>
          <w:rFonts w:ascii="Calibri" w:eastAsia="SourceSansVariable-Roman" w:hAnsi="Calibri" w:cs="Calibri"/>
          <w:i/>
          <w:iCs/>
          <w:sz w:val="24"/>
          <w:szCs w:val="24"/>
        </w:rPr>
        <w:t>vývoj</w:t>
      </w:r>
      <w:r w:rsidR="00150552" w:rsidRPr="00150552">
        <w:rPr>
          <w:rFonts w:ascii="Calibri" w:eastAsia="SourceSansVariable-Roman" w:hAnsi="Calibri" w:cs="Calibri"/>
          <w:i/>
          <w:iCs/>
          <w:sz w:val="24"/>
          <w:szCs w:val="24"/>
        </w:rPr>
        <w:t xml:space="preserve"> </w:t>
      </w:r>
      <w:r w:rsidR="00EA0FF9" w:rsidRPr="00CB6041">
        <w:rPr>
          <w:rFonts w:ascii="Calibri" w:eastAsia="SourceSansVariable-Roman" w:hAnsi="Calibri" w:cs="Calibri"/>
          <w:i/>
          <w:iCs/>
          <w:sz w:val="24"/>
          <w:szCs w:val="24"/>
        </w:rPr>
        <w:t>českého</w:t>
      </w:r>
      <w:r w:rsidR="00150552" w:rsidRPr="00150552">
        <w:rPr>
          <w:rFonts w:ascii="Calibri" w:eastAsia="SourceSansVariable-Roman" w:hAnsi="Calibri" w:cs="Calibri"/>
          <w:i/>
          <w:iCs/>
          <w:sz w:val="24"/>
          <w:szCs w:val="24"/>
        </w:rPr>
        <w:t xml:space="preserve"> </w:t>
      </w:r>
      <w:r w:rsidR="00EA0FF9" w:rsidRPr="00CB6041">
        <w:rPr>
          <w:rFonts w:ascii="Calibri" w:eastAsia="SourceSansVariable-Roman" w:hAnsi="Calibri" w:cs="Calibri"/>
          <w:i/>
          <w:iCs/>
          <w:sz w:val="24"/>
          <w:szCs w:val="24"/>
        </w:rPr>
        <w:t>stavebnictví</w:t>
      </w:r>
      <w:r w:rsidR="00150552" w:rsidRPr="00150552">
        <w:rPr>
          <w:rFonts w:ascii="Calibri" w:eastAsia="SourceSansVariable-Roman" w:hAnsi="Calibri" w:cs="Calibri"/>
          <w:i/>
          <w:iCs/>
          <w:sz w:val="24"/>
          <w:szCs w:val="24"/>
        </w:rPr>
        <w:t xml:space="preserve"> vykazuje </w:t>
      </w:r>
      <w:r w:rsidR="00EA0FF9" w:rsidRPr="00CB6041">
        <w:rPr>
          <w:rFonts w:ascii="Calibri" w:eastAsia="SourceSansVariable-Roman" w:hAnsi="Calibri" w:cs="Calibri"/>
          <w:i/>
          <w:iCs/>
          <w:sz w:val="24"/>
          <w:szCs w:val="24"/>
        </w:rPr>
        <w:t>smíšené</w:t>
      </w:r>
      <w:r w:rsidR="00150552" w:rsidRPr="00150552">
        <w:rPr>
          <w:rFonts w:ascii="Calibri" w:eastAsia="SourceSansVariable-Roman" w:hAnsi="Calibri" w:cs="Calibri"/>
          <w:i/>
          <w:iCs/>
          <w:sz w:val="24"/>
          <w:szCs w:val="24"/>
        </w:rPr>
        <w:t xml:space="preserve"> </w:t>
      </w:r>
      <w:r w:rsidR="00EA0FF9" w:rsidRPr="00CB6041">
        <w:rPr>
          <w:rFonts w:ascii="Calibri" w:eastAsia="SourceSansVariable-Roman" w:hAnsi="Calibri" w:cs="Calibri"/>
          <w:i/>
          <w:iCs/>
          <w:sz w:val="24"/>
          <w:szCs w:val="24"/>
        </w:rPr>
        <w:t>signály</w:t>
      </w:r>
      <w:r w:rsidR="00150552" w:rsidRPr="00150552">
        <w:rPr>
          <w:rFonts w:ascii="Calibri" w:eastAsia="SourceSansVariable-Roman" w:hAnsi="Calibri" w:cs="Calibri"/>
          <w:i/>
          <w:iCs/>
          <w:sz w:val="24"/>
          <w:szCs w:val="24"/>
        </w:rPr>
        <w:t xml:space="preserve">. Podle </w:t>
      </w:r>
      <w:r w:rsidR="00EA0FF9" w:rsidRPr="00CB6041">
        <w:rPr>
          <w:rFonts w:ascii="Calibri" w:eastAsia="SourceSansVariable-Roman" w:hAnsi="Calibri" w:cs="Calibri"/>
          <w:i/>
          <w:iCs/>
          <w:sz w:val="24"/>
          <w:szCs w:val="24"/>
        </w:rPr>
        <w:t>údajů</w:t>
      </w:r>
      <w:r w:rsidR="00150552" w:rsidRPr="00150552">
        <w:rPr>
          <w:rFonts w:ascii="Calibri" w:eastAsia="SourceSansVariable-Roman" w:hAnsi="Calibri" w:cs="Calibri"/>
          <w:i/>
          <w:iCs/>
          <w:sz w:val="24"/>
          <w:szCs w:val="24"/>
        </w:rPr>
        <w:t xml:space="preserve"> </w:t>
      </w:r>
      <w:r w:rsidR="00EA0FF9" w:rsidRPr="00CB6041">
        <w:rPr>
          <w:rFonts w:ascii="Calibri" w:eastAsia="SourceSansVariable-Roman" w:hAnsi="Calibri" w:cs="Calibri"/>
          <w:i/>
          <w:iCs/>
          <w:sz w:val="24"/>
          <w:szCs w:val="24"/>
        </w:rPr>
        <w:t>Českého</w:t>
      </w:r>
      <w:r w:rsidR="00150552" w:rsidRPr="00150552">
        <w:rPr>
          <w:rFonts w:ascii="Calibri" w:eastAsia="SourceSansVariable-Roman" w:hAnsi="Calibri" w:cs="Calibri"/>
          <w:i/>
          <w:iCs/>
          <w:sz w:val="24"/>
          <w:szCs w:val="24"/>
        </w:rPr>
        <w:t xml:space="preserve"> </w:t>
      </w:r>
      <w:r w:rsidR="00EA0FF9" w:rsidRPr="00CB6041">
        <w:rPr>
          <w:rFonts w:ascii="Calibri" w:eastAsia="SourceSansVariable-Roman" w:hAnsi="Calibri" w:cs="Calibri"/>
          <w:i/>
          <w:iCs/>
          <w:sz w:val="24"/>
          <w:szCs w:val="24"/>
        </w:rPr>
        <w:t>statistického</w:t>
      </w:r>
      <w:r w:rsidR="00150552" w:rsidRPr="00150552">
        <w:rPr>
          <w:rFonts w:ascii="Calibri" w:eastAsia="SourceSansVariable-Roman" w:hAnsi="Calibri" w:cs="Calibri"/>
          <w:i/>
          <w:iCs/>
          <w:sz w:val="24"/>
          <w:szCs w:val="24"/>
        </w:rPr>
        <w:t xml:space="preserve"> </w:t>
      </w:r>
      <w:r w:rsidR="00EA0FF9" w:rsidRPr="00CB6041">
        <w:rPr>
          <w:rFonts w:ascii="Calibri" w:eastAsia="SourceSansVariable-Roman" w:hAnsi="Calibri" w:cs="Calibri"/>
          <w:i/>
          <w:iCs/>
          <w:sz w:val="24"/>
          <w:szCs w:val="24"/>
        </w:rPr>
        <w:t>úřadu</w:t>
      </w:r>
      <w:r w:rsidR="00150552" w:rsidRPr="00150552">
        <w:rPr>
          <w:rFonts w:ascii="Calibri" w:eastAsia="SourceSansVariable-Roman" w:hAnsi="Calibri" w:cs="Calibri"/>
          <w:i/>
          <w:iCs/>
          <w:sz w:val="24"/>
          <w:szCs w:val="24"/>
        </w:rPr>
        <w:t xml:space="preserve"> </w:t>
      </w:r>
      <w:r w:rsidR="00EA0FF9" w:rsidRPr="00CB6041">
        <w:rPr>
          <w:rFonts w:ascii="Calibri" w:eastAsia="SourceSansVariable-Roman" w:hAnsi="Calibri" w:cs="Calibri"/>
          <w:i/>
          <w:iCs/>
          <w:sz w:val="24"/>
          <w:szCs w:val="24"/>
        </w:rPr>
        <w:t>stavební</w:t>
      </w:r>
      <w:r w:rsidR="00150552" w:rsidRPr="00150552">
        <w:rPr>
          <w:rFonts w:ascii="Calibri" w:eastAsia="SourceSansVariable-Roman" w:hAnsi="Calibri" w:cs="Calibri"/>
          <w:i/>
          <w:iCs/>
          <w:sz w:val="24"/>
          <w:szCs w:val="24"/>
        </w:rPr>
        <w:t xml:space="preserve"> produkce v roce 2023 meziročně vzrostla</w:t>
      </w:r>
      <w:r w:rsidR="00EA0FF9" w:rsidRPr="00CB6041">
        <w:rPr>
          <w:rFonts w:ascii="Calibri" w:eastAsia="SourceSansVariable-Roman" w:hAnsi="Calibri" w:cs="Calibri"/>
          <w:i/>
          <w:iCs/>
          <w:sz w:val="24"/>
          <w:szCs w:val="24"/>
        </w:rPr>
        <w:t xml:space="preserve"> </w:t>
      </w:r>
      <w:r w:rsidR="00150552" w:rsidRPr="00150552">
        <w:rPr>
          <w:rFonts w:ascii="Calibri" w:eastAsia="SourceSansVariable-Roman" w:hAnsi="Calibri" w:cs="Calibri"/>
          <w:i/>
          <w:iCs/>
          <w:sz w:val="24"/>
          <w:szCs w:val="24"/>
        </w:rPr>
        <w:t xml:space="preserve">o 2,5 %, což naznačuje </w:t>
      </w:r>
      <w:r w:rsidR="00EA0FF9" w:rsidRPr="00CB6041">
        <w:rPr>
          <w:rFonts w:ascii="Calibri" w:eastAsia="SourceSansVariable-Roman" w:hAnsi="Calibri" w:cs="Calibri"/>
          <w:i/>
          <w:iCs/>
          <w:sz w:val="24"/>
          <w:szCs w:val="24"/>
        </w:rPr>
        <w:t>mírn</w:t>
      </w:r>
      <w:r w:rsidRPr="00CB6041">
        <w:rPr>
          <w:rFonts w:ascii="Calibri" w:eastAsia="SourceSansVariable-Roman" w:hAnsi="Calibri" w:cs="Calibri"/>
          <w:i/>
          <w:iCs/>
          <w:sz w:val="24"/>
          <w:szCs w:val="24"/>
        </w:rPr>
        <w:t>é</w:t>
      </w:r>
      <w:r w:rsidR="00150552" w:rsidRPr="00150552">
        <w:rPr>
          <w:rFonts w:ascii="Calibri" w:eastAsia="SourceSansVariable-Roman" w:hAnsi="Calibri" w:cs="Calibri"/>
          <w:i/>
          <w:iCs/>
          <w:sz w:val="24"/>
          <w:szCs w:val="24"/>
        </w:rPr>
        <w:t xml:space="preserve"> oživen</w:t>
      </w:r>
      <w:r w:rsidR="00EA0FF9" w:rsidRPr="00CB6041">
        <w:rPr>
          <w:rFonts w:ascii="Calibri" w:eastAsia="SourceSansVariable-Roman" w:hAnsi="Calibri" w:cs="Calibri"/>
          <w:i/>
          <w:iCs/>
          <w:sz w:val="24"/>
          <w:szCs w:val="24"/>
        </w:rPr>
        <w:t>í</w:t>
      </w:r>
      <w:r w:rsidR="00150552" w:rsidRPr="00150552">
        <w:rPr>
          <w:rFonts w:ascii="Calibri" w:eastAsia="SourceSansVariable-Roman" w:hAnsi="Calibri" w:cs="Calibri"/>
          <w:i/>
          <w:iCs/>
          <w:sz w:val="24"/>
          <w:szCs w:val="24"/>
        </w:rPr>
        <w:t xml:space="preserve"> sektoru</w:t>
      </w:r>
      <w:r w:rsidRPr="00CB6041">
        <w:rPr>
          <w:rFonts w:ascii="Calibri" w:eastAsia="SourceSansVariable-Roman" w:hAnsi="Calibri" w:cs="Calibri"/>
          <w:i/>
          <w:iCs/>
          <w:sz w:val="24"/>
          <w:szCs w:val="24"/>
        </w:rPr>
        <w:t xml:space="preserve">. </w:t>
      </w:r>
      <w:r w:rsidR="00150552" w:rsidRPr="00150552">
        <w:rPr>
          <w:rFonts w:ascii="Calibri" w:eastAsia="SourceSansVariable-Roman" w:hAnsi="Calibri" w:cs="Calibri"/>
          <w:i/>
          <w:iCs/>
          <w:sz w:val="24"/>
          <w:szCs w:val="24"/>
        </w:rPr>
        <w:t xml:space="preserve">Navzdory tomuto růstu </w:t>
      </w:r>
      <w:r w:rsidR="00EA0FF9" w:rsidRPr="00CB6041">
        <w:rPr>
          <w:rFonts w:ascii="Calibri" w:eastAsia="SourceSansVariable-Roman" w:hAnsi="Calibri" w:cs="Calibri"/>
          <w:i/>
          <w:iCs/>
          <w:sz w:val="24"/>
          <w:szCs w:val="24"/>
        </w:rPr>
        <w:t>čelí</w:t>
      </w:r>
      <w:r w:rsidR="00150552" w:rsidRPr="00150552">
        <w:rPr>
          <w:rFonts w:ascii="Calibri" w:eastAsia="SourceSansVariable-Roman" w:hAnsi="Calibri" w:cs="Calibri"/>
          <w:i/>
          <w:iCs/>
          <w:sz w:val="24"/>
          <w:szCs w:val="24"/>
        </w:rPr>
        <w:t xml:space="preserve"> </w:t>
      </w:r>
      <w:r w:rsidR="00EA0FF9" w:rsidRPr="00CB6041">
        <w:rPr>
          <w:rFonts w:ascii="Calibri" w:eastAsia="SourceSansVariable-Roman" w:hAnsi="Calibri" w:cs="Calibri"/>
          <w:i/>
          <w:iCs/>
          <w:sz w:val="24"/>
          <w:szCs w:val="24"/>
        </w:rPr>
        <w:t>stavební</w:t>
      </w:r>
      <w:r w:rsidR="00150552" w:rsidRPr="00150552">
        <w:rPr>
          <w:rFonts w:ascii="Calibri" w:eastAsia="SourceSansVariable-Roman" w:hAnsi="Calibri" w:cs="Calibri"/>
          <w:i/>
          <w:iCs/>
          <w:sz w:val="24"/>
          <w:szCs w:val="24"/>
        </w:rPr>
        <w:t xml:space="preserve"> sektor několika </w:t>
      </w:r>
      <w:r w:rsidR="00EA0FF9" w:rsidRPr="00CB6041">
        <w:rPr>
          <w:rFonts w:ascii="Calibri" w:eastAsia="SourceSansVariable-Roman" w:hAnsi="Calibri" w:cs="Calibri"/>
          <w:i/>
          <w:iCs/>
          <w:sz w:val="24"/>
          <w:szCs w:val="24"/>
        </w:rPr>
        <w:t>výzvám</w:t>
      </w:r>
      <w:r w:rsidR="00150552" w:rsidRPr="00150552">
        <w:rPr>
          <w:rFonts w:ascii="Calibri" w:eastAsia="SourceSansVariable-Roman" w:hAnsi="Calibri" w:cs="Calibri"/>
          <w:i/>
          <w:iCs/>
          <w:sz w:val="24"/>
          <w:szCs w:val="24"/>
        </w:rPr>
        <w:t xml:space="preserve">. Jednou z nich je </w:t>
      </w:r>
      <w:r w:rsidR="00EA0FF9" w:rsidRPr="00CB6041">
        <w:rPr>
          <w:rFonts w:ascii="Calibri" w:eastAsia="SourceSansVariable-Roman" w:hAnsi="Calibri" w:cs="Calibri"/>
          <w:i/>
          <w:iCs/>
          <w:sz w:val="24"/>
          <w:szCs w:val="24"/>
        </w:rPr>
        <w:t xml:space="preserve">nefunkční </w:t>
      </w:r>
      <w:r w:rsidR="00150552" w:rsidRPr="00150552">
        <w:rPr>
          <w:rFonts w:ascii="Calibri" w:eastAsia="SourceSansVariable-Roman" w:hAnsi="Calibri" w:cs="Calibri"/>
          <w:i/>
          <w:iCs/>
          <w:sz w:val="24"/>
          <w:szCs w:val="24"/>
        </w:rPr>
        <w:t xml:space="preserve">digitalizace </w:t>
      </w:r>
      <w:r w:rsidR="00EA0FF9" w:rsidRPr="00CB6041">
        <w:rPr>
          <w:rFonts w:ascii="Calibri" w:eastAsia="SourceSansVariable-Roman" w:hAnsi="Calibri" w:cs="Calibri"/>
          <w:i/>
          <w:iCs/>
          <w:sz w:val="24"/>
          <w:szCs w:val="24"/>
        </w:rPr>
        <w:t>stavebního</w:t>
      </w:r>
      <w:r w:rsidR="00150552" w:rsidRPr="00150552">
        <w:rPr>
          <w:rFonts w:ascii="Calibri" w:eastAsia="SourceSansVariable-Roman" w:hAnsi="Calibri" w:cs="Calibri"/>
          <w:i/>
          <w:iCs/>
          <w:sz w:val="24"/>
          <w:szCs w:val="24"/>
        </w:rPr>
        <w:t xml:space="preserve"> </w:t>
      </w:r>
      <w:r w:rsidR="00EA0FF9" w:rsidRPr="00CB6041">
        <w:rPr>
          <w:rFonts w:ascii="Calibri" w:eastAsia="SourceSansVariable-Roman" w:hAnsi="Calibri" w:cs="Calibri"/>
          <w:i/>
          <w:iCs/>
          <w:sz w:val="24"/>
          <w:szCs w:val="24"/>
        </w:rPr>
        <w:t>řízení</w:t>
      </w:r>
      <w:r w:rsidR="00150552" w:rsidRPr="00150552">
        <w:rPr>
          <w:rFonts w:ascii="Calibri" w:eastAsia="SourceSansVariable-Roman" w:hAnsi="Calibri" w:cs="Calibri"/>
          <w:i/>
          <w:iCs/>
          <w:sz w:val="24"/>
          <w:szCs w:val="24"/>
        </w:rPr>
        <w:t xml:space="preserve"> a </w:t>
      </w:r>
      <w:r w:rsidR="00EA0FF9" w:rsidRPr="00CB6041">
        <w:rPr>
          <w:rFonts w:ascii="Calibri" w:eastAsia="SourceSansVariable-Roman" w:hAnsi="Calibri" w:cs="Calibri"/>
          <w:i/>
          <w:iCs/>
          <w:sz w:val="24"/>
          <w:szCs w:val="24"/>
        </w:rPr>
        <w:t xml:space="preserve">dalším </w:t>
      </w:r>
      <w:r w:rsidR="00150552" w:rsidRPr="00150552">
        <w:rPr>
          <w:rFonts w:ascii="Calibri" w:eastAsia="SourceSansVariable-Roman" w:hAnsi="Calibri" w:cs="Calibri"/>
          <w:i/>
          <w:iCs/>
          <w:sz w:val="24"/>
          <w:szCs w:val="24"/>
        </w:rPr>
        <w:t xml:space="preserve">faktorem je nedostatek </w:t>
      </w:r>
      <w:r w:rsidR="00EA0FF9" w:rsidRPr="00CB6041">
        <w:rPr>
          <w:rFonts w:ascii="Calibri" w:eastAsia="SourceSansVariable-Roman" w:hAnsi="Calibri" w:cs="Calibri"/>
          <w:i/>
          <w:iCs/>
          <w:sz w:val="24"/>
          <w:szCs w:val="24"/>
        </w:rPr>
        <w:t>kvalifikované</w:t>
      </w:r>
      <w:r w:rsidR="00150552" w:rsidRPr="00150552">
        <w:rPr>
          <w:rFonts w:ascii="Calibri" w:eastAsia="SourceSansVariable-Roman" w:hAnsi="Calibri" w:cs="Calibri"/>
          <w:i/>
          <w:iCs/>
          <w:sz w:val="24"/>
          <w:szCs w:val="24"/>
        </w:rPr>
        <w:t xml:space="preserve"> </w:t>
      </w:r>
      <w:r w:rsidR="00EA0FF9" w:rsidRPr="00CB6041">
        <w:rPr>
          <w:rFonts w:ascii="Calibri" w:eastAsia="SourceSansVariable-Roman" w:hAnsi="Calibri" w:cs="Calibri"/>
          <w:i/>
          <w:iCs/>
          <w:sz w:val="24"/>
          <w:szCs w:val="24"/>
        </w:rPr>
        <w:t>pracovní</w:t>
      </w:r>
      <w:r w:rsidR="00150552" w:rsidRPr="00150552">
        <w:rPr>
          <w:rFonts w:ascii="Calibri" w:eastAsia="SourceSansVariable-Roman" w:hAnsi="Calibri" w:cs="Calibri"/>
          <w:i/>
          <w:iCs/>
          <w:sz w:val="24"/>
          <w:szCs w:val="24"/>
        </w:rPr>
        <w:t xml:space="preserve"> s</w:t>
      </w:r>
      <w:r w:rsidR="00EA0FF9" w:rsidRPr="00CB6041">
        <w:rPr>
          <w:rFonts w:ascii="Calibri" w:eastAsia="SourceSansVariable-Roman" w:hAnsi="Calibri" w:cs="Calibri"/>
          <w:i/>
          <w:iCs/>
          <w:sz w:val="24"/>
          <w:szCs w:val="24"/>
        </w:rPr>
        <w:t>í</w:t>
      </w:r>
      <w:r w:rsidR="00150552" w:rsidRPr="00150552">
        <w:rPr>
          <w:rFonts w:ascii="Calibri" w:eastAsia="SourceSansVariable-Roman" w:hAnsi="Calibri" w:cs="Calibri"/>
          <w:i/>
          <w:iCs/>
          <w:sz w:val="24"/>
          <w:szCs w:val="24"/>
        </w:rPr>
        <w:t xml:space="preserve">ly, </w:t>
      </w:r>
      <w:r w:rsidR="00EA0FF9" w:rsidRPr="00CB6041">
        <w:rPr>
          <w:rFonts w:ascii="Calibri" w:eastAsia="SourceSansVariable-Roman" w:hAnsi="Calibri" w:cs="Calibri"/>
          <w:i/>
          <w:iCs/>
          <w:sz w:val="24"/>
          <w:szCs w:val="24"/>
        </w:rPr>
        <w:t>který</w:t>
      </w:r>
      <w:r w:rsidR="00150552" w:rsidRPr="00150552">
        <w:rPr>
          <w:rFonts w:ascii="Calibri" w:eastAsia="SourceSansVariable-Roman" w:hAnsi="Calibri" w:cs="Calibri"/>
          <w:i/>
          <w:iCs/>
          <w:sz w:val="24"/>
          <w:szCs w:val="24"/>
        </w:rPr>
        <w:t xml:space="preserve"> omezuje kapacity firem a může brzdit realizaci projektů. Celkově lze </w:t>
      </w:r>
      <w:proofErr w:type="gramStart"/>
      <w:r w:rsidR="00150552" w:rsidRPr="00150552">
        <w:rPr>
          <w:rFonts w:ascii="Calibri" w:eastAsia="SourceSansVariable-Roman" w:hAnsi="Calibri" w:cs="Calibri"/>
          <w:i/>
          <w:iCs/>
          <w:sz w:val="24"/>
          <w:szCs w:val="24"/>
        </w:rPr>
        <w:t>ř</w:t>
      </w:r>
      <w:r w:rsidR="00EA0FF9" w:rsidRPr="00CB6041">
        <w:rPr>
          <w:rFonts w:ascii="Calibri" w:eastAsia="SourceSansVariable-Roman" w:hAnsi="Calibri" w:cs="Calibri"/>
          <w:i/>
          <w:iCs/>
          <w:sz w:val="24"/>
          <w:szCs w:val="24"/>
        </w:rPr>
        <w:t>í</w:t>
      </w:r>
      <w:r w:rsidR="00150552" w:rsidRPr="00150552">
        <w:rPr>
          <w:rFonts w:ascii="Calibri" w:eastAsia="SourceSansVariable-Roman" w:hAnsi="Calibri" w:cs="Calibri"/>
          <w:i/>
          <w:iCs/>
          <w:sz w:val="24"/>
          <w:szCs w:val="24"/>
        </w:rPr>
        <w:t>ci</w:t>
      </w:r>
      <w:proofErr w:type="gramEnd"/>
      <w:r w:rsidR="00150552" w:rsidRPr="00150552">
        <w:rPr>
          <w:rFonts w:ascii="Calibri" w:eastAsia="SourceSansVariable-Roman" w:hAnsi="Calibri" w:cs="Calibri"/>
          <w:i/>
          <w:iCs/>
          <w:sz w:val="24"/>
          <w:szCs w:val="24"/>
        </w:rPr>
        <w:t xml:space="preserve">, že </w:t>
      </w:r>
      <w:r w:rsidR="00EA0FF9" w:rsidRPr="00CB6041">
        <w:rPr>
          <w:rFonts w:ascii="Calibri" w:eastAsia="SourceSansVariable-Roman" w:hAnsi="Calibri" w:cs="Calibri"/>
          <w:i/>
          <w:iCs/>
          <w:sz w:val="24"/>
          <w:szCs w:val="24"/>
        </w:rPr>
        <w:t>české</w:t>
      </w:r>
      <w:r w:rsidR="00150552" w:rsidRPr="00150552">
        <w:rPr>
          <w:rFonts w:ascii="Calibri" w:eastAsia="SourceSansVariable-Roman" w:hAnsi="Calibri" w:cs="Calibri"/>
          <w:i/>
          <w:iCs/>
          <w:sz w:val="24"/>
          <w:szCs w:val="24"/>
        </w:rPr>
        <w:t xml:space="preserve"> </w:t>
      </w:r>
      <w:r w:rsidR="00EA0FF9" w:rsidRPr="00CB6041">
        <w:rPr>
          <w:rFonts w:ascii="Calibri" w:eastAsia="SourceSansVariable-Roman" w:hAnsi="Calibri" w:cs="Calibri"/>
          <w:i/>
          <w:iCs/>
          <w:sz w:val="24"/>
          <w:szCs w:val="24"/>
        </w:rPr>
        <w:t>stavebnictví prochází</w:t>
      </w:r>
      <w:r w:rsidR="00150552" w:rsidRPr="00150552">
        <w:rPr>
          <w:rFonts w:ascii="Calibri" w:eastAsia="SourceSansVariable-Roman" w:hAnsi="Calibri" w:cs="Calibri"/>
          <w:i/>
          <w:iCs/>
          <w:sz w:val="24"/>
          <w:szCs w:val="24"/>
        </w:rPr>
        <w:t xml:space="preserve"> </w:t>
      </w:r>
      <w:r w:rsidR="00EA0FF9" w:rsidRPr="00CB6041">
        <w:rPr>
          <w:rFonts w:ascii="Calibri" w:eastAsia="SourceSansVariable-Roman" w:hAnsi="Calibri" w:cs="Calibri"/>
          <w:i/>
          <w:iCs/>
          <w:sz w:val="24"/>
          <w:szCs w:val="24"/>
        </w:rPr>
        <w:t>obdobím</w:t>
      </w:r>
      <w:r w:rsidR="00150552" w:rsidRPr="00150552">
        <w:rPr>
          <w:rFonts w:ascii="Calibri" w:eastAsia="SourceSansVariable-Roman" w:hAnsi="Calibri" w:cs="Calibri"/>
          <w:i/>
          <w:iCs/>
          <w:sz w:val="24"/>
          <w:szCs w:val="24"/>
        </w:rPr>
        <w:t xml:space="preserve"> </w:t>
      </w:r>
      <w:r w:rsidR="00EA0FF9" w:rsidRPr="00CB6041">
        <w:rPr>
          <w:rFonts w:ascii="Calibri" w:eastAsia="SourceSansVariable-Roman" w:hAnsi="Calibri" w:cs="Calibri"/>
          <w:i/>
          <w:iCs/>
          <w:sz w:val="24"/>
          <w:szCs w:val="24"/>
        </w:rPr>
        <w:t>mírného</w:t>
      </w:r>
      <w:r w:rsidR="00150552" w:rsidRPr="00150552">
        <w:rPr>
          <w:rFonts w:ascii="Calibri" w:eastAsia="SourceSansVariable-Roman" w:hAnsi="Calibri" w:cs="Calibri"/>
          <w:i/>
          <w:iCs/>
          <w:sz w:val="24"/>
          <w:szCs w:val="24"/>
        </w:rPr>
        <w:t xml:space="preserve"> růstu, avšak </w:t>
      </w:r>
      <w:r w:rsidR="00EA0FF9" w:rsidRPr="00CB6041">
        <w:rPr>
          <w:rFonts w:ascii="Calibri" w:eastAsia="SourceSansVariable-Roman" w:hAnsi="Calibri" w:cs="Calibri"/>
          <w:i/>
          <w:iCs/>
          <w:sz w:val="24"/>
          <w:szCs w:val="24"/>
        </w:rPr>
        <w:t>čelí</w:t>
      </w:r>
      <w:r w:rsidR="00150552" w:rsidRPr="00150552">
        <w:rPr>
          <w:rFonts w:ascii="Calibri" w:eastAsia="SourceSansVariable-Roman" w:hAnsi="Calibri" w:cs="Calibri"/>
          <w:i/>
          <w:iCs/>
          <w:sz w:val="24"/>
          <w:szCs w:val="24"/>
        </w:rPr>
        <w:t xml:space="preserve"> </w:t>
      </w:r>
      <w:r w:rsidR="00EA0FF9" w:rsidRPr="00CB6041">
        <w:rPr>
          <w:rFonts w:ascii="Calibri" w:eastAsia="SourceSansVariable-Roman" w:hAnsi="Calibri" w:cs="Calibri"/>
          <w:i/>
          <w:iCs/>
          <w:sz w:val="24"/>
          <w:szCs w:val="24"/>
        </w:rPr>
        <w:t>významným</w:t>
      </w:r>
      <w:r w:rsidR="00150552" w:rsidRPr="00150552">
        <w:rPr>
          <w:rFonts w:ascii="Calibri" w:eastAsia="SourceSansVariable-Roman" w:hAnsi="Calibri" w:cs="Calibri"/>
          <w:i/>
          <w:iCs/>
          <w:sz w:val="24"/>
          <w:szCs w:val="24"/>
        </w:rPr>
        <w:t xml:space="preserve"> </w:t>
      </w:r>
      <w:r w:rsidR="00EA0FF9" w:rsidRPr="00CB6041">
        <w:rPr>
          <w:rFonts w:ascii="Calibri" w:eastAsia="SourceSansVariable-Roman" w:hAnsi="Calibri" w:cs="Calibri"/>
          <w:i/>
          <w:iCs/>
          <w:sz w:val="24"/>
          <w:szCs w:val="24"/>
        </w:rPr>
        <w:t>výzvám</w:t>
      </w:r>
      <w:r w:rsidR="00150552" w:rsidRPr="00150552">
        <w:rPr>
          <w:rFonts w:ascii="Calibri" w:eastAsia="SourceSansVariable-Roman" w:hAnsi="Calibri" w:cs="Calibri"/>
          <w:i/>
          <w:iCs/>
          <w:sz w:val="24"/>
          <w:szCs w:val="24"/>
        </w:rPr>
        <w:t xml:space="preserve">, </w:t>
      </w:r>
      <w:r w:rsidR="00EA0FF9" w:rsidRPr="00CB6041">
        <w:rPr>
          <w:rFonts w:ascii="Calibri" w:eastAsia="SourceSansVariable-Roman" w:hAnsi="Calibri" w:cs="Calibri"/>
          <w:i/>
          <w:iCs/>
          <w:sz w:val="24"/>
          <w:szCs w:val="24"/>
        </w:rPr>
        <w:t>které</w:t>
      </w:r>
      <w:r w:rsidR="00150552" w:rsidRPr="00150552">
        <w:rPr>
          <w:rFonts w:ascii="Calibri" w:eastAsia="SourceSansVariable-Roman" w:hAnsi="Calibri" w:cs="Calibri"/>
          <w:i/>
          <w:iCs/>
          <w:sz w:val="24"/>
          <w:szCs w:val="24"/>
        </w:rPr>
        <w:t xml:space="preserve"> je třeba řešit pro udržen</w:t>
      </w:r>
      <w:r w:rsidRPr="00CB6041">
        <w:rPr>
          <w:rFonts w:ascii="Calibri" w:eastAsia="SourceSansVariable-Roman" w:hAnsi="Calibri" w:cs="Calibri"/>
          <w:i/>
          <w:iCs/>
          <w:sz w:val="24"/>
          <w:szCs w:val="24"/>
        </w:rPr>
        <w:t>í</w:t>
      </w:r>
      <w:r w:rsidR="00150552" w:rsidRPr="00150552">
        <w:rPr>
          <w:rFonts w:ascii="Calibri" w:eastAsia="SourceSansVariable-Roman" w:hAnsi="Calibri" w:cs="Calibri"/>
          <w:i/>
          <w:iCs/>
          <w:sz w:val="24"/>
          <w:szCs w:val="24"/>
        </w:rPr>
        <w:t xml:space="preserve"> a </w:t>
      </w:r>
      <w:r w:rsidR="00EA0FF9" w:rsidRPr="00CB6041">
        <w:rPr>
          <w:rFonts w:ascii="Calibri" w:eastAsia="SourceSansVariable-Roman" w:hAnsi="Calibri" w:cs="Calibri"/>
          <w:i/>
          <w:iCs/>
          <w:sz w:val="24"/>
          <w:szCs w:val="24"/>
        </w:rPr>
        <w:t>posílení</w:t>
      </w:r>
      <w:r w:rsidR="00150552" w:rsidRPr="00150552">
        <w:rPr>
          <w:rFonts w:ascii="Calibri" w:eastAsia="SourceSansVariable-Roman" w:hAnsi="Calibri" w:cs="Calibri"/>
          <w:i/>
          <w:iCs/>
          <w:sz w:val="24"/>
          <w:szCs w:val="24"/>
        </w:rPr>
        <w:t xml:space="preserve"> tohoto trendu. </w:t>
      </w:r>
      <w:r w:rsidR="00EA0FF9" w:rsidRPr="00CB6041">
        <w:rPr>
          <w:rFonts w:ascii="Calibri" w:eastAsia="SourceSansVariable-Roman" w:hAnsi="Calibri" w:cs="Calibri"/>
          <w:i/>
          <w:iCs/>
          <w:sz w:val="24"/>
          <w:szCs w:val="24"/>
        </w:rPr>
        <w:t>Klíčové</w:t>
      </w:r>
      <w:r w:rsidR="00150552" w:rsidRPr="00150552">
        <w:rPr>
          <w:rFonts w:ascii="Calibri" w:eastAsia="SourceSansVariable-Roman" w:hAnsi="Calibri" w:cs="Calibri"/>
          <w:i/>
          <w:iCs/>
          <w:sz w:val="24"/>
          <w:szCs w:val="24"/>
        </w:rPr>
        <w:t xml:space="preserve"> bude zlepšen</w:t>
      </w:r>
      <w:r w:rsidRPr="00CB6041">
        <w:rPr>
          <w:rFonts w:ascii="Calibri" w:eastAsia="SourceSansVariable-Roman" w:hAnsi="Calibri" w:cs="Calibri"/>
          <w:i/>
          <w:iCs/>
          <w:sz w:val="24"/>
          <w:szCs w:val="24"/>
        </w:rPr>
        <w:t>í</w:t>
      </w:r>
      <w:r w:rsidR="00150552" w:rsidRPr="00150552">
        <w:rPr>
          <w:rFonts w:ascii="Calibri" w:eastAsia="SourceSansVariable-Roman" w:hAnsi="Calibri" w:cs="Calibri"/>
          <w:i/>
          <w:iCs/>
          <w:sz w:val="24"/>
          <w:szCs w:val="24"/>
        </w:rPr>
        <w:t xml:space="preserve"> digitalizace</w:t>
      </w:r>
      <w:r w:rsidR="00EA0FF9" w:rsidRPr="00CB6041">
        <w:rPr>
          <w:rFonts w:ascii="Calibri" w:eastAsia="SourceSansVariable-Roman" w:hAnsi="Calibri" w:cs="Calibri"/>
          <w:i/>
          <w:iCs/>
          <w:sz w:val="24"/>
          <w:szCs w:val="24"/>
        </w:rPr>
        <w:t xml:space="preserve"> stavebního</w:t>
      </w:r>
      <w:r w:rsidR="00150552" w:rsidRPr="00CB6041">
        <w:rPr>
          <w:rFonts w:ascii="Calibri" w:eastAsia="SourceSansVariable-Roman" w:hAnsi="Calibri" w:cs="Calibri"/>
          <w:i/>
          <w:iCs/>
          <w:sz w:val="24"/>
          <w:szCs w:val="24"/>
        </w:rPr>
        <w:t xml:space="preserve"> </w:t>
      </w:r>
      <w:r w:rsidR="00EA0FF9" w:rsidRPr="00CB6041">
        <w:rPr>
          <w:rFonts w:ascii="Calibri" w:eastAsia="SourceSansVariable-Roman" w:hAnsi="Calibri" w:cs="Calibri"/>
          <w:i/>
          <w:iCs/>
          <w:sz w:val="24"/>
          <w:szCs w:val="24"/>
        </w:rPr>
        <w:t>řízení</w:t>
      </w:r>
      <w:r w:rsidR="00150552" w:rsidRPr="00CB6041">
        <w:rPr>
          <w:rFonts w:ascii="Calibri" w:eastAsia="SourceSansVariable-Roman" w:hAnsi="Calibri" w:cs="Calibri"/>
          <w:i/>
          <w:iCs/>
          <w:sz w:val="24"/>
          <w:szCs w:val="24"/>
        </w:rPr>
        <w:t xml:space="preserve"> a řešen</w:t>
      </w:r>
      <w:r w:rsidRPr="00CB6041">
        <w:rPr>
          <w:rFonts w:ascii="Calibri" w:eastAsia="SourceSansVariable-Roman" w:hAnsi="Calibri" w:cs="Calibri"/>
          <w:i/>
          <w:iCs/>
          <w:sz w:val="24"/>
          <w:szCs w:val="24"/>
        </w:rPr>
        <w:t>í</w:t>
      </w:r>
      <w:r w:rsidR="00150552" w:rsidRPr="00CB6041">
        <w:rPr>
          <w:rFonts w:ascii="Calibri" w:eastAsia="SourceSansVariable-Roman" w:hAnsi="Calibri" w:cs="Calibri"/>
          <w:i/>
          <w:iCs/>
          <w:sz w:val="24"/>
          <w:szCs w:val="24"/>
        </w:rPr>
        <w:t xml:space="preserve"> nedostatku </w:t>
      </w:r>
      <w:r w:rsidR="00EA0FF9" w:rsidRPr="00CB6041">
        <w:rPr>
          <w:rFonts w:ascii="Calibri" w:eastAsia="SourceSansVariable-Roman" w:hAnsi="Calibri" w:cs="Calibri"/>
          <w:i/>
          <w:iCs/>
          <w:sz w:val="24"/>
          <w:szCs w:val="24"/>
        </w:rPr>
        <w:t>kvalifikované</w:t>
      </w:r>
      <w:r w:rsidR="00150552" w:rsidRPr="00CB6041">
        <w:rPr>
          <w:rFonts w:ascii="Calibri" w:eastAsia="SourceSansVariable-Roman" w:hAnsi="Calibri" w:cs="Calibri"/>
          <w:i/>
          <w:iCs/>
          <w:sz w:val="24"/>
          <w:szCs w:val="24"/>
        </w:rPr>
        <w:t xml:space="preserve"> </w:t>
      </w:r>
      <w:r w:rsidR="00EA0FF9" w:rsidRPr="00CB6041">
        <w:rPr>
          <w:rFonts w:ascii="Calibri" w:eastAsia="SourceSansVariable-Roman" w:hAnsi="Calibri" w:cs="Calibri"/>
          <w:i/>
          <w:iCs/>
          <w:sz w:val="24"/>
          <w:szCs w:val="24"/>
        </w:rPr>
        <w:t>pracovní</w:t>
      </w:r>
      <w:r w:rsidR="00150552" w:rsidRPr="00CB6041">
        <w:rPr>
          <w:rFonts w:ascii="Calibri" w:eastAsia="SourceSansVariable-Roman" w:hAnsi="Calibri" w:cs="Calibri"/>
          <w:i/>
          <w:iCs/>
          <w:sz w:val="24"/>
          <w:szCs w:val="24"/>
        </w:rPr>
        <w:t xml:space="preserve"> s</w:t>
      </w:r>
      <w:r w:rsidRPr="00CB6041">
        <w:rPr>
          <w:rFonts w:ascii="Calibri" w:eastAsia="SourceSansVariable-Roman" w:hAnsi="Calibri" w:cs="Calibri"/>
          <w:i/>
          <w:iCs/>
          <w:sz w:val="24"/>
          <w:szCs w:val="24"/>
        </w:rPr>
        <w:t>í</w:t>
      </w:r>
      <w:r w:rsidR="00150552" w:rsidRPr="00CB6041">
        <w:rPr>
          <w:rFonts w:ascii="Calibri" w:eastAsia="SourceSansVariable-Roman" w:hAnsi="Calibri" w:cs="Calibri"/>
          <w:i/>
          <w:iCs/>
          <w:sz w:val="24"/>
          <w:szCs w:val="24"/>
        </w:rPr>
        <w:t>ly</w:t>
      </w:r>
      <w:r w:rsidR="00EA0FF9" w:rsidRPr="00CB6041">
        <w:rPr>
          <w:rFonts w:ascii="Calibri" w:eastAsia="SourceSansVariable-Roman" w:hAnsi="Calibri" w:cs="Calibri"/>
          <w:i/>
          <w:iCs/>
          <w:sz w:val="24"/>
          <w:szCs w:val="24"/>
        </w:rPr>
        <w:t>,“</w:t>
      </w:r>
      <w:r>
        <w:rPr>
          <w:rFonts w:ascii="Calibri" w:eastAsia="SourceSansVariable-Roman" w:hAnsi="Calibri" w:cs="Calibri"/>
          <w:b/>
          <w:bCs/>
          <w:i/>
          <w:iCs/>
          <w:sz w:val="24"/>
          <w:szCs w:val="24"/>
        </w:rPr>
        <w:t xml:space="preserve"> </w:t>
      </w:r>
      <w:r>
        <w:rPr>
          <w:rFonts w:ascii="Calibri" w:eastAsia="SourceSansVariable-Roman" w:hAnsi="Calibri" w:cs="Calibri"/>
          <w:sz w:val="24"/>
          <w:szCs w:val="24"/>
        </w:rPr>
        <w:t xml:space="preserve">říká </w:t>
      </w:r>
      <w:r w:rsidR="00B62845" w:rsidRPr="00546E8A">
        <w:rPr>
          <w:rFonts w:ascii="Calibri" w:eastAsia="SourceSansVariable-Roman" w:hAnsi="Calibri" w:cs="Calibri"/>
          <w:b/>
          <w:bCs/>
          <w:sz w:val="24"/>
          <w:szCs w:val="24"/>
        </w:rPr>
        <w:t xml:space="preserve">ředitel společnosti CEEC </w:t>
      </w:r>
      <w:proofErr w:type="spellStart"/>
      <w:r w:rsidR="00B62845" w:rsidRPr="00546E8A">
        <w:rPr>
          <w:rFonts w:ascii="Calibri" w:eastAsia="SourceSansVariable-Roman" w:hAnsi="Calibri" w:cs="Calibri"/>
          <w:b/>
          <w:bCs/>
          <w:sz w:val="24"/>
          <w:szCs w:val="24"/>
        </w:rPr>
        <w:t>Research</w:t>
      </w:r>
      <w:proofErr w:type="spellEnd"/>
      <w:r w:rsidR="00B62845" w:rsidRPr="00546E8A">
        <w:rPr>
          <w:rFonts w:ascii="Calibri" w:eastAsia="SourceSansVariable-Roman" w:hAnsi="Calibri" w:cs="Calibri"/>
          <w:b/>
          <w:bCs/>
          <w:sz w:val="24"/>
          <w:szCs w:val="24"/>
        </w:rPr>
        <w:t xml:space="preserve"> Michal Vacek.</w:t>
      </w:r>
    </w:p>
    <w:p w14:paraId="4A61C307" w14:textId="77777777" w:rsidR="003E5509" w:rsidRPr="00546E8A" w:rsidRDefault="003E5509" w:rsidP="003E5509">
      <w:pPr>
        <w:autoSpaceDE w:val="0"/>
        <w:autoSpaceDN w:val="0"/>
        <w:adjustRightInd w:val="0"/>
        <w:spacing w:after="0" w:line="240" w:lineRule="auto"/>
        <w:rPr>
          <w:rFonts w:ascii="Calibri" w:eastAsia="SourceSansVariable-Roman" w:hAnsi="Calibri" w:cs="Calibri"/>
          <w:b/>
          <w:bCs/>
          <w:sz w:val="24"/>
          <w:szCs w:val="24"/>
        </w:rPr>
      </w:pPr>
    </w:p>
    <w:p w14:paraId="4BC5FA97" w14:textId="77777777" w:rsidR="007620F7" w:rsidRDefault="007620F7" w:rsidP="00CB60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8D10283" w14:textId="45B545E5" w:rsidR="00060040" w:rsidRPr="006619ED" w:rsidRDefault="00060040" w:rsidP="00C605AA">
      <w:pPr>
        <w:autoSpaceDE w:val="0"/>
        <w:autoSpaceDN w:val="0"/>
        <w:adjustRightInd w:val="0"/>
        <w:spacing w:after="0" w:line="240" w:lineRule="auto"/>
        <w:rPr>
          <w:rFonts w:ascii="Calibri" w:eastAsia="SourceSansVariable-Roman" w:hAnsi="Calibri" w:cs="Calibri"/>
          <w:sz w:val="24"/>
          <w:szCs w:val="24"/>
        </w:rPr>
      </w:pPr>
      <w:r w:rsidRPr="00060040">
        <w:rPr>
          <w:rFonts w:ascii="Calibri" w:eastAsia="SourceSansVariable-Roman" w:hAnsi="Calibri" w:cs="Calibri"/>
          <w:noProof/>
          <w:sz w:val="24"/>
          <w:szCs w:val="24"/>
        </w:rPr>
        <w:drawing>
          <wp:inline distT="0" distB="0" distL="0" distR="0" wp14:anchorId="564744B9" wp14:editId="14F4927A">
            <wp:extent cx="4740051" cy="3292125"/>
            <wp:effectExtent l="0" t="0" r="3810" b="3810"/>
            <wp:docPr id="2085034917" name="Obrázek 1" descr="Obsah obrázku text, snímek obrazovky, Písmo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034917" name="Obrázek 1" descr="Obsah obrázku text, snímek obrazovky, Písmo, diagram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0051" cy="329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93477" w14:textId="77777777" w:rsidR="00D63650" w:rsidRDefault="00D63650" w:rsidP="00C605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14:paraId="7EA52ED0" w14:textId="77777777" w:rsidR="00C605AA" w:rsidRDefault="00C605AA" w:rsidP="00C605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14:paraId="1AC7704B" w14:textId="77777777" w:rsidR="00CF4454" w:rsidRDefault="00CF4454" w:rsidP="00CF44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60040">
        <w:rPr>
          <w:rFonts w:ascii="Calibri" w:hAnsi="Calibri" w:cs="Calibri"/>
          <w:i/>
          <w:iCs/>
          <w:sz w:val="24"/>
          <w:szCs w:val="24"/>
        </w:rPr>
        <w:t>„</w:t>
      </w:r>
      <w:r w:rsidRPr="00CB6041">
        <w:rPr>
          <w:rFonts w:ascii="Calibri" w:hAnsi="Calibri" w:cs="Calibri"/>
          <w:i/>
          <w:iCs/>
          <w:sz w:val="24"/>
          <w:szCs w:val="24"/>
        </w:rPr>
        <w:t xml:space="preserve">V roce 2025 </w:t>
      </w:r>
      <w:r w:rsidRPr="00060040">
        <w:rPr>
          <w:rFonts w:ascii="Calibri" w:hAnsi="Calibri" w:cs="Calibri"/>
          <w:i/>
          <w:iCs/>
          <w:sz w:val="24"/>
          <w:szCs w:val="24"/>
        </w:rPr>
        <w:t>očekáváme</w:t>
      </w:r>
      <w:r w:rsidRPr="00CB6041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060040">
        <w:rPr>
          <w:rFonts w:ascii="Calibri" w:hAnsi="Calibri" w:cs="Calibri"/>
          <w:i/>
          <w:iCs/>
          <w:sz w:val="24"/>
          <w:szCs w:val="24"/>
        </w:rPr>
        <w:t>větší</w:t>
      </w:r>
      <w:r w:rsidRPr="00CB6041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060040">
        <w:rPr>
          <w:rFonts w:ascii="Calibri" w:hAnsi="Calibri" w:cs="Calibri"/>
          <w:i/>
          <w:iCs/>
          <w:sz w:val="24"/>
          <w:szCs w:val="24"/>
        </w:rPr>
        <w:t>rozhýbání</w:t>
      </w:r>
      <w:r w:rsidRPr="00CB6041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060040">
        <w:rPr>
          <w:rFonts w:ascii="Calibri" w:hAnsi="Calibri" w:cs="Calibri"/>
          <w:i/>
          <w:iCs/>
          <w:sz w:val="24"/>
          <w:szCs w:val="24"/>
        </w:rPr>
        <w:t>stavebního</w:t>
      </w:r>
      <w:r w:rsidRPr="00CB6041">
        <w:rPr>
          <w:rFonts w:ascii="Calibri" w:hAnsi="Calibri" w:cs="Calibri"/>
          <w:i/>
          <w:iCs/>
          <w:sz w:val="24"/>
          <w:szCs w:val="24"/>
        </w:rPr>
        <w:t xml:space="preserve"> trhu, potažmo </w:t>
      </w:r>
      <w:r w:rsidRPr="00060040">
        <w:rPr>
          <w:rFonts w:ascii="Calibri" w:hAnsi="Calibri" w:cs="Calibri"/>
          <w:i/>
          <w:iCs/>
          <w:sz w:val="24"/>
          <w:szCs w:val="24"/>
        </w:rPr>
        <w:t>rostoucí</w:t>
      </w:r>
      <w:r w:rsidRPr="00CB6041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060040">
        <w:rPr>
          <w:rFonts w:ascii="Calibri" w:hAnsi="Calibri" w:cs="Calibri"/>
          <w:i/>
          <w:iCs/>
          <w:sz w:val="24"/>
          <w:szCs w:val="24"/>
        </w:rPr>
        <w:t>zájem</w:t>
      </w:r>
      <w:r w:rsidRPr="00CB6041">
        <w:rPr>
          <w:rFonts w:ascii="Calibri" w:hAnsi="Calibri" w:cs="Calibri"/>
          <w:i/>
          <w:iCs/>
          <w:sz w:val="24"/>
          <w:szCs w:val="24"/>
        </w:rPr>
        <w:t xml:space="preserve"> o </w:t>
      </w:r>
      <w:r w:rsidRPr="00060040">
        <w:rPr>
          <w:rFonts w:ascii="Calibri" w:hAnsi="Calibri" w:cs="Calibri"/>
          <w:i/>
          <w:iCs/>
          <w:sz w:val="24"/>
          <w:szCs w:val="24"/>
        </w:rPr>
        <w:t>stavební</w:t>
      </w:r>
      <w:r w:rsidRPr="00CB6041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060040">
        <w:rPr>
          <w:rFonts w:ascii="Calibri" w:hAnsi="Calibri" w:cs="Calibri"/>
          <w:i/>
          <w:iCs/>
          <w:sz w:val="24"/>
          <w:szCs w:val="24"/>
        </w:rPr>
        <w:t>materiály</w:t>
      </w:r>
      <w:r w:rsidRPr="00CB6041">
        <w:rPr>
          <w:rFonts w:ascii="Calibri" w:hAnsi="Calibri" w:cs="Calibri"/>
          <w:i/>
          <w:iCs/>
          <w:sz w:val="24"/>
          <w:szCs w:val="24"/>
        </w:rPr>
        <w:t xml:space="preserve">. Za </w:t>
      </w:r>
      <w:r w:rsidRPr="00060040">
        <w:rPr>
          <w:rFonts w:ascii="Calibri" w:hAnsi="Calibri" w:cs="Calibri"/>
          <w:i/>
          <w:iCs/>
          <w:sz w:val="24"/>
          <w:szCs w:val="24"/>
        </w:rPr>
        <w:t>rozhýbáním</w:t>
      </w:r>
      <w:r w:rsidRPr="00CB6041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060040">
        <w:rPr>
          <w:rFonts w:ascii="Calibri" w:hAnsi="Calibri" w:cs="Calibri"/>
          <w:i/>
          <w:iCs/>
          <w:sz w:val="24"/>
          <w:szCs w:val="24"/>
        </w:rPr>
        <w:t>výstavby</w:t>
      </w:r>
      <w:r w:rsidRPr="00CB6041">
        <w:rPr>
          <w:rFonts w:ascii="Calibri" w:hAnsi="Calibri" w:cs="Calibri"/>
          <w:i/>
          <w:iCs/>
          <w:sz w:val="24"/>
          <w:szCs w:val="24"/>
        </w:rPr>
        <w:t xml:space="preserve"> stoj</w:t>
      </w:r>
      <w:r w:rsidRPr="00060040">
        <w:rPr>
          <w:rFonts w:ascii="Calibri" w:hAnsi="Calibri" w:cs="Calibri"/>
          <w:i/>
          <w:iCs/>
          <w:sz w:val="24"/>
          <w:szCs w:val="24"/>
        </w:rPr>
        <w:t>í</w:t>
      </w:r>
      <w:r w:rsidRPr="00CB6041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060040">
        <w:rPr>
          <w:rFonts w:ascii="Calibri" w:hAnsi="Calibri" w:cs="Calibri"/>
          <w:i/>
          <w:iCs/>
          <w:sz w:val="24"/>
          <w:szCs w:val="24"/>
        </w:rPr>
        <w:t>postupné</w:t>
      </w:r>
      <w:r w:rsidRPr="00CB6041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060040">
        <w:rPr>
          <w:rFonts w:ascii="Calibri" w:hAnsi="Calibri" w:cs="Calibri"/>
          <w:i/>
          <w:iCs/>
          <w:sz w:val="24"/>
          <w:szCs w:val="24"/>
        </w:rPr>
        <w:t>uklidňování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060040">
        <w:rPr>
          <w:rFonts w:ascii="Calibri" w:hAnsi="Calibri" w:cs="Calibri"/>
          <w:i/>
          <w:iCs/>
          <w:sz w:val="24"/>
          <w:szCs w:val="24"/>
        </w:rPr>
        <w:t>nestabilního</w:t>
      </w:r>
      <w:r w:rsidRPr="00CB6041">
        <w:rPr>
          <w:rFonts w:ascii="Calibri" w:hAnsi="Calibri" w:cs="Calibri"/>
          <w:i/>
          <w:iCs/>
          <w:sz w:val="24"/>
          <w:szCs w:val="24"/>
        </w:rPr>
        <w:t xml:space="preserve"> trhu a </w:t>
      </w:r>
      <w:r w:rsidRPr="00060040">
        <w:rPr>
          <w:rFonts w:ascii="Calibri" w:hAnsi="Calibri" w:cs="Calibri"/>
          <w:i/>
          <w:iCs/>
          <w:sz w:val="24"/>
          <w:szCs w:val="24"/>
        </w:rPr>
        <w:t>magická</w:t>
      </w:r>
      <w:r w:rsidRPr="00CB6041">
        <w:rPr>
          <w:rFonts w:ascii="Calibri" w:hAnsi="Calibri" w:cs="Calibri"/>
          <w:i/>
          <w:iCs/>
          <w:sz w:val="24"/>
          <w:szCs w:val="24"/>
        </w:rPr>
        <w:t xml:space="preserve"> hranice </w:t>
      </w:r>
      <w:r w:rsidRPr="00060040">
        <w:rPr>
          <w:rFonts w:ascii="Calibri" w:hAnsi="Calibri" w:cs="Calibri"/>
          <w:i/>
          <w:iCs/>
          <w:sz w:val="24"/>
          <w:szCs w:val="24"/>
        </w:rPr>
        <w:t>hypotečních</w:t>
      </w:r>
      <w:r w:rsidRPr="00CB6041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060040">
        <w:rPr>
          <w:rFonts w:ascii="Calibri" w:hAnsi="Calibri" w:cs="Calibri"/>
          <w:i/>
          <w:iCs/>
          <w:sz w:val="24"/>
          <w:szCs w:val="24"/>
        </w:rPr>
        <w:t>úrokových</w:t>
      </w:r>
      <w:r w:rsidRPr="00CB6041">
        <w:rPr>
          <w:rFonts w:ascii="Calibri" w:hAnsi="Calibri" w:cs="Calibri"/>
          <w:i/>
          <w:iCs/>
          <w:sz w:val="24"/>
          <w:szCs w:val="24"/>
        </w:rPr>
        <w:t xml:space="preserve"> sazeb, </w:t>
      </w:r>
      <w:r w:rsidRPr="00060040">
        <w:rPr>
          <w:rFonts w:ascii="Calibri" w:hAnsi="Calibri" w:cs="Calibri"/>
          <w:i/>
          <w:iCs/>
          <w:sz w:val="24"/>
          <w:szCs w:val="24"/>
        </w:rPr>
        <w:t>která</w:t>
      </w:r>
      <w:r w:rsidRPr="00CB6041">
        <w:rPr>
          <w:rFonts w:ascii="Calibri" w:hAnsi="Calibri" w:cs="Calibri"/>
          <w:i/>
          <w:iCs/>
          <w:sz w:val="24"/>
          <w:szCs w:val="24"/>
        </w:rPr>
        <w:t xml:space="preserve"> by se v </w:t>
      </w:r>
      <w:r w:rsidRPr="00060040">
        <w:rPr>
          <w:rFonts w:ascii="Calibri" w:hAnsi="Calibri" w:cs="Calibri"/>
          <w:i/>
          <w:iCs/>
          <w:sz w:val="24"/>
          <w:szCs w:val="24"/>
        </w:rPr>
        <w:t>první</w:t>
      </w:r>
      <w:r w:rsidRPr="00CB6041">
        <w:rPr>
          <w:rFonts w:ascii="Calibri" w:hAnsi="Calibri" w:cs="Calibri"/>
          <w:i/>
          <w:iCs/>
          <w:sz w:val="24"/>
          <w:szCs w:val="24"/>
        </w:rPr>
        <w:t xml:space="preserve"> polovině roku mohla dostat pod 4 %. To </w:t>
      </w:r>
      <w:r w:rsidRPr="00060040">
        <w:rPr>
          <w:rFonts w:ascii="Calibri" w:hAnsi="Calibri" w:cs="Calibri"/>
          <w:i/>
          <w:iCs/>
          <w:sz w:val="24"/>
          <w:szCs w:val="24"/>
        </w:rPr>
        <w:t>výrazně</w:t>
      </w:r>
      <w:r w:rsidRPr="00CB6041">
        <w:rPr>
          <w:rFonts w:ascii="Calibri" w:hAnsi="Calibri" w:cs="Calibri"/>
          <w:i/>
          <w:iCs/>
          <w:sz w:val="24"/>
          <w:szCs w:val="24"/>
        </w:rPr>
        <w:t xml:space="preserve"> ovlivn</w:t>
      </w:r>
      <w:r w:rsidRPr="00060040">
        <w:rPr>
          <w:rFonts w:ascii="Calibri" w:hAnsi="Calibri" w:cs="Calibri"/>
          <w:i/>
          <w:iCs/>
          <w:sz w:val="24"/>
          <w:szCs w:val="24"/>
        </w:rPr>
        <w:t>í</w:t>
      </w:r>
      <w:r w:rsidRPr="00CB6041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060040">
        <w:rPr>
          <w:rFonts w:ascii="Calibri" w:hAnsi="Calibri" w:cs="Calibri"/>
          <w:i/>
          <w:iCs/>
          <w:sz w:val="24"/>
          <w:szCs w:val="24"/>
        </w:rPr>
        <w:t>zájem</w:t>
      </w:r>
      <w:r w:rsidRPr="00CB6041">
        <w:rPr>
          <w:rFonts w:ascii="Calibri" w:hAnsi="Calibri" w:cs="Calibri"/>
          <w:i/>
          <w:iCs/>
          <w:sz w:val="24"/>
          <w:szCs w:val="24"/>
        </w:rPr>
        <w:t xml:space="preserve"> investorů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CB6041">
        <w:rPr>
          <w:rFonts w:ascii="Calibri" w:hAnsi="Calibri" w:cs="Calibri"/>
          <w:i/>
          <w:iCs/>
          <w:sz w:val="24"/>
          <w:szCs w:val="24"/>
        </w:rPr>
        <w:t>o stavbu dom</w:t>
      </w:r>
      <w:r w:rsidRPr="00060040">
        <w:rPr>
          <w:rFonts w:ascii="Calibri" w:hAnsi="Calibri" w:cs="Calibri"/>
          <w:i/>
          <w:iCs/>
          <w:sz w:val="24"/>
          <w:szCs w:val="24"/>
        </w:rPr>
        <w:t>ů</w:t>
      </w:r>
      <w:r w:rsidRPr="00CB6041">
        <w:rPr>
          <w:rFonts w:ascii="Calibri" w:hAnsi="Calibri" w:cs="Calibri"/>
          <w:i/>
          <w:iCs/>
          <w:sz w:val="24"/>
          <w:szCs w:val="24"/>
        </w:rPr>
        <w:t xml:space="preserve">. Podle našich </w:t>
      </w:r>
      <w:r w:rsidRPr="00060040">
        <w:rPr>
          <w:rFonts w:ascii="Calibri" w:hAnsi="Calibri" w:cs="Calibri"/>
          <w:i/>
          <w:iCs/>
          <w:sz w:val="24"/>
          <w:szCs w:val="24"/>
        </w:rPr>
        <w:t>interních</w:t>
      </w:r>
      <w:r w:rsidRPr="00CB6041">
        <w:rPr>
          <w:rFonts w:ascii="Calibri" w:hAnsi="Calibri" w:cs="Calibri"/>
          <w:i/>
          <w:iCs/>
          <w:sz w:val="24"/>
          <w:szCs w:val="24"/>
        </w:rPr>
        <w:t xml:space="preserve"> dat lze </w:t>
      </w:r>
      <w:r w:rsidRPr="00060040">
        <w:rPr>
          <w:rFonts w:ascii="Calibri" w:hAnsi="Calibri" w:cs="Calibri"/>
          <w:i/>
          <w:iCs/>
          <w:sz w:val="24"/>
          <w:szCs w:val="24"/>
        </w:rPr>
        <w:t>říct</w:t>
      </w:r>
      <w:r w:rsidRPr="00CB6041">
        <w:rPr>
          <w:rFonts w:ascii="Calibri" w:hAnsi="Calibri" w:cs="Calibri"/>
          <w:i/>
          <w:iCs/>
          <w:sz w:val="24"/>
          <w:szCs w:val="24"/>
        </w:rPr>
        <w:t xml:space="preserve">, že touha po </w:t>
      </w:r>
      <w:r w:rsidRPr="00060040">
        <w:rPr>
          <w:rFonts w:ascii="Calibri" w:hAnsi="Calibri" w:cs="Calibri"/>
          <w:i/>
          <w:iCs/>
          <w:sz w:val="24"/>
          <w:szCs w:val="24"/>
        </w:rPr>
        <w:t>vlastním</w:t>
      </w:r>
      <w:r w:rsidRPr="00CB6041">
        <w:rPr>
          <w:rFonts w:ascii="Calibri" w:hAnsi="Calibri" w:cs="Calibri"/>
          <w:i/>
          <w:iCs/>
          <w:sz w:val="24"/>
          <w:szCs w:val="24"/>
        </w:rPr>
        <w:t xml:space="preserve"> bydlen</w:t>
      </w:r>
      <w:r w:rsidRPr="00060040">
        <w:rPr>
          <w:rFonts w:ascii="Calibri" w:hAnsi="Calibri" w:cs="Calibri"/>
          <w:i/>
          <w:iCs/>
          <w:sz w:val="24"/>
          <w:szCs w:val="24"/>
        </w:rPr>
        <w:t>í</w:t>
      </w:r>
      <w:r w:rsidRPr="00CB6041">
        <w:rPr>
          <w:rFonts w:ascii="Calibri" w:hAnsi="Calibri" w:cs="Calibri"/>
          <w:i/>
          <w:iCs/>
          <w:sz w:val="24"/>
          <w:szCs w:val="24"/>
        </w:rPr>
        <w:t xml:space="preserve"> u investorů nezmizela, avšak v souvislosti s</w:t>
      </w:r>
      <w:r>
        <w:rPr>
          <w:rFonts w:ascii="Calibri" w:hAnsi="Calibri" w:cs="Calibri"/>
          <w:i/>
          <w:iCs/>
          <w:sz w:val="24"/>
          <w:szCs w:val="24"/>
        </w:rPr>
        <w:t> </w:t>
      </w:r>
      <w:r w:rsidRPr="00CB6041">
        <w:rPr>
          <w:rFonts w:ascii="Calibri" w:hAnsi="Calibri" w:cs="Calibri"/>
          <w:i/>
          <w:iCs/>
          <w:sz w:val="24"/>
          <w:szCs w:val="24"/>
        </w:rPr>
        <w:t>tuzemskou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CB6041">
        <w:rPr>
          <w:rFonts w:ascii="Calibri" w:hAnsi="Calibri" w:cs="Calibri"/>
          <w:i/>
          <w:iCs/>
          <w:sz w:val="24"/>
          <w:szCs w:val="24"/>
        </w:rPr>
        <w:t>ekonomickou situac</w:t>
      </w:r>
      <w:r w:rsidRPr="00060040">
        <w:rPr>
          <w:rFonts w:ascii="Calibri" w:hAnsi="Calibri" w:cs="Calibri"/>
          <w:i/>
          <w:iCs/>
          <w:sz w:val="24"/>
          <w:szCs w:val="24"/>
        </w:rPr>
        <w:t>í</w:t>
      </w:r>
      <w:r w:rsidRPr="00CB6041">
        <w:rPr>
          <w:rFonts w:ascii="Calibri" w:hAnsi="Calibri" w:cs="Calibri"/>
          <w:i/>
          <w:iCs/>
          <w:sz w:val="24"/>
          <w:szCs w:val="24"/>
        </w:rPr>
        <w:t>,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060040">
        <w:rPr>
          <w:rFonts w:ascii="Calibri" w:hAnsi="Calibri" w:cs="Calibri"/>
          <w:i/>
          <w:iCs/>
          <w:sz w:val="24"/>
          <w:szCs w:val="24"/>
        </w:rPr>
        <w:t xml:space="preserve">která nebyla v posledních měsících příznivá, se rozhodli investice do vlastního bydlení odložit a vyčkat na lepší podmínky financování,“ </w:t>
      </w:r>
      <w:r>
        <w:rPr>
          <w:rFonts w:ascii="Calibri" w:hAnsi="Calibri" w:cs="Calibri"/>
          <w:sz w:val="24"/>
          <w:szCs w:val="24"/>
        </w:rPr>
        <w:t>komentuje</w:t>
      </w:r>
      <w:r w:rsidRPr="00060040">
        <w:rPr>
          <w:rFonts w:ascii="Calibri" w:hAnsi="Calibri" w:cs="Calibri"/>
          <w:sz w:val="24"/>
          <w:szCs w:val="24"/>
        </w:rPr>
        <w:t xml:space="preserve"> vývoj </w:t>
      </w:r>
      <w:r w:rsidRPr="00060040">
        <w:rPr>
          <w:rFonts w:ascii="Calibri" w:hAnsi="Calibri" w:cs="Calibri"/>
          <w:b/>
          <w:bCs/>
          <w:sz w:val="24"/>
          <w:szCs w:val="24"/>
        </w:rPr>
        <w:t xml:space="preserve">generální ředitel a jednatel společnosti </w:t>
      </w:r>
      <w:proofErr w:type="spellStart"/>
      <w:r w:rsidRPr="00060040">
        <w:rPr>
          <w:rFonts w:ascii="Calibri" w:hAnsi="Calibri" w:cs="Calibri"/>
          <w:b/>
          <w:bCs/>
          <w:sz w:val="24"/>
          <w:szCs w:val="24"/>
        </w:rPr>
        <w:t>Wienerberger</w:t>
      </w:r>
      <w:proofErr w:type="spellEnd"/>
      <w:r w:rsidRPr="00060040">
        <w:rPr>
          <w:rFonts w:ascii="Calibri" w:hAnsi="Calibri" w:cs="Calibri"/>
          <w:b/>
          <w:bCs/>
          <w:sz w:val="24"/>
          <w:szCs w:val="24"/>
        </w:rPr>
        <w:t xml:space="preserve"> Kamil Jeřábek </w:t>
      </w:r>
      <w:r w:rsidRPr="00060040">
        <w:rPr>
          <w:rFonts w:ascii="Calibri" w:hAnsi="Calibri" w:cs="Calibri"/>
          <w:sz w:val="24"/>
          <w:szCs w:val="24"/>
        </w:rPr>
        <w:t xml:space="preserve">a potvrzuje tak i data, která vyplývají z průzkumu CEEC </w:t>
      </w:r>
      <w:proofErr w:type="spellStart"/>
      <w:r w:rsidRPr="00060040">
        <w:rPr>
          <w:rFonts w:ascii="Calibri" w:hAnsi="Calibri" w:cs="Calibri"/>
          <w:sz w:val="24"/>
          <w:szCs w:val="24"/>
        </w:rPr>
        <w:t>Research</w:t>
      </w:r>
      <w:proofErr w:type="spellEnd"/>
      <w:r w:rsidRPr="00060040">
        <w:rPr>
          <w:rFonts w:ascii="Calibri" w:hAnsi="Calibri" w:cs="Calibri"/>
          <w:sz w:val="24"/>
          <w:szCs w:val="24"/>
        </w:rPr>
        <w:t>.</w:t>
      </w:r>
    </w:p>
    <w:p w14:paraId="61A68913" w14:textId="77777777" w:rsidR="00B6301A" w:rsidRDefault="00B6301A" w:rsidP="00CF44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DCFFBED" w14:textId="66FCE97C" w:rsidR="00B6301A" w:rsidRPr="007620F7" w:rsidRDefault="00B6301A" w:rsidP="00B630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</w:t>
      </w:r>
      <w:r w:rsidRPr="00B6301A">
        <w:rPr>
          <w:rFonts w:ascii="Calibri" w:hAnsi="Calibri" w:cs="Calibri"/>
          <w:b/>
          <w:bCs/>
          <w:sz w:val="24"/>
          <w:szCs w:val="24"/>
        </w:rPr>
        <w:t xml:space="preserve">Dušan Kunovský, předseda představenstva </w:t>
      </w:r>
      <w:proofErr w:type="spellStart"/>
      <w:r w:rsidRPr="00B6301A">
        <w:rPr>
          <w:rFonts w:ascii="Calibri" w:hAnsi="Calibri" w:cs="Calibri"/>
          <w:b/>
          <w:bCs/>
          <w:sz w:val="24"/>
          <w:szCs w:val="24"/>
        </w:rPr>
        <w:t>Central</w:t>
      </w:r>
      <w:proofErr w:type="spellEnd"/>
      <w:r w:rsidRPr="00B6301A">
        <w:rPr>
          <w:rFonts w:ascii="Calibri" w:hAnsi="Calibri" w:cs="Calibri"/>
          <w:b/>
          <w:bCs/>
          <w:sz w:val="24"/>
          <w:szCs w:val="24"/>
        </w:rPr>
        <w:t xml:space="preserve"> Group</w:t>
      </w:r>
      <w:r>
        <w:rPr>
          <w:rFonts w:ascii="Calibri" w:hAnsi="Calibri" w:cs="Calibri"/>
          <w:sz w:val="24"/>
          <w:szCs w:val="24"/>
        </w:rPr>
        <w:t xml:space="preserve"> vidí situaci na stavebním trhu také pozitivně: „</w:t>
      </w:r>
      <w:r w:rsidRPr="00B6301A">
        <w:rPr>
          <w:rFonts w:ascii="Calibri" w:hAnsi="Calibri" w:cs="Calibri"/>
          <w:i/>
          <w:iCs/>
          <w:sz w:val="24"/>
          <w:szCs w:val="24"/>
        </w:rPr>
        <w:t>Očekávám výrazný narůst především u bytových staveb. Poptávka po bytech letos extrémně narostla a blíží se úrovni z dosud rekordního roku 2021. Zájem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B6301A">
        <w:rPr>
          <w:rFonts w:ascii="Calibri" w:hAnsi="Calibri" w:cs="Calibri"/>
          <w:i/>
          <w:iCs/>
          <w:sz w:val="24"/>
          <w:szCs w:val="24"/>
        </w:rPr>
        <w:t>o byty i ochota firem začít stavět navíc ještě poroste s dalším poklesem úrokových sazeb, i když nejspíš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B6301A">
        <w:rPr>
          <w:rFonts w:ascii="Calibri" w:hAnsi="Calibri" w:cs="Calibri"/>
          <w:i/>
          <w:iCs/>
          <w:sz w:val="24"/>
          <w:szCs w:val="24"/>
        </w:rPr>
        <w:t>nebude tak rychl</w:t>
      </w:r>
      <w:r>
        <w:rPr>
          <w:rFonts w:ascii="Calibri" w:hAnsi="Calibri" w:cs="Calibri"/>
          <w:i/>
          <w:iCs/>
          <w:sz w:val="24"/>
          <w:szCs w:val="24"/>
        </w:rPr>
        <w:t>ý</w:t>
      </w:r>
      <w:r w:rsidRPr="00B6301A">
        <w:rPr>
          <w:rFonts w:ascii="Calibri" w:hAnsi="Calibri" w:cs="Calibri"/>
          <w:i/>
          <w:iCs/>
          <w:sz w:val="24"/>
          <w:szCs w:val="24"/>
        </w:rPr>
        <w:t>, jak se ještě nedávno předpokládalo</w:t>
      </w:r>
      <w:r>
        <w:rPr>
          <w:rFonts w:ascii="Calibri" w:hAnsi="Calibri" w:cs="Calibri"/>
          <w:i/>
          <w:iCs/>
          <w:sz w:val="24"/>
          <w:szCs w:val="24"/>
        </w:rPr>
        <w:t>.“</w:t>
      </w:r>
    </w:p>
    <w:p w14:paraId="6E39B3E3" w14:textId="77777777" w:rsidR="00CF4454" w:rsidRDefault="00CF4454" w:rsidP="007620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0370FFC" w14:textId="36B6F783" w:rsidR="007620F7" w:rsidRDefault="007620F7" w:rsidP="007620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966937">
        <w:rPr>
          <w:rFonts w:ascii="Calibri" w:hAnsi="Calibri" w:cs="Calibri"/>
          <w:b/>
          <w:bCs/>
          <w:sz w:val="24"/>
          <w:szCs w:val="24"/>
        </w:rPr>
        <w:t>Pozitivní vývoj ve stavebnictví zaznamenají i tržby stavebních firem.</w:t>
      </w:r>
    </w:p>
    <w:p w14:paraId="2B6DBA23" w14:textId="77777777" w:rsidR="007620F7" w:rsidRPr="00966937" w:rsidRDefault="007620F7" w:rsidP="007620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3B6D1422" w14:textId="77777777" w:rsidR="007620F7" w:rsidRPr="006A30A7" w:rsidRDefault="007620F7" w:rsidP="007620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A30A7">
        <w:rPr>
          <w:rFonts w:ascii="Calibri" w:hAnsi="Calibri" w:cs="Calibri"/>
          <w:sz w:val="24"/>
          <w:szCs w:val="24"/>
        </w:rPr>
        <w:t>Vy</w:t>
      </w:r>
      <w:r w:rsidRPr="006A30A7">
        <w:rPr>
          <w:rFonts w:ascii="Calibri" w:hAnsi="Calibri" w:cs="Calibri" w:hint="eastAsia"/>
          <w:sz w:val="24"/>
          <w:szCs w:val="24"/>
        </w:rPr>
        <w:t>šš</w:t>
      </w:r>
      <w:r w:rsidRPr="00966937">
        <w:rPr>
          <w:rFonts w:ascii="Calibri" w:hAnsi="Calibri" w:cs="Calibri"/>
          <w:sz w:val="24"/>
          <w:szCs w:val="24"/>
        </w:rPr>
        <w:t>í</w:t>
      </w:r>
      <w:r w:rsidRPr="006A30A7">
        <w:rPr>
          <w:rFonts w:ascii="Calibri" w:hAnsi="Calibri" w:cs="Calibri"/>
          <w:sz w:val="24"/>
          <w:szCs w:val="24"/>
        </w:rPr>
        <w:t xml:space="preserve"> tr</w:t>
      </w:r>
      <w:r w:rsidRPr="006A30A7">
        <w:rPr>
          <w:rFonts w:ascii="Calibri" w:hAnsi="Calibri" w:cs="Calibri" w:hint="eastAsia"/>
          <w:sz w:val="24"/>
          <w:szCs w:val="24"/>
        </w:rPr>
        <w:t>ž</w:t>
      </w:r>
      <w:r w:rsidRPr="006A30A7">
        <w:rPr>
          <w:rFonts w:ascii="Calibri" w:hAnsi="Calibri" w:cs="Calibri"/>
          <w:sz w:val="24"/>
          <w:szCs w:val="24"/>
        </w:rPr>
        <w:t xml:space="preserve">by </w:t>
      </w:r>
      <w:r w:rsidRPr="00966937">
        <w:rPr>
          <w:rFonts w:ascii="Calibri" w:hAnsi="Calibri" w:cs="Calibri"/>
          <w:sz w:val="24"/>
          <w:szCs w:val="24"/>
        </w:rPr>
        <w:t>předpokládají</w:t>
      </w:r>
      <w:r w:rsidRPr="006A30A7">
        <w:rPr>
          <w:rFonts w:ascii="Calibri" w:hAnsi="Calibri" w:cs="Calibri"/>
          <w:sz w:val="24"/>
          <w:szCs w:val="24"/>
        </w:rPr>
        <w:t xml:space="preserve"> firmy </w:t>
      </w:r>
      <w:r w:rsidRPr="00966937">
        <w:rPr>
          <w:rFonts w:ascii="Calibri" w:hAnsi="Calibri" w:cs="Calibri"/>
          <w:sz w:val="24"/>
          <w:szCs w:val="24"/>
        </w:rPr>
        <w:t>zaměřené</w:t>
      </w:r>
      <w:r w:rsidRPr="006A30A7">
        <w:rPr>
          <w:rFonts w:ascii="Calibri" w:hAnsi="Calibri" w:cs="Calibri"/>
          <w:sz w:val="24"/>
          <w:szCs w:val="24"/>
        </w:rPr>
        <w:t xml:space="preserve"> na </w:t>
      </w:r>
      <w:r w:rsidRPr="00966937">
        <w:rPr>
          <w:rFonts w:ascii="Calibri" w:hAnsi="Calibri" w:cs="Calibri"/>
          <w:sz w:val="24"/>
          <w:szCs w:val="24"/>
        </w:rPr>
        <w:t>pozemní</w:t>
      </w:r>
      <w:r w:rsidRPr="006A30A7">
        <w:rPr>
          <w:rFonts w:ascii="Calibri" w:hAnsi="Calibri" w:cs="Calibri"/>
          <w:sz w:val="24"/>
          <w:szCs w:val="24"/>
        </w:rPr>
        <w:t xml:space="preserve"> stavby,</w:t>
      </w:r>
      <w:r w:rsidRPr="00966937">
        <w:rPr>
          <w:rFonts w:ascii="Calibri" w:hAnsi="Calibri" w:cs="Calibri"/>
          <w:sz w:val="24"/>
          <w:szCs w:val="24"/>
        </w:rPr>
        <w:t xml:space="preserve"> </w:t>
      </w:r>
      <w:r w:rsidRPr="006A30A7">
        <w:rPr>
          <w:rFonts w:ascii="Calibri" w:hAnsi="Calibri" w:cs="Calibri"/>
          <w:sz w:val="24"/>
          <w:szCs w:val="24"/>
        </w:rPr>
        <w:t>kter</w:t>
      </w:r>
      <w:r w:rsidRPr="00966937">
        <w:rPr>
          <w:rFonts w:ascii="Calibri" w:hAnsi="Calibri" w:cs="Calibri"/>
          <w:sz w:val="24"/>
          <w:szCs w:val="24"/>
        </w:rPr>
        <w:t>é</w:t>
      </w:r>
      <w:r w:rsidRPr="006A30A7">
        <w:rPr>
          <w:rFonts w:ascii="Calibri" w:hAnsi="Calibri" w:cs="Calibri"/>
          <w:sz w:val="24"/>
          <w:szCs w:val="24"/>
        </w:rPr>
        <w:t xml:space="preserve"> odhaduj</w:t>
      </w:r>
      <w:r w:rsidRPr="00966937">
        <w:rPr>
          <w:rFonts w:ascii="Calibri" w:hAnsi="Calibri" w:cs="Calibri"/>
          <w:sz w:val="24"/>
          <w:szCs w:val="24"/>
        </w:rPr>
        <w:t>í</w:t>
      </w:r>
      <w:r w:rsidRPr="006A30A7">
        <w:rPr>
          <w:rFonts w:ascii="Calibri" w:hAnsi="Calibri" w:cs="Calibri"/>
          <w:sz w:val="24"/>
          <w:szCs w:val="24"/>
        </w:rPr>
        <w:t xml:space="preserve"> </w:t>
      </w:r>
      <w:r w:rsidRPr="00966937">
        <w:rPr>
          <w:rFonts w:ascii="Calibri" w:hAnsi="Calibri" w:cs="Calibri"/>
          <w:sz w:val="24"/>
          <w:szCs w:val="24"/>
        </w:rPr>
        <w:t>navýšení</w:t>
      </w:r>
      <w:r w:rsidRPr="006A30A7">
        <w:rPr>
          <w:rFonts w:ascii="Calibri" w:hAnsi="Calibri" w:cs="Calibri"/>
          <w:sz w:val="24"/>
          <w:szCs w:val="24"/>
        </w:rPr>
        <w:t xml:space="preserve"> o 2,4 % v roce 2025 a o 2,9 % v roce 2026.</w:t>
      </w:r>
      <w:r w:rsidRPr="00966937">
        <w:rPr>
          <w:rFonts w:ascii="Calibri" w:hAnsi="Calibri" w:cs="Calibri"/>
          <w:sz w:val="24"/>
          <w:szCs w:val="24"/>
        </w:rPr>
        <w:t xml:space="preserve"> </w:t>
      </w:r>
      <w:r w:rsidRPr="006A30A7">
        <w:rPr>
          <w:rFonts w:ascii="Calibri" w:hAnsi="Calibri" w:cs="Calibri"/>
          <w:sz w:val="24"/>
          <w:szCs w:val="24"/>
        </w:rPr>
        <w:t>D</w:t>
      </w:r>
      <w:r w:rsidRPr="006A30A7">
        <w:rPr>
          <w:rFonts w:ascii="Calibri" w:hAnsi="Calibri" w:cs="Calibri" w:hint="eastAsia"/>
          <w:sz w:val="24"/>
          <w:szCs w:val="24"/>
        </w:rPr>
        <w:t>ů</w:t>
      </w:r>
      <w:r w:rsidRPr="006A30A7">
        <w:rPr>
          <w:rFonts w:ascii="Calibri" w:hAnsi="Calibri" w:cs="Calibri"/>
          <w:sz w:val="24"/>
          <w:szCs w:val="24"/>
        </w:rPr>
        <w:t>vodem je</w:t>
      </w:r>
      <w:r w:rsidRPr="00966937">
        <w:rPr>
          <w:rFonts w:ascii="Calibri" w:hAnsi="Calibri" w:cs="Calibri"/>
          <w:sz w:val="24"/>
          <w:szCs w:val="24"/>
        </w:rPr>
        <w:t xml:space="preserve"> </w:t>
      </w:r>
      <w:r w:rsidRPr="006A30A7">
        <w:rPr>
          <w:rFonts w:ascii="Calibri" w:hAnsi="Calibri" w:cs="Calibri"/>
          <w:sz w:val="24"/>
          <w:szCs w:val="24"/>
        </w:rPr>
        <w:t>snadn</w:t>
      </w:r>
      <w:r w:rsidRPr="006A30A7">
        <w:rPr>
          <w:rFonts w:ascii="Calibri" w:hAnsi="Calibri" w:cs="Calibri" w:hint="eastAsia"/>
          <w:sz w:val="24"/>
          <w:szCs w:val="24"/>
        </w:rPr>
        <w:t>ě</w:t>
      </w:r>
      <w:r w:rsidRPr="006A30A7">
        <w:rPr>
          <w:rFonts w:ascii="Calibri" w:hAnsi="Calibri" w:cs="Calibri"/>
          <w:sz w:val="24"/>
          <w:szCs w:val="24"/>
        </w:rPr>
        <w:t>j</w:t>
      </w:r>
      <w:r w:rsidRPr="006A30A7">
        <w:rPr>
          <w:rFonts w:ascii="Calibri" w:hAnsi="Calibri" w:cs="Calibri" w:hint="eastAsia"/>
          <w:sz w:val="24"/>
          <w:szCs w:val="24"/>
        </w:rPr>
        <w:t>š</w:t>
      </w:r>
      <w:r w:rsidRPr="00966937">
        <w:rPr>
          <w:rFonts w:ascii="Calibri" w:hAnsi="Calibri" w:cs="Calibri"/>
          <w:sz w:val="24"/>
          <w:szCs w:val="24"/>
        </w:rPr>
        <w:t>í</w:t>
      </w:r>
      <w:r w:rsidRPr="006A30A7">
        <w:rPr>
          <w:rFonts w:ascii="Calibri" w:hAnsi="Calibri" w:cs="Calibri"/>
          <w:sz w:val="24"/>
          <w:szCs w:val="24"/>
        </w:rPr>
        <w:t xml:space="preserve"> p</w:t>
      </w:r>
      <w:r w:rsidRPr="006A30A7">
        <w:rPr>
          <w:rFonts w:ascii="Calibri" w:hAnsi="Calibri" w:cs="Calibri" w:hint="eastAsia"/>
          <w:sz w:val="24"/>
          <w:szCs w:val="24"/>
        </w:rPr>
        <w:t>ř</w:t>
      </w:r>
      <w:r w:rsidRPr="00966937">
        <w:rPr>
          <w:rFonts w:ascii="Calibri" w:hAnsi="Calibri" w:cs="Calibri"/>
          <w:sz w:val="24"/>
          <w:szCs w:val="24"/>
        </w:rPr>
        <w:t>í</w:t>
      </w:r>
      <w:r w:rsidRPr="006A30A7">
        <w:rPr>
          <w:rFonts w:ascii="Calibri" w:hAnsi="Calibri" w:cs="Calibri"/>
          <w:sz w:val="24"/>
          <w:szCs w:val="24"/>
        </w:rPr>
        <w:t xml:space="preserve">stup k </w:t>
      </w:r>
      <w:r w:rsidRPr="00966937">
        <w:rPr>
          <w:rFonts w:ascii="Calibri" w:hAnsi="Calibri" w:cs="Calibri"/>
          <w:sz w:val="24"/>
          <w:szCs w:val="24"/>
        </w:rPr>
        <w:t>financování</w:t>
      </w:r>
      <w:r w:rsidRPr="006A30A7">
        <w:rPr>
          <w:rFonts w:ascii="Calibri" w:hAnsi="Calibri" w:cs="Calibri"/>
          <w:sz w:val="24"/>
          <w:szCs w:val="24"/>
        </w:rPr>
        <w:t>, kter</w:t>
      </w:r>
      <w:r w:rsidRPr="00966937">
        <w:rPr>
          <w:rFonts w:ascii="Calibri" w:hAnsi="Calibri" w:cs="Calibri"/>
          <w:sz w:val="24"/>
          <w:szCs w:val="24"/>
        </w:rPr>
        <w:t>ý</w:t>
      </w:r>
      <w:r w:rsidRPr="006A30A7">
        <w:rPr>
          <w:rFonts w:ascii="Calibri" w:hAnsi="Calibri" w:cs="Calibri"/>
          <w:sz w:val="24"/>
          <w:szCs w:val="24"/>
        </w:rPr>
        <w:t xml:space="preserve"> zahrnuje podporu bank</w:t>
      </w:r>
      <w:r w:rsidRPr="00966937">
        <w:rPr>
          <w:rFonts w:ascii="Calibri" w:hAnsi="Calibri" w:cs="Calibri"/>
          <w:sz w:val="24"/>
          <w:szCs w:val="24"/>
        </w:rPr>
        <w:t xml:space="preserve"> </w:t>
      </w:r>
      <w:r w:rsidRPr="006A30A7">
        <w:rPr>
          <w:rFonts w:ascii="Calibri" w:hAnsi="Calibri" w:cs="Calibri"/>
          <w:sz w:val="24"/>
          <w:szCs w:val="24"/>
        </w:rPr>
        <w:t xml:space="preserve">a </w:t>
      </w:r>
      <w:r w:rsidRPr="00966937">
        <w:rPr>
          <w:rFonts w:ascii="Calibri" w:hAnsi="Calibri" w:cs="Calibri"/>
          <w:sz w:val="24"/>
          <w:szCs w:val="24"/>
        </w:rPr>
        <w:t>hypotéky</w:t>
      </w:r>
      <w:r w:rsidRPr="006A30A7">
        <w:rPr>
          <w:rFonts w:ascii="Calibri" w:hAnsi="Calibri" w:cs="Calibri"/>
          <w:sz w:val="24"/>
          <w:szCs w:val="24"/>
        </w:rPr>
        <w:t xml:space="preserve">. </w:t>
      </w:r>
      <w:r w:rsidRPr="00966937">
        <w:rPr>
          <w:rFonts w:ascii="Calibri" w:hAnsi="Calibri" w:cs="Calibri"/>
          <w:sz w:val="24"/>
          <w:szCs w:val="24"/>
        </w:rPr>
        <w:t>Rezidenční</w:t>
      </w:r>
      <w:r w:rsidRPr="006A30A7">
        <w:rPr>
          <w:rFonts w:ascii="Calibri" w:hAnsi="Calibri" w:cs="Calibri"/>
          <w:sz w:val="24"/>
          <w:szCs w:val="24"/>
        </w:rPr>
        <w:t xml:space="preserve"> a </w:t>
      </w:r>
      <w:r w:rsidRPr="00966937">
        <w:rPr>
          <w:rFonts w:ascii="Calibri" w:hAnsi="Calibri" w:cs="Calibri"/>
          <w:sz w:val="24"/>
          <w:szCs w:val="24"/>
        </w:rPr>
        <w:t>komerční</w:t>
      </w:r>
      <w:r w:rsidRPr="006A30A7">
        <w:rPr>
          <w:rFonts w:ascii="Calibri" w:hAnsi="Calibri" w:cs="Calibri"/>
          <w:sz w:val="24"/>
          <w:szCs w:val="24"/>
        </w:rPr>
        <w:t xml:space="preserve"> projekty</w:t>
      </w:r>
      <w:r w:rsidRPr="00966937">
        <w:rPr>
          <w:rFonts w:ascii="Calibri" w:hAnsi="Calibri" w:cs="Calibri"/>
          <w:sz w:val="24"/>
          <w:szCs w:val="24"/>
        </w:rPr>
        <w:t xml:space="preserve"> tak mají lepší</w:t>
      </w:r>
      <w:r w:rsidRPr="006A30A7">
        <w:rPr>
          <w:rFonts w:ascii="Calibri" w:hAnsi="Calibri" w:cs="Calibri"/>
          <w:sz w:val="24"/>
          <w:szCs w:val="24"/>
        </w:rPr>
        <w:t xml:space="preserve"> </w:t>
      </w:r>
      <w:r w:rsidRPr="00966937">
        <w:rPr>
          <w:rFonts w:ascii="Calibri" w:hAnsi="Calibri" w:cs="Calibri"/>
          <w:sz w:val="24"/>
          <w:szCs w:val="24"/>
        </w:rPr>
        <w:t>zázemí</w:t>
      </w:r>
      <w:r w:rsidRPr="006A30A7">
        <w:rPr>
          <w:rFonts w:ascii="Calibri" w:hAnsi="Calibri" w:cs="Calibri"/>
          <w:sz w:val="24"/>
          <w:szCs w:val="24"/>
        </w:rPr>
        <w:t xml:space="preserve"> pro rychlou realizaci. </w:t>
      </w:r>
      <w:r w:rsidRPr="00966937">
        <w:rPr>
          <w:rFonts w:ascii="Calibri" w:hAnsi="Calibri" w:cs="Calibri"/>
          <w:sz w:val="24"/>
          <w:szCs w:val="24"/>
        </w:rPr>
        <w:t>Pozemní</w:t>
      </w:r>
      <w:r w:rsidRPr="006A30A7">
        <w:rPr>
          <w:rFonts w:ascii="Calibri" w:hAnsi="Calibri" w:cs="Calibri"/>
          <w:sz w:val="24"/>
          <w:szCs w:val="24"/>
        </w:rPr>
        <w:t xml:space="preserve"> stavby </w:t>
      </w:r>
      <w:r w:rsidRPr="00966937">
        <w:rPr>
          <w:rFonts w:ascii="Calibri" w:hAnsi="Calibri" w:cs="Calibri"/>
          <w:sz w:val="24"/>
          <w:szCs w:val="24"/>
        </w:rPr>
        <w:t>kromě toho podléhají</w:t>
      </w:r>
      <w:r w:rsidRPr="006A30A7">
        <w:rPr>
          <w:rFonts w:ascii="Calibri" w:hAnsi="Calibri" w:cs="Calibri"/>
          <w:sz w:val="24"/>
          <w:szCs w:val="24"/>
        </w:rPr>
        <w:t xml:space="preserve"> </w:t>
      </w:r>
      <w:r w:rsidRPr="00966937">
        <w:rPr>
          <w:rFonts w:ascii="Calibri" w:hAnsi="Calibri" w:cs="Calibri"/>
          <w:sz w:val="24"/>
          <w:szCs w:val="24"/>
        </w:rPr>
        <w:t>méně</w:t>
      </w:r>
      <w:r w:rsidRPr="006A30A7">
        <w:rPr>
          <w:rFonts w:ascii="Calibri" w:hAnsi="Calibri" w:cs="Calibri"/>
          <w:sz w:val="24"/>
          <w:szCs w:val="24"/>
        </w:rPr>
        <w:t xml:space="preserve"> </w:t>
      </w:r>
      <w:r w:rsidRPr="00966937">
        <w:rPr>
          <w:rFonts w:ascii="Calibri" w:hAnsi="Calibri" w:cs="Calibri"/>
          <w:sz w:val="24"/>
          <w:szCs w:val="24"/>
        </w:rPr>
        <w:t>složitým</w:t>
      </w:r>
      <w:r w:rsidRPr="006A30A7">
        <w:rPr>
          <w:rFonts w:ascii="Calibri" w:hAnsi="Calibri" w:cs="Calibri"/>
          <w:sz w:val="24"/>
          <w:szCs w:val="24"/>
        </w:rPr>
        <w:t xml:space="preserve"> </w:t>
      </w:r>
      <w:r w:rsidRPr="00966937">
        <w:rPr>
          <w:rFonts w:ascii="Calibri" w:hAnsi="Calibri" w:cs="Calibri"/>
          <w:sz w:val="24"/>
          <w:szCs w:val="24"/>
        </w:rPr>
        <w:t>povolovacím</w:t>
      </w:r>
      <w:r w:rsidRPr="006A30A7">
        <w:rPr>
          <w:rFonts w:ascii="Calibri" w:hAnsi="Calibri" w:cs="Calibri"/>
          <w:sz w:val="24"/>
          <w:szCs w:val="24"/>
        </w:rPr>
        <w:t xml:space="preserve"> proces</w:t>
      </w:r>
      <w:r w:rsidRPr="006A30A7">
        <w:rPr>
          <w:rFonts w:ascii="Calibri" w:hAnsi="Calibri" w:cs="Calibri" w:hint="eastAsia"/>
          <w:sz w:val="24"/>
          <w:szCs w:val="24"/>
        </w:rPr>
        <w:t>ů</w:t>
      </w:r>
      <w:r w:rsidRPr="006A30A7">
        <w:rPr>
          <w:rFonts w:ascii="Calibri" w:hAnsi="Calibri" w:cs="Calibri"/>
          <w:sz w:val="24"/>
          <w:szCs w:val="24"/>
        </w:rPr>
        <w:t>m ne</w:t>
      </w:r>
      <w:r w:rsidRPr="006A30A7">
        <w:rPr>
          <w:rFonts w:ascii="Calibri" w:hAnsi="Calibri" w:cs="Calibri" w:hint="eastAsia"/>
          <w:sz w:val="24"/>
          <w:szCs w:val="24"/>
        </w:rPr>
        <w:t>ž</w:t>
      </w:r>
      <w:r w:rsidRPr="006A30A7">
        <w:rPr>
          <w:rFonts w:ascii="Calibri" w:hAnsi="Calibri" w:cs="Calibri"/>
          <w:sz w:val="24"/>
          <w:szCs w:val="24"/>
        </w:rPr>
        <w:t xml:space="preserve"> </w:t>
      </w:r>
      <w:r w:rsidRPr="00966937">
        <w:rPr>
          <w:rFonts w:ascii="Calibri" w:hAnsi="Calibri" w:cs="Calibri"/>
          <w:sz w:val="24"/>
          <w:szCs w:val="24"/>
        </w:rPr>
        <w:t>velké inženýrské</w:t>
      </w:r>
      <w:r w:rsidRPr="006A30A7">
        <w:rPr>
          <w:rFonts w:ascii="Calibri" w:hAnsi="Calibri" w:cs="Calibri"/>
          <w:sz w:val="24"/>
          <w:szCs w:val="24"/>
        </w:rPr>
        <w:t xml:space="preserve"> projekty, co</w:t>
      </w:r>
      <w:r w:rsidRPr="006A30A7">
        <w:rPr>
          <w:rFonts w:ascii="Calibri" w:hAnsi="Calibri" w:cs="Calibri" w:hint="eastAsia"/>
          <w:sz w:val="24"/>
          <w:szCs w:val="24"/>
        </w:rPr>
        <w:t>ž</w:t>
      </w:r>
      <w:r w:rsidRPr="006A30A7">
        <w:rPr>
          <w:rFonts w:ascii="Calibri" w:hAnsi="Calibri" w:cs="Calibri"/>
          <w:sz w:val="24"/>
          <w:szCs w:val="24"/>
        </w:rPr>
        <w:t xml:space="preserve"> zrychluje pr</w:t>
      </w:r>
      <w:r w:rsidRPr="006A30A7">
        <w:rPr>
          <w:rFonts w:ascii="Calibri" w:hAnsi="Calibri" w:cs="Calibri" w:hint="eastAsia"/>
          <w:sz w:val="24"/>
          <w:szCs w:val="24"/>
        </w:rPr>
        <w:t>ů</w:t>
      </w:r>
      <w:r w:rsidRPr="006A30A7">
        <w:rPr>
          <w:rFonts w:ascii="Calibri" w:hAnsi="Calibri" w:cs="Calibri"/>
          <w:sz w:val="24"/>
          <w:szCs w:val="24"/>
        </w:rPr>
        <w:t>b</w:t>
      </w:r>
      <w:r w:rsidRPr="006A30A7">
        <w:rPr>
          <w:rFonts w:ascii="Calibri" w:hAnsi="Calibri" w:cs="Calibri" w:hint="eastAsia"/>
          <w:sz w:val="24"/>
          <w:szCs w:val="24"/>
        </w:rPr>
        <w:t>ě</w:t>
      </w:r>
      <w:r w:rsidRPr="006A30A7">
        <w:rPr>
          <w:rFonts w:ascii="Calibri" w:hAnsi="Calibri" w:cs="Calibri"/>
          <w:sz w:val="24"/>
          <w:szCs w:val="24"/>
        </w:rPr>
        <w:t xml:space="preserve">h </w:t>
      </w:r>
      <w:r w:rsidRPr="00966937">
        <w:rPr>
          <w:rFonts w:ascii="Calibri" w:hAnsi="Calibri" w:cs="Calibri"/>
          <w:sz w:val="24"/>
          <w:szCs w:val="24"/>
        </w:rPr>
        <w:t>vý</w:t>
      </w:r>
      <w:r w:rsidRPr="006A30A7">
        <w:rPr>
          <w:rFonts w:ascii="Calibri" w:hAnsi="Calibri" w:cs="Calibri"/>
          <w:sz w:val="24"/>
          <w:szCs w:val="24"/>
        </w:rPr>
        <w:t>stavby a</w:t>
      </w:r>
      <w:r w:rsidRPr="00966937">
        <w:rPr>
          <w:rFonts w:ascii="Calibri" w:hAnsi="Calibri" w:cs="Calibri"/>
          <w:sz w:val="24"/>
          <w:szCs w:val="24"/>
        </w:rPr>
        <w:t xml:space="preserve"> návratnost </w:t>
      </w:r>
      <w:r w:rsidRPr="006A30A7">
        <w:rPr>
          <w:rFonts w:ascii="Calibri" w:hAnsi="Calibri" w:cs="Calibri"/>
          <w:sz w:val="24"/>
          <w:szCs w:val="24"/>
        </w:rPr>
        <w:t>investic.</w:t>
      </w:r>
    </w:p>
    <w:p w14:paraId="62AA312B" w14:textId="77777777" w:rsidR="007620F7" w:rsidRPr="004319E6" w:rsidRDefault="007620F7" w:rsidP="007620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6A30A7">
        <w:rPr>
          <w:rFonts w:ascii="Calibri" w:hAnsi="Calibri" w:cs="Calibri"/>
          <w:sz w:val="24"/>
          <w:szCs w:val="24"/>
        </w:rPr>
        <w:lastRenderedPageBreak/>
        <w:t xml:space="preserve">Firmy </w:t>
      </w:r>
      <w:r w:rsidRPr="00966937">
        <w:rPr>
          <w:rFonts w:ascii="Calibri" w:hAnsi="Calibri" w:cs="Calibri"/>
          <w:sz w:val="24"/>
          <w:szCs w:val="24"/>
        </w:rPr>
        <w:t>specializující</w:t>
      </w:r>
      <w:r w:rsidRPr="006A30A7">
        <w:rPr>
          <w:rFonts w:ascii="Calibri" w:hAnsi="Calibri" w:cs="Calibri"/>
          <w:sz w:val="24"/>
          <w:szCs w:val="24"/>
        </w:rPr>
        <w:t xml:space="preserve"> se na </w:t>
      </w:r>
      <w:r w:rsidRPr="00966937">
        <w:rPr>
          <w:rFonts w:ascii="Calibri" w:hAnsi="Calibri" w:cs="Calibri"/>
          <w:sz w:val="24"/>
          <w:szCs w:val="24"/>
        </w:rPr>
        <w:t>inženýrské</w:t>
      </w:r>
      <w:r w:rsidRPr="006A30A7">
        <w:rPr>
          <w:rFonts w:ascii="Calibri" w:hAnsi="Calibri" w:cs="Calibri"/>
          <w:sz w:val="24"/>
          <w:szCs w:val="24"/>
        </w:rPr>
        <w:t xml:space="preserve"> projekty</w:t>
      </w:r>
      <w:r w:rsidRPr="00966937">
        <w:rPr>
          <w:rFonts w:ascii="Calibri" w:hAnsi="Calibri" w:cs="Calibri"/>
          <w:sz w:val="24"/>
          <w:szCs w:val="24"/>
        </w:rPr>
        <w:t xml:space="preserve">, jako jsou silnice nebo infrastruktura, </w:t>
      </w:r>
      <w:r w:rsidRPr="006A30A7">
        <w:rPr>
          <w:rFonts w:ascii="Calibri" w:hAnsi="Calibri" w:cs="Calibri"/>
          <w:sz w:val="24"/>
          <w:szCs w:val="24"/>
        </w:rPr>
        <w:t>jsou v</w:t>
      </w:r>
      <w:r w:rsidRPr="00966937">
        <w:rPr>
          <w:rFonts w:ascii="Calibri" w:hAnsi="Calibri" w:cs="Calibri"/>
          <w:sz w:val="24"/>
          <w:szCs w:val="24"/>
        </w:rPr>
        <w:t> </w:t>
      </w:r>
      <w:r w:rsidRPr="006A30A7">
        <w:rPr>
          <w:rFonts w:ascii="Calibri" w:hAnsi="Calibri" w:cs="Calibri"/>
          <w:sz w:val="24"/>
          <w:szCs w:val="24"/>
        </w:rPr>
        <w:t>odhadech</w:t>
      </w:r>
      <w:r w:rsidRPr="00966937">
        <w:rPr>
          <w:rFonts w:ascii="Calibri" w:hAnsi="Calibri" w:cs="Calibri"/>
          <w:sz w:val="24"/>
          <w:szCs w:val="24"/>
        </w:rPr>
        <w:t xml:space="preserve"> zdrženlivější</w:t>
      </w:r>
      <w:r w:rsidRPr="006A30A7">
        <w:rPr>
          <w:rFonts w:ascii="Calibri" w:hAnsi="Calibri" w:cs="Calibri"/>
          <w:sz w:val="24"/>
          <w:szCs w:val="24"/>
        </w:rPr>
        <w:t xml:space="preserve">, </w:t>
      </w:r>
      <w:r w:rsidRPr="00966937">
        <w:rPr>
          <w:rFonts w:ascii="Calibri" w:hAnsi="Calibri" w:cs="Calibri"/>
          <w:sz w:val="24"/>
          <w:szCs w:val="24"/>
        </w:rPr>
        <w:t>předpokládají</w:t>
      </w:r>
      <w:r w:rsidRPr="006A30A7">
        <w:rPr>
          <w:rFonts w:ascii="Calibri" w:hAnsi="Calibri" w:cs="Calibri"/>
          <w:sz w:val="24"/>
          <w:szCs w:val="24"/>
        </w:rPr>
        <w:t xml:space="preserve"> r</w:t>
      </w:r>
      <w:r w:rsidRPr="006A30A7">
        <w:rPr>
          <w:rFonts w:ascii="Calibri" w:hAnsi="Calibri" w:cs="Calibri" w:hint="eastAsia"/>
          <w:sz w:val="24"/>
          <w:szCs w:val="24"/>
        </w:rPr>
        <w:t>ů</w:t>
      </w:r>
      <w:r w:rsidRPr="006A30A7">
        <w:rPr>
          <w:rFonts w:ascii="Calibri" w:hAnsi="Calibri" w:cs="Calibri"/>
          <w:sz w:val="24"/>
          <w:szCs w:val="24"/>
        </w:rPr>
        <w:t>st o 1,4 % v roce 2025 a 2,1 %</w:t>
      </w:r>
      <w:r w:rsidRPr="00966937">
        <w:rPr>
          <w:rFonts w:ascii="Calibri" w:hAnsi="Calibri" w:cs="Calibri"/>
          <w:sz w:val="24"/>
          <w:szCs w:val="24"/>
        </w:rPr>
        <w:t xml:space="preserve"> </w:t>
      </w:r>
      <w:r w:rsidRPr="006A30A7">
        <w:rPr>
          <w:rFonts w:ascii="Calibri" w:hAnsi="Calibri" w:cs="Calibri"/>
          <w:sz w:val="24"/>
          <w:szCs w:val="24"/>
        </w:rPr>
        <w:t xml:space="preserve">v roce 2026. </w:t>
      </w:r>
      <w:r w:rsidRPr="00966937">
        <w:rPr>
          <w:rFonts w:ascii="Calibri" w:hAnsi="Calibri" w:cs="Calibri"/>
          <w:sz w:val="24"/>
          <w:szCs w:val="24"/>
        </w:rPr>
        <w:t>J</w:t>
      </w:r>
      <w:r w:rsidRPr="006A30A7">
        <w:rPr>
          <w:rFonts w:ascii="Calibri" w:hAnsi="Calibri" w:cs="Calibri"/>
          <w:sz w:val="24"/>
          <w:szCs w:val="24"/>
        </w:rPr>
        <w:t xml:space="preserve">sou </w:t>
      </w:r>
      <w:r w:rsidRPr="00966937">
        <w:rPr>
          <w:rFonts w:ascii="Calibri" w:hAnsi="Calibri" w:cs="Calibri"/>
          <w:sz w:val="24"/>
          <w:szCs w:val="24"/>
        </w:rPr>
        <w:t>závislé</w:t>
      </w:r>
      <w:r w:rsidRPr="006A30A7">
        <w:rPr>
          <w:rFonts w:ascii="Calibri" w:hAnsi="Calibri" w:cs="Calibri"/>
          <w:sz w:val="24"/>
          <w:szCs w:val="24"/>
        </w:rPr>
        <w:t xml:space="preserve"> na </w:t>
      </w:r>
      <w:r w:rsidRPr="00966937">
        <w:rPr>
          <w:rFonts w:ascii="Calibri" w:hAnsi="Calibri" w:cs="Calibri"/>
          <w:sz w:val="24"/>
          <w:szCs w:val="24"/>
        </w:rPr>
        <w:t>státních</w:t>
      </w:r>
      <w:r w:rsidRPr="006A30A7">
        <w:rPr>
          <w:rFonts w:ascii="Calibri" w:hAnsi="Calibri" w:cs="Calibri"/>
          <w:sz w:val="24"/>
          <w:szCs w:val="24"/>
        </w:rPr>
        <w:t xml:space="preserve"> </w:t>
      </w:r>
      <w:r w:rsidRPr="00966937">
        <w:rPr>
          <w:rFonts w:ascii="Calibri" w:hAnsi="Calibri" w:cs="Calibri"/>
          <w:sz w:val="24"/>
          <w:szCs w:val="24"/>
        </w:rPr>
        <w:t xml:space="preserve">investicích </w:t>
      </w:r>
      <w:r w:rsidRPr="006A30A7">
        <w:rPr>
          <w:rFonts w:ascii="Calibri" w:hAnsi="Calibri" w:cs="Calibri"/>
          <w:sz w:val="24"/>
          <w:szCs w:val="24"/>
        </w:rPr>
        <w:t xml:space="preserve">a </w:t>
      </w:r>
      <w:r w:rsidRPr="00966937">
        <w:rPr>
          <w:rFonts w:ascii="Calibri" w:hAnsi="Calibri" w:cs="Calibri"/>
          <w:sz w:val="24"/>
          <w:szCs w:val="24"/>
        </w:rPr>
        <w:t>rozpočtových</w:t>
      </w:r>
      <w:r w:rsidRPr="006A30A7">
        <w:rPr>
          <w:rFonts w:ascii="Calibri" w:hAnsi="Calibri" w:cs="Calibri"/>
          <w:sz w:val="24"/>
          <w:szCs w:val="24"/>
        </w:rPr>
        <w:t xml:space="preserve"> </w:t>
      </w:r>
      <w:r w:rsidRPr="00966937">
        <w:rPr>
          <w:rFonts w:ascii="Calibri" w:hAnsi="Calibri" w:cs="Calibri"/>
          <w:sz w:val="24"/>
          <w:szCs w:val="24"/>
        </w:rPr>
        <w:t>omezeních</w:t>
      </w:r>
      <w:r w:rsidRPr="006A30A7">
        <w:rPr>
          <w:rFonts w:ascii="Calibri" w:hAnsi="Calibri" w:cs="Calibri"/>
          <w:sz w:val="24"/>
          <w:szCs w:val="24"/>
        </w:rPr>
        <w:t xml:space="preserve">, a jejich realizaci </w:t>
      </w:r>
      <w:r w:rsidRPr="006A30A7">
        <w:rPr>
          <w:rFonts w:ascii="Calibri" w:hAnsi="Calibri" w:cs="Calibri" w:hint="eastAsia"/>
          <w:sz w:val="24"/>
          <w:szCs w:val="24"/>
        </w:rPr>
        <w:t>č</w:t>
      </w:r>
      <w:r w:rsidRPr="006A30A7">
        <w:rPr>
          <w:rFonts w:ascii="Calibri" w:hAnsi="Calibri" w:cs="Calibri"/>
          <w:sz w:val="24"/>
          <w:szCs w:val="24"/>
        </w:rPr>
        <w:t>asto ovliv</w:t>
      </w:r>
      <w:r w:rsidRPr="006A30A7">
        <w:rPr>
          <w:rFonts w:ascii="Calibri" w:hAnsi="Calibri" w:cs="Calibri" w:hint="eastAsia"/>
          <w:sz w:val="24"/>
          <w:szCs w:val="24"/>
        </w:rPr>
        <w:t>ň</w:t>
      </w:r>
      <w:r w:rsidRPr="006A30A7">
        <w:rPr>
          <w:rFonts w:ascii="Calibri" w:hAnsi="Calibri" w:cs="Calibri"/>
          <w:sz w:val="24"/>
          <w:szCs w:val="24"/>
        </w:rPr>
        <w:t>uj</w:t>
      </w:r>
      <w:r w:rsidRPr="00966937">
        <w:rPr>
          <w:rFonts w:ascii="Calibri" w:hAnsi="Calibri" w:cs="Calibri"/>
          <w:sz w:val="24"/>
          <w:szCs w:val="24"/>
        </w:rPr>
        <w:t>í sezónní podmínky</w:t>
      </w:r>
      <w:r w:rsidRPr="004319E6">
        <w:rPr>
          <w:rFonts w:ascii="Calibri" w:hAnsi="Calibri" w:cs="Calibri"/>
          <w:sz w:val="28"/>
          <w:szCs w:val="28"/>
        </w:rPr>
        <w:t>.</w:t>
      </w:r>
    </w:p>
    <w:p w14:paraId="362D3023" w14:textId="77777777" w:rsidR="007620F7" w:rsidRPr="004319E6" w:rsidRDefault="007620F7" w:rsidP="007620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639FE60D" w14:textId="77777777" w:rsidR="007620F7" w:rsidRDefault="007620F7" w:rsidP="007620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 w:rsidRPr="00C605AA">
        <w:rPr>
          <w:rFonts w:ascii="Calibri" w:eastAsia="SourceSansVariable-Roman" w:hAnsi="Calibri" w:cs="Calibri"/>
          <w:b/>
          <w:bCs/>
          <w:sz w:val="24"/>
          <w:szCs w:val="24"/>
        </w:rPr>
        <w:t xml:space="preserve">Jaroslav </w:t>
      </w:r>
      <w:proofErr w:type="spellStart"/>
      <w:r w:rsidRPr="00C605AA">
        <w:rPr>
          <w:rFonts w:ascii="Calibri" w:eastAsia="SourceSansVariable-Roman" w:hAnsi="Calibri" w:cs="Calibri"/>
          <w:b/>
          <w:bCs/>
          <w:sz w:val="24"/>
          <w:szCs w:val="24"/>
        </w:rPr>
        <w:t>Heran</w:t>
      </w:r>
      <w:proofErr w:type="spellEnd"/>
      <w:r w:rsidRPr="00C605AA">
        <w:rPr>
          <w:rFonts w:ascii="Calibri" w:eastAsia="SourceSansVariable-Roman" w:hAnsi="Calibri" w:cs="Calibri"/>
          <w:b/>
          <w:bCs/>
          <w:sz w:val="24"/>
          <w:szCs w:val="24"/>
        </w:rPr>
        <w:t>, generální ředitel společnosti Metrostav</w:t>
      </w:r>
      <w:r>
        <w:rPr>
          <w:rFonts w:ascii="Calibri" w:eastAsia="SourceSansVariable-Roman" w:hAnsi="Calibri" w:cs="Calibri"/>
          <w:sz w:val="24"/>
          <w:szCs w:val="24"/>
        </w:rPr>
        <w:t>, vidí situaci na stavebním trhu takto</w:t>
      </w:r>
      <w:r>
        <w:rPr>
          <w:rFonts w:ascii="Calibri" w:hAnsi="Calibri" w:cs="Calibri"/>
          <w:sz w:val="24"/>
          <w:szCs w:val="24"/>
        </w:rPr>
        <w:t xml:space="preserve">: </w:t>
      </w:r>
      <w:r w:rsidRPr="004319E6">
        <w:rPr>
          <w:rFonts w:ascii="Calibri" w:hAnsi="Calibri" w:cs="Calibri"/>
          <w:sz w:val="24"/>
          <w:szCs w:val="24"/>
        </w:rPr>
        <w:t>„</w:t>
      </w:r>
      <w:r w:rsidRPr="001035BC">
        <w:rPr>
          <w:rFonts w:ascii="Calibri" w:hAnsi="Calibri" w:cs="Calibri"/>
          <w:i/>
          <w:iCs/>
          <w:sz w:val="24"/>
          <w:szCs w:val="24"/>
        </w:rPr>
        <w:t xml:space="preserve">Pokud </w:t>
      </w:r>
      <w:r w:rsidRPr="004319E6">
        <w:rPr>
          <w:rFonts w:ascii="Calibri" w:hAnsi="Calibri" w:cs="Calibri"/>
          <w:i/>
          <w:iCs/>
          <w:sz w:val="24"/>
          <w:szCs w:val="24"/>
        </w:rPr>
        <w:t>klesající</w:t>
      </w:r>
      <w:r w:rsidRPr="001035BC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4319E6">
        <w:rPr>
          <w:rFonts w:ascii="Calibri" w:hAnsi="Calibri" w:cs="Calibri"/>
          <w:i/>
          <w:iCs/>
          <w:sz w:val="24"/>
          <w:szCs w:val="24"/>
        </w:rPr>
        <w:t>úrokové</w:t>
      </w:r>
      <w:r w:rsidRPr="001035BC">
        <w:rPr>
          <w:rFonts w:ascii="Calibri" w:hAnsi="Calibri" w:cs="Calibri"/>
          <w:i/>
          <w:iCs/>
          <w:sz w:val="24"/>
          <w:szCs w:val="24"/>
        </w:rPr>
        <w:t xml:space="preserve"> sazby přiměj</w:t>
      </w:r>
      <w:r w:rsidRPr="004319E6">
        <w:rPr>
          <w:rFonts w:ascii="Calibri" w:hAnsi="Calibri" w:cs="Calibri"/>
          <w:i/>
          <w:iCs/>
          <w:sz w:val="24"/>
          <w:szCs w:val="24"/>
        </w:rPr>
        <w:t>í</w:t>
      </w:r>
      <w:r w:rsidRPr="001035BC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4319E6">
        <w:rPr>
          <w:rFonts w:ascii="Calibri" w:hAnsi="Calibri" w:cs="Calibri"/>
          <w:i/>
          <w:iCs/>
          <w:sz w:val="24"/>
          <w:szCs w:val="24"/>
        </w:rPr>
        <w:t>privátní</w:t>
      </w:r>
      <w:r w:rsidRPr="001035BC">
        <w:rPr>
          <w:rFonts w:ascii="Calibri" w:hAnsi="Calibri" w:cs="Calibri"/>
          <w:i/>
          <w:iCs/>
          <w:sz w:val="24"/>
          <w:szCs w:val="24"/>
        </w:rPr>
        <w:t xml:space="preserve"> investory realizovat </w:t>
      </w:r>
      <w:r w:rsidRPr="004319E6">
        <w:rPr>
          <w:rFonts w:ascii="Calibri" w:hAnsi="Calibri" w:cs="Calibri"/>
          <w:i/>
          <w:iCs/>
          <w:sz w:val="24"/>
          <w:szCs w:val="24"/>
        </w:rPr>
        <w:t>odložené</w:t>
      </w:r>
      <w:r w:rsidRPr="001035BC">
        <w:rPr>
          <w:rFonts w:ascii="Calibri" w:hAnsi="Calibri" w:cs="Calibri"/>
          <w:i/>
          <w:iCs/>
          <w:sz w:val="24"/>
          <w:szCs w:val="24"/>
        </w:rPr>
        <w:t xml:space="preserve"> projekty, a to </w:t>
      </w:r>
      <w:r w:rsidRPr="004319E6">
        <w:rPr>
          <w:rFonts w:ascii="Calibri" w:hAnsi="Calibri" w:cs="Calibri"/>
          <w:i/>
          <w:iCs/>
          <w:sz w:val="24"/>
          <w:szCs w:val="24"/>
        </w:rPr>
        <w:t>zejména</w:t>
      </w:r>
      <w:r w:rsidRPr="001035BC">
        <w:rPr>
          <w:rFonts w:ascii="Calibri" w:hAnsi="Calibri" w:cs="Calibri"/>
          <w:i/>
          <w:iCs/>
          <w:sz w:val="24"/>
          <w:szCs w:val="24"/>
        </w:rPr>
        <w:t xml:space="preserve"> v segmentu </w:t>
      </w:r>
      <w:r w:rsidRPr="004319E6">
        <w:rPr>
          <w:rFonts w:ascii="Calibri" w:hAnsi="Calibri" w:cs="Calibri"/>
          <w:i/>
          <w:iCs/>
          <w:sz w:val="24"/>
          <w:szCs w:val="24"/>
        </w:rPr>
        <w:t>bytové</w:t>
      </w:r>
      <w:r w:rsidRPr="001035BC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4319E6">
        <w:rPr>
          <w:rFonts w:ascii="Calibri" w:hAnsi="Calibri" w:cs="Calibri"/>
          <w:i/>
          <w:iCs/>
          <w:sz w:val="24"/>
          <w:szCs w:val="24"/>
        </w:rPr>
        <w:t>výstavby</w:t>
      </w:r>
      <w:r w:rsidRPr="001035BC">
        <w:rPr>
          <w:rFonts w:ascii="Calibri" w:hAnsi="Calibri" w:cs="Calibri"/>
          <w:i/>
          <w:iCs/>
          <w:sz w:val="24"/>
          <w:szCs w:val="24"/>
        </w:rPr>
        <w:t xml:space="preserve">, a </w:t>
      </w:r>
      <w:r w:rsidRPr="004319E6">
        <w:rPr>
          <w:rFonts w:ascii="Calibri" w:hAnsi="Calibri" w:cs="Calibri"/>
          <w:i/>
          <w:iCs/>
          <w:sz w:val="24"/>
          <w:szCs w:val="24"/>
        </w:rPr>
        <w:t>zároveň</w:t>
      </w:r>
      <w:r w:rsidRPr="001035BC">
        <w:rPr>
          <w:rFonts w:ascii="Calibri" w:hAnsi="Calibri" w:cs="Calibri"/>
          <w:i/>
          <w:iCs/>
          <w:sz w:val="24"/>
          <w:szCs w:val="24"/>
        </w:rPr>
        <w:t xml:space="preserve"> nezvoln</w:t>
      </w:r>
      <w:r w:rsidRPr="004319E6">
        <w:rPr>
          <w:rFonts w:ascii="Calibri" w:hAnsi="Calibri" w:cs="Calibri"/>
          <w:i/>
          <w:iCs/>
          <w:sz w:val="24"/>
          <w:szCs w:val="24"/>
        </w:rPr>
        <w:t>í</w:t>
      </w:r>
      <w:r w:rsidRPr="001035BC">
        <w:rPr>
          <w:rFonts w:ascii="Calibri" w:hAnsi="Calibri" w:cs="Calibri"/>
          <w:i/>
          <w:iCs/>
          <w:sz w:val="24"/>
          <w:szCs w:val="24"/>
        </w:rPr>
        <w:t xml:space="preserve"> tempo</w:t>
      </w:r>
      <w:r w:rsidRPr="004319E6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1035BC">
        <w:rPr>
          <w:rFonts w:ascii="Calibri" w:hAnsi="Calibri" w:cs="Calibri"/>
          <w:i/>
          <w:iCs/>
          <w:sz w:val="24"/>
          <w:szCs w:val="24"/>
        </w:rPr>
        <w:t xml:space="preserve">investic do </w:t>
      </w:r>
      <w:r w:rsidRPr="004319E6">
        <w:rPr>
          <w:rFonts w:ascii="Calibri" w:hAnsi="Calibri" w:cs="Calibri"/>
          <w:i/>
          <w:iCs/>
          <w:sz w:val="24"/>
          <w:szCs w:val="24"/>
        </w:rPr>
        <w:t>dopravní</w:t>
      </w:r>
      <w:r w:rsidRPr="001035BC">
        <w:rPr>
          <w:rFonts w:ascii="Calibri" w:hAnsi="Calibri" w:cs="Calibri"/>
          <w:i/>
          <w:iCs/>
          <w:sz w:val="24"/>
          <w:szCs w:val="24"/>
        </w:rPr>
        <w:t xml:space="preserve"> infrastruktury, </w:t>
      </w:r>
      <w:r w:rsidRPr="004319E6">
        <w:rPr>
          <w:rFonts w:ascii="Calibri" w:hAnsi="Calibri" w:cs="Calibri"/>
          <w:i/>
          <w:iCs/>
          <w:sz w:val="24"/>
          <w:szCs w:val="24"/>
        </w:rPr>
        <w:t>věříme</w:t>
      </w:r>
      <w:r w:rsidRPr="001035BC">
        <w:rPr>
          <w:rFonts w:ascii="Calibri" w:hAnsi="Calibri" w:cs="Calibri"/>
          <w:i/>
          <w:iCs/>
          <w:sz w:val="24"/>
          <w:szCs w:val="24"/>
        </w:rPr>
        <w:t xml:space="preserve">, že v roce 2025 poroste </w:t>
      </w:r>
      <w:r w:rsidRPr="004319E6">
        <w:rPr>
          <w:rFonts w:ascii="Calibri" w:hAnsi="Calibri" w:cs="Calibri"/>
          <w:i/>
          <w:iCs/>
          <w:sz w:val="24"/>
          <w:szCs w:val="24"/>
        </w:rPr>
        <w:t>české</w:t>
      </w:r>
      <w:r w:rsidRPr="001035BC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4319E6">
        <w:rPr>
          <w:rFonts w:ascii="Calibri" w:hAnsi="Calibri" w:cs="Calibri"/>
          <w:i/>
          <w:iCs/>
          <w:sz w:val="24"/>
          <w:szCs w:val="24"/>
        </w:rPr>
        <w:t>stavebnictví</w:t>
      </w:r>
      <w:r w:rsidRPr="001035BC">
        <w:rPr>
          <w:rFonts w:ascii="Calibri" w:hAnsi="Calibri" w:cs="Calibri"/>
          <w:i/>
          <w:iCs/>
          <w:sz w:val="24"/>
          <w:szCs w:val="24"/>
        </w:rPr>
        <w:t xml:space="preserve"> v ř</w:t>
      </w:r>
      <w:r w:rsidRPr="004319E6">
        <w:rPr>
          <w:rFonts w:ascii="Calibri" w:hAnsi="Calibri" w:cs="Calibri"/>
          <w:i/>
          <w:iCs/>
          <w:sz w:val="24"/>
          <w:szCs w:val="24"/>
        </w:rPr>
        <w:t>á</w:t>
      </w:r>
      <w:r w:rsidRPr="001035BC">
        <w:rPr>
          <w:rFonts w:ascii="Calibri" w:hAnsi="Calibri" w:cs="Calibri"/>
          <w:i/>
          <w:iCs/>
          <w:sz w:val="24"/>
          <w:szCs w:val="24"/>
        </w:rPr>
        <w:t xml:space="preserve">dech jednotek procent. Tento růst by měly podpořit i </w:t>
      </w:r>
      <w:r w:rsidRPr="004319E6">
        <w:rPr>
          <w:rFonts w:ascii="Calibri" w:hAnsi="Calibri" w:cs="Calibri"/>
          <w:i/>
          <w:iCs/>
          <w:sz w:val="24"/>
          <w:szCs w:val="24"/>
        </w:rPr>
        <w:t>připravované investice v oblasti energetiky a teplárenství.“</w:t>
      </w:r>
    </w:p>
    <w:p w14:paraId="3322A1A8" w14:textId="77777777" w:rsidR="007620F7" w:rsidRDefault="007620F7" w:rsidP="007620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14:paraId="71DBE019" w14:textId="53D8478C" w:rsidR="007620F7" w:rsidRPr="007620F7" w:rsidRDefault="00DB3C6E" w:rsidP="007620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B3C6E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B3D9B6E" wp14:editId="5FFD83A6">
            <wp:extent cx="4709568" cy="3254022"/>
            <wp:effectExtent l="0" t="0" r="0" b="3810"/>
            <wp:docPr id="231618359" name="Obrázek 1" descr="Obsah obrázku text, snímek obrazovky, diagram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618359" name="Obrázek 1" descr="Obsah obrázku text, snímek obrazovky, diagram, Písmo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9568" cy="3254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6D023" w14:textId="77777777" w:rsidR="00C014D6" w:rsidRPr="00C014D6" w:rsidRDefault="00C014D6" w:rsidP="00C014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8"/>
          <w:szCs w:val="28"/>
        </w:rPr>
      </w:pPr>
    </w:p>
    <w:p w14:paraId="0CF3A93D" w14:textId="40BB2FD0" w:rsidR="006D329B" w:rsidRDefault="008D4804" w:rsidP="008D4804">
      <w:pPr>
        <w:autoSpaceDE w:val="0"/>
        <w:autoSpaceDN w:val="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I </w:t>
      </w:r>
      <w:r w:rsidR="00DB0E21" w:rsidRPr="00DB0E21">
        <w:rPr>
          <w:rFonts w:ascii="Calibri" w:hAnsi="Calibri" w:cs="Calibri"/>
          <w:b/>
          <w:bCs/>
          <w:sz w:val="24"/>
          <w:szCs w:val="24"/>
        </w:rPr>
        <w:t xml:space="preserve">Moritz </w:t>
      </w:r>
      <w:proofErr w:type="spellStart"/>
      <w:r w:rsidR="00DB0E21" w:rsidRPr="00DB0E21">
        <w:rPr>
          <w:rFonts w:ascii="Calibri" w:hAnsi="Calibri" w:cs="Calibri"/>
          <w:b/>
          <w:bCs/>
          <w:sz w:val="24"/>
          <w:szCs w:val="24"/>
        </w:rPr>
        <w:t>Freyborn</w:t>
      </w:r>
      <w:proofErr w:type="spellEnd"/>
      <w:r w:rsidR="00DB0E21">
        <w:rPr>
          <w:rFonts w:ascii="Calibri" w:hAnsi="Calibri" w:cs="Calibri"/>
          <w:b/>
          <w:bCs/>
          <w:i/>
          <w:iCs/>
          <w:sz w:val="24"/>
          <w:szCs w:val="24"/>
        </w:rPr>
        <w:t>,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Pr="008D5C5E">
        <w:rPr>
          <w:rFonts w:ascii="Calibri" w:hAnsi="Calibri" w:cs="Calibri"/>
          <w:b/>
          <w:bCs/>
          <w:sz w:val="24"/>
          <w:szCs w:val="24"/>
        </w:rPr>
        <w:t>předseda představenstva STRABAG</w:t>
      </w:r>
      <w:r>
        <w:rPr>
          <w:rFonts w:ascii="Calibri" w:hAnsi="Calibri" w:cs="Calibri"/>
          <w:sz w:val="24"/>
          <w:szCs w:val="24"/>
        </w:rPr>
        <w:t>, je k vývoji na stavebním trhu optimistický: „</w:t>
      </w:r>
      <w:r w:rsidR="00DB0E21" w:rsidRPr="00DB0E21">
        <w:rPr>
          <w:rFonts w:ascii="Calibri" w:hAnsi="Calibri" w:cs="Calibri"/>
          <w:i/>
          <w:iCs/>
          <w:sz w:val="24"/>
          <w:szCs w:val="24"/>
        </w:rPr>
        <w:t xml:space="preserve">Pozitivně </w:t>
      </w:r>
      <w:r w:rsidRPr="00DB0E21">
        <w:rPr>
          <w:rFonts w:ascii="Calibri" w:hAnsi="Calibri" w:cs="Calibri"/>
          <w:i/>
          <w:iCs/>
          <w:sz w:val="24"/>
          <w:szCs w:val="24"/>
        </w:rPr>
        <w:t>hodnotím</w:t>
      </w:r>
      <w:r w:rsidR="00DB0E21" w:rsidRPr="00DB0E21">
        <w:rPr>
          <w:rFonts w:ascii="Calibri" w:hAnsi="Calibri" w:cs="Calibri"/>
          <w:i/>
          <w:iCs/>
          <w:sz w:val="24"/>
          <w:szCs w:val="24"/>
        </w:rPr>
        <w:t xml:space="preserve">, že </w:t>
      </w:r>
      <w:r w:rsidRPr="00DB0E21">
        <w:rPr>
          <w:rFonts w:ascii="Calibri" w:hAnsi="Calibri" w:cs="Calibri"/>
          <w:i/>
          <w:iCs/>
          <w:sz w:val="24"/>
          <w:szCs w:val="24"/>
        </w:rPr>
        <w:t>úroveň</w:t>
      </w:r>
      <w:r w:rsidR="00DB0E21" w:rsidRPr="00DB0E21">
        <w:rPr>
          <w:rFonts w:ascii="Calibri" w:hAnsi="Calibri" w:cs="Calibri"/>
          <w:i/>
          <w:iCs/>
          <w:sz w:val="24"/>
          <w:szCs w:val="24"/>
        </w:rPr>
        <w:t xml:space="preserve"> investic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DB0E21" w:rsidRPr="00DB0E21">
        <w:rPr>
          <w:rFonts w:ascii="Calibri" w:hAnsi="Calibri" w:cs="Calibri"/>
          <w:i/>
          <w:iCs/>
          <w:sz w:val="24"/>
          <w:szCs w:val="24"/>
        </w:rPr>
        <w:t xml:space="preserve">ve </w:t>
      </w:r>
      <w:r w:rsidRPr="00DB0E21">
        <w:rPr>
          <w:rFonts w:ascii="Calibri" w:hAnsi="Calibri" w:cs="Calibri"/>
          <w:i/>
          <w:iCs/>
          <w:sz w:val="24"/>
          <w:szCs w:val="24"/>
        </w:rPr>
        <w:t>stavebnictví</w:t>
      </w:r>
      <w:r w:rsidR="00DB0E21" w:rsidRPr="00DB0E21">
        <w:rPr>
          <w:rFonts w:ascii="Calibri" w:hAnsi="Calibri" w:cs="Calibri"/>
          <w:i/>
          <w:iCs/>
          <w:sz w:val="24"/>
          <w:szCs w:val="24"/>
        </w:rPr>
        <w:t xml:space="preserve"> je v Česku </w:t>
      </w:r>
      <w:r w:rsidRPr="00DB0E21">
        <w:rPr>
          <w:rFonts w:ascii="Calibri" w:hAnsi="Calibri" w:cs="Calibri"/>
          <w:i/>
          <w:iCs/>
          <w:sz w:val="24"/>
          <w:szCs w:val="24"/>
        </w:rPr>
        <w:t>stabilnější</w:t>
      </w:r>
      <w:r w:rsidR="00DB0E21" w:rsidRPr="00DB0E21">
        <w:rPr>
          <w:rFonts w:ascii="Calibri" w:hAnsi="Calibri" w:cs="Calibri"/>
          <w:i/>
          <w:iCs/>
          <w:sz w:val="24"/>
          <w:szCs w:val="24"/>
        </w:rPr>
        <w:t xml:space="preserve"> než v </w:t>
      </w:r>
      <w:r w:rsidRPr="00DB0E21">
        <w:rPr>
          <w:rFonts w:ascii="Calibri" w:hAnsi="Calibri" w:cs="Calibri"/>
          <w:i/>
          <w:iCs/>
          <w:sz w:val="24"/>
          <w:szCs w:val="24"/>
        </w:rPr>
        <w:t>jiných</w:t>
      </w:r>
      <w:r w:rsidR="00DB0E21" w:rsidRPr="00DB0E21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DB0E21">
        <w:rPr>
          <w:rFonts w:ascii="Calibri" w:hAnsi="Calibri" w:cs="Calibri"/>
          <w:i/>
          <w:iCs/>
          <w:sz w:val="24"/>
          <w:szCs w:val="24"/>
        </w:rPr>
        <w:t>evropských</w:t>
      </w:r>
      <w:r w:rsidR="00DB0E21" w:rsidRPr="00DB0E21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DB0E21">
        <w:rPr>
          <w:rFonts w:ascii="Calibri" w:hAnsi="Calibri" w:cs="Calibri"/>
          <w:i/>
          <w:iCs/>
          <w:sz w:val="24"/>
          <w:szCs w:val="24"/>
        </w:rPr>
        <w:t>zemích</w:t>
      </w:r>
      <w:r w:rsidR="00DB0E21" w:rsidRPr="00DB0E21">
        <w:rPr>
          <w:rFonts w:ascii="Calibri" w:hAnsi="Calibri" w:cs="Calibri"/>
          <w:i/>
          <w:iCs/>
          <w:sz w:val="24"/>
          <w:szCs w:val="24"/>
        </w:rPr>
        <w:t>, např.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DB0E21" w:rsidRPr="00DB0E21">
        <w:rPr>
          <w:rFonts w:ascii="Calibri" w:hAnsi="Calibri" w:cs="Calibri"/>
          <w:i/>
          <w:iCs/>
          <w:sz w:val="24"/>
          <w:szCs w:val="24"/>
        </w:rPr>
        <w:t>v Německu nebo Rakousku.</w:t>
      </w:r>
      <w:r>
        <w:rPr>
          <w:rFonts w:ascii="Calibri" w:hAnsi="Calibri" w:cs="Calibri"/>
          <w:i/>
          <w:iCs/>
          <w:sz w:val="24"/>
          <w:szCs w:val="24"/>
        </w:rPr>
        <w:t xml:space="preserve"> Na rezidenčním trhu s nemovitostmi očekávám, že dojde</w:t>
      </w:r>
      <w:r w:rsidRPr="008D4804">
        <w:rPr>
          <w:rFonts w:ascii="SourceSansVariable-Italic" w:hAnsi="SourceSansVariable-Italic" w:cs="SourceSansVariable-Italic"/>
          <w:i/>
          <w:iCs/>
          <w:sz w:val="15"/>
          <w:szCs w:val="15"/>
        </w:rPr>
        <w:t xml:space="preserve"> </w:t>
      </w:r>
      <w:r w:rsidRPr="008D4804">
        <w:rPr>
          <w:rFonts w:ascii="Calibri" w:hAnsi="Calibri" w:cs="Calibri"/>
          <w:i/>
          <w:iCs/>
          <w:sz w:val="24"/>
          <w:szCs w:val="24"/>
        </w:rPr>
        <w:t>k oživen</w:t>
      </w:r>
      <w:r>
        <w:rPr>
          <w:rFonts w:ascii="Calibri" w:hAnsi="Calibri" w:cs="Calibri"/>
          <w:i/>
          <w:iCs/>
          <w:sz w:val="24"/>
          <w:szCs w:val="24"/>
        </w:rPr>
        <w:t>í</w:t>
      </w:r>
      <w:r w:rsidRPr="008D4804">
        <w:rPr>
          <w:rFonts w:ascii="Calibri" w:hAnsi="Calibri" w:cs="Calibri"/>
          <w:i/>
          <w:iCs/>
          <w:sz w:val="24"/>
          <w:szCs w:val="24"/>
        </w:rPr>
        <w:t>. Díky klesající inflaci a postupnému snižování úrokových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8D4804">
        <w:rPr>
          <w:rFonts w:ascii="Calibri" w:hAnsi="Calibri" w:cs="Calibri"/>
          <w:i/>
          <w:iCs/>
          <w:sz w:val="24"/>
          <w:szCs w:val="24"/>
        </w:rPr>
        <w:t>sazeb by měly investice do bytové výstavby opět začít růst. Nicméně je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8D4804">
        <w:rPr>
          <w:rFonts w:ascii="Calibri" w:hAnsi="Calibri" w:cs="Calibri"/>
          <w:i/>
          <w:iCs/>
          <w:sz w:val="24"/>
          <w:szCs w:val="24"/>
        </w:rPr>
        <w:t>pravděpodobné, že nabídka nových bytů bude i nadále ovlivněna rostoucí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8D4804">
        <w:rPr>
          <w:rFonts w:ascii="Calibri" w:hAnsi="Calibri" w:cs="Calibri"/>
          <w:i/>
          <w:iCs/>
          <w:sz w:val="24"/>
          <w:szCs w:val="24"/>
        </w:rPr>
        <w:t>cenou stavebních materiálů a práce, a také pomalejším zahajováním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8D4804">
        <w:rPr>
          <w:rFonts w:ascii="Calibri" w:hAnsi="Calibri" w:cs="Calibri"/>
          <w:i/>
          <w:iCs/>
          <w:sz w:val="24"/>
          <w:szCs w:val="24"/>
        </w:rPr>
        <w:t>nových projektů.  Pro podporu nového a dostupnějšího bydlení bude velmi důležité, zda se podaří dosáhnout zlepšení v procesu povolování staveb.“</w:t>
      </w:r>
    </w:p>
    <w:p w14:paraId="04A1CDF5" w14:textId="77777777" w:rsidR="009823D4" w:rsidRDefault="009823D4" w:rsidP="00982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33669">
        <w:rPr>
          <w:rFonts w:ascii="Calibri" w:hAnsi="Calibri" w:cs="Calibri"/>
          <w:sz w:val="24"/>
          <w:szCs w:val="24"/>
        </w:rPr>
        <w:t>Zakázky</w:t>
      </w:r>
      <w:r w:rsidRPr="006A30A7">
        <w:rPr>
          <w:rFonts w:ascii="Calibri" w:hAnsi="Calibri" w:cs="Calibri"/>
          <w:sz w:val="24"/>
          <w:szCs w:val="24"/>
        </w:rPr>
        <w:t xml:space="preserve"> </w:t>
      </w:r>
      <w:r w:rsidRPr="00633669">
        <w:rPr>
          <w:rFonts w:ascii="Calibri" w:hAnsi="Calibri" w:cs="Calibri"/>
          <w:sz w:val="24"/>
          <w:szCs w:val="24"/>
        </w:rPr>
        <w:t>mají stavební firmy nasmlouvané</w:t>
      </w:r>
      <w:r w:rsidRPr="006A30A7">
        <w:rPr>
          <w:rFonts w:ascii="Calibri" w:hAnsi="Calibri" w:cs="Calibri"/>
          <w:sz w:val="24"/>
          <w:szCs w:val="24"/>
        </w:rPr>
        <w:t xml:space="preserve"> v pr</w:t>
      </w:r>
      <w:r w:rsidRPr="006A30A7">
        <w:rPr>
          <w:rFonts w:ascii="Calibri" w:hAnsi="Calibri" w:cs="Calibri" w:hint="eastAsia"/>
          <w:sz w:val="24"/>
          <w:szCs w:val="24"/>
        </w:rPr>
        <w:t>ů</w:t>
      </w:r>
      <w:r w:rsidRPr="006A30A7">
        <w:rPr>
          <w:rFonts w:ascii="Calibri" w:hAnsi="Calibri" w:cs="Calibri"/>
          <w:sz w:val="24"/>
          <w:szCs w:val="24"/>
        </w:rPr>
        <w:t>m</w:t>
      </w:r>
      <w:r w:rsidRPr="006A30A7">
        <w:rPr>
          <w:rFonts w:ascii="Calibri" w:hAnsi="Calibri" w:cs="Calibri" w:hint="eastAsia"/>
          <w:sz w:val="24"/>
          <w:szCs w:val="24"/>
        </w:rPr>
        <w:t>ě</w:t>
      </w:r>
      <w:r w:rsidRPr="006A30A7">
        <w:rPr>
          <w:rFonts w:ascii="Calibri" w:hAnsi="Calibri" w:cs="Calibri"/>
          <w:sz w:val="24"/>
          <w:szCs w:val="24"/>
        </w:rPr>
        <w:t xml:space="preserve">ru </w:t>
      </w:r>
      <w:r w:rsidRPr="008D5C5E">
        <w:rPr>
          <w:rFonts w:ascii="Calibri" w:hAnsi="Calibri" w:cs="Calibri"/>
          <w:b/>
          <w:bCs/>
          <w:sz w:val="24"/>
          <w:szCs w:val="24"/>
        </w:rPr>
        <w:t>na dev</w:t>
      </w:r>
      <w:r w:rsidRPr="008D5C5E">
        <w:rPr>
          <w:rFonts w:ascii="Calibri" w:hAnsi="Calibri" w:cs="Calibri" w:hint="eastAsia"/>
          <w:b/>
          <w:bCs/>
          <w:sz w:val="24"/>
          <w:szCs w:val="24"/>
        </w:rPr>
        <w:t>ě</w:t>
      </w:r>
      <w:r w:rsidRPr="008D5C5E">
        <w:rPr>
          <w:rFonts w:ascii="Calibri" w:hAnsi="Calibri" w:cs="Calibri"/>
          <w:b/>
          <w:bCs/>
          <w:sz w:val="24"/>
          <w:szCs w:val="24"/>
        </w:rPr>
        <w:t>t měsíců dop</w:t>
      </w:r>
      <w:r w:rsidRPr="008D5C5E">
        <w:rPr>
          <w:rFonts w:ascii="Calibri" w:hAnsi="Calibri" w:cs="Calibri" w:hint="eastAsia"/>
          <w:b/>
          <w:bCs/>
          <w:sz w:val="24"/>
          <w:szCs w:val="24"/>
        </w:rPr>
        <w:t>ř</w:t>
      </w:r>
      <w:r w:rsidRPr="008D5C5E">
        <w:rPr>
          <w:rFonts w:ascii="Calibri" w:hAnsi="Calibri" w:cs="Calibri"/>
          <w:b/>
          <w:bCs/>
          <w:sz w:val="24"/>
          <w:szCs w:val="24"/>
        </w:rPr>
        <w:t>edu</w:t>
      </w:r>
      <w:r w:rsidRPr="006A30A7">
        <w:rPr>
          <w:rFonts w:ascii="Calibri" w:hAnsi="Calibri" w:cs="Calibri"/>
          <w:sz w:val="24"/>
          <w:szCs w:val="24"/>
        </w:rPr>
        <w:t xml:space="preserve">. Pro 31 % z nich to </w:t>
      </w:r>
      <w:r w:rsidRPr="00633669">
        <w:rPr>
          <w:rFonts w:ascii="Calibri" w:hAnsi="Calibri" w:cs="Calibri"/>
          <w:sz w:val="24"/>
          <w:szCs w:val="24"/>
        </w:rPr>
        <w:t>znamená</w:t>
      </w:r>
      <w:r w:rsidRPr="006A30A7">
        <w:rPr>
          <w:rFonts w:ascii="Calibri" w:hAnsi="Calibri" w:cs="Calibri"/>
          <w:sz w:val="24"/>
          <w:szCs w:val="24"/>
        </w:rPr>
        <w:t xml:space="preserve"> v</w:t>
      </w:r>
      <w:r w:rsidRPr="00633669">
        <w:rPr>
          <w:rFonts w:ascii="Calibri" w:hAnsi="Calibri" w:cs="Calibri"/>
          <w:sz w:val="24"/>
          <w:szCs w:val="24"/>
        </w:rPr>
        <w:t>í</w:t>
      </w:r>
      <w:r w:rsidRPr="006A30A7">
        <w:rPr>
          <w:rFonts w:ascii="Calibri" w:hAnsi="Calibri" w:cs="Calibri"/>
          <w:sz w:val="24"/>
          <w:szCs w:val="24"/>
        </w:rPr>
        <w:t xml:space="preserve">ce </w:t>
      </w:r>
      <w:r w:rsidRPr="00633669">
        <w:rPr>
          <w:rFonts w:ascii="Calibri" w:hAnsi="Calibri" w:cs="Calibri"/>
          <w:sz w:val="24"/>
          <w:szCs w:val="24"/>
        </w:rPr>
        <w:t>zakázek ne</w:t>
      </w:r>
      <w:r w:rsidRPr="00633669">
        <w:rPr>
          <w:rFonts w:ascii="Calibri" w:hAnsi="Calibri" w:cs="Calibri" w:hint="eastAsia"/>
          <w:sz w:val="24"/>
          <w:szCs w:val="24"/>
        </w:rPr>
        <w:t>ž</w:t>
      </w:r>
      <w:r w:rsidRPr="00633669">
        <w:rPr>
          <w:rFonts w:ascii="Calibri" w:hAnsi="Calibri" w:cs="Calibri"/>
          <w:sz w:val="24"/>
          <w:szCs w:val="24"/>
        </w:rPr>
        <w:t xml:space="preserve"> ve stejném období minulého roku, u 33 % firem zůstává doba nasmlouvaných zakázek stejná.</w:t>
      </w:r>
    </w:p>
    <w:p w14:paraId="4E66ED98" w14:textId="77777777" w:rsidR="009823D4" w:rsidRPr="00633669" w:rsidRDefault="009823D4" w:rsidP="00982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Ř</w:t>
      </w:r>
      <w:r w:rsidRPr="005F60A3">
        <w:rPr>
          <w:rFonts w:ascii="Calibri" w:hAnsi="Calibri" w:cs="Calibri"/>
          <w:sz w:val="24"/>
          <w:szCs w:val="24"/>
        </w:rPr>
        <w:t>editel</w:t>
      </w:r>
      <w:r>
        <w:rPr>
          <w:rFonts w:ascii="Calibri" w:hAnsi="Calibri" w:cs="Calibri"/>
          <w:sz w:val="24"/>
          <w:szCs w:val="24"/>
        </w:rPr>
        <w:t>é</w:t>
      </w:r>
      <w:r w:rsidRPr="005F60A3">
        <w:rPr>
          <w:rFonts w:ascii="Calibri" w:hAnsi="Calibri" w:cs="Calibri"/>
          <w:sz w:val="24"/>
          <w:szCs w:val="24"/>
        </w:rPr>
        <w:t xml:space="preserve"> stavebních firem</w:t>
      </w:r>
      <w:r>
        <w:rPr>
          <w:rFonts w:ascii="Calibri" w:hAnsi="Calibri" w:cs="Calibri"/>
          <w:sz w:val="24"/>
          <w:szCs w:val="24"/>
        </w:rPr>
        <w:t xml:space="preserve"> uvádějí,</w:t>
      </w:r>
      <w:r w:rsidRPr="005F60A3">
        <w:rPr>
          <w:rFonts w:ascii="Calibri" w:hAnsi="Calibri" w:cs="Calibri"/>
          <w:sz w:val="24"/>
          <w:szCs w:val="24"/>
        </w:rPr>
        <w:t xml:space="preserve"> </w:t>
      </w:r>
      <w:r w:rsidRPr="005F60A3">
        <w:rPr>
          <w:rFonts w:ascii="Calibri" w:hAnsi="Calibri" w:cs="Calibri" w:hint="eastAsia"/>
          <w:sz w:val="24"/>
          <w:szCs w:val="24"/>
        </w:rPr>
        <w:t>ž</w:t>
      </w:r>
      <w:r w:rsidRPr="005F60A3">
        <w:rPr>
          <w:rFonts w:ascii="Calibri" w:hAnsi="Calibri" w:cs="Calibri"/>
          <w:sz w:val="24"/>
          <w:szCs w:val="24"/>
        </w:rPr>
        <w:t>e jejich kapacity jsou vyu</w:t>
      </w:r>
      <w:r w:rsidRPr="005F60A3">
        <w:rPr>
          <w:rFonts w:ascii="Calibri" w:hAnsi="Calibri" w:cs="Calibri" w:hint="eastAsia"/>
          <w:sz w:val="24"/>
          <w:szCs w:val="24"/>
        </w:rPr>
        <w:t>ž</w:t>
      </w:r>
      <w:r w:rsidRPr="005F60A3">
        <w:rPr>
          <w:rFonts w:ascii="Calibri" w:hAnsi="Calibri" w:cs="Calibri"/>
          <w:sz w:val="24"/>
          <w:szCs w:val="24"/>
        </w:rPr>
        <w:t>ity a</w:t>
      </w:r>
      <w:r w:rsidRPr="005F60A3">
        <w:rPr>
          <w:rFonts w:ascii="Calibri" w:hAnsi="Calibri" w:cs="Calibri" w:hint="eastAsia"/>
          <w:sz w:val="24"/>
          <w:szCs w:val="24"/>
        </w:rPr>
        <w:t>ž</w:t>
      </w:r>
      <w:r w:rsidRPr="005F60A3">
        <w:rPr>
          <w:rFonts w:ascii="Calibri" w:hAnsi="Calibri" w:cs="Calibri"/>
          <w:sz w:val="24"/>
          <w:szCs w:val="24"/>
        </w:rPr>
        <w:t xml:space="preserve"> na 93 %, co</w:t>
      </w:r>
      <w:r w:rsidRPr="005F60A3">
        <w:rPr>
          <w:rFonts w:ascii="Calibri" w:hAnsi="Calibri" w:cs="Calibri" w:hint="eastAsia"/>
          <w:sz w:val="24"/>
          <w:szCs w:val="24"/>
        </w:rPr>
        <w:t>ž</w:t>
      </w:r>
      <w:r w:rsidRPr="005F60A3">
        <w:rPr>
          <w:rFonts w:ascii="Calibri" w:hAnsi="Calibri" w:cs="Calibri"/>
          <w:sz w:val="24"/>
          <w:szCs w:val="24"/>
        </w:rPr>
        <w:t xml:space="preserve"> je </w:t>
      </w:r>
      <w:r>
        <w:rPr>
          <w:rFonts w:ascii="Calibri" w:hAnsi="Calibri" w:cs="Calibri"/>
          <w:sz w:val="24"/>
          <w:szCs w:val="24"/>
        </w:rPr>
        <w:t xml:space="preserve">v </w:t>
      </w:r>
      <w:r w:rsidRPr="005F60A3">
        <w:rPr>
          <w:rFonts w:ascii="Calibri" w:hAnsi="Calibri" w:cs="Calibri"/>
          <w:sz w:val="24"/>
          <w:szCs w:val="24"/>
        </w:rPr>
        <w:t xml:space="preserve">oboru </w:t>
      </w:r>
      <w:r>
        <w:rPr>
          <w:rFonts w:ascii="Calibri" w:hAnsi="Calibri" w:cs="Calibri"/>
          <w:sz w:val="24"/>
          <w:szCs w:val="24"/>
        </w:rPr>
        <w:t xml:space="preserve">pro toto roční období </w:t>
      </w:r>
      <w:r w:rsidRPr="005F60A3">
        <w:rPr>
          <w:rFonts w:ascii="Calibri" w:hAnsi="Calibri" w:cs="Calibri"/>
          <w:sz w:val="24"/>
          <w:szCs w:val="24"/>
        </w:rPr>
        <w:t>běžný</w:t>
      </w:r>
      <w:r>
        <w:rPr>
          <w:rFonts w:ascii="Calibri" w:hAnsi="Calibri" w:cs="Calibri"/>
          <w:sz w:val="24"/>
          <w:szCs w:val="24"/>
        </w:rPr>
        <w:t xml:space="preserve"> </w:t>
      </w:r>
      <w:r w:rsidRPr="005F60A3">
        <w:rPr>
          <w:rFonts w:ascii="Calibri" w:hAnsi="Calibri" w:cs="Calibri"/>
          <w:sz w:val="24"/>
          <w:szCs w:val="24"/>
        </w:rPr>
        <w:t xml:space="preserve">stav. V prvním čtvrtletí roku 2025 se očekává </w:t>
      </w:r>
      <w:r>
        <w:rPr>
          <w:rFonts w:ascii="Calibri" w:hAnsi="Calibri" w:cs="Calibri"/>
          <w:sz w:val="24"/>
          <w:szCs w:val="24"/>
        </w:rPr>
        <w:t xml:space="preserve">tradičně </w:t>
      </w:r>
      <w:r w:rsidRPr="005F60A3">
        <w:rPr>
          <w:rFonts w:ascii="Calibri" w:hAnsi="Calibri" w:cs="Calibri"/>
          <w:sz w:val="24"/>
          <w:szCs w:val="24"/>
        </w:rPr>
        <w:t>mírný pokles vytížen</w:t>
      </w:r>
      <w:r>
        <w:rPr>
          <w:rFonts w:ascii="Calibri" w:hAnsi="Calibri" w:cs="Calibri"/>
          <w:sz w:val="24"/>
          <w:szCs w:val="24"/>
        </w:rPr>
        <w:t>í,</w:t>
      </w:r>
      <w:r w:rsidRPr="005F60A3">
        <w:rPr>
          <w:rFonts w:ascii="Calibri" w:hAnsi="Calibri" w:cs="Calibri"/>
          <w:sz w:val="24"/>
          <w:szCs w:val="24"/>
        </w:rPr>
        <w:t xml:space="preserve"> na p</w:t>
      </w:r>
      <w:r w:rsidRPr="005F60A3">
        <w:rPr>
          <w:rFonts w:ascii="Calibri" w:hAnsi="Calibri" w:cs="Calibri" w:hint="eastAsia"/>
          <w:sz w:val="24"/>
          <w:szCs w:val="24"/>
        </w:rPr>
        <w:t>ř</w:t>
      </w:r>
      <w:r w:rsidRPr="005F60A3">
        <w:rPr>
          <w:rFonts w:ascii="Calibri" w:hAnsi="Calibri" w:cs="Calibri"/>
          <w:sz w:val="24"/>
          <w:szCs w:val="24"/>
        </w:rPr>
        <w:t>ibli</w:t>
      </w:r>
      <w:r w:rsidRPr="005F60A3">
        <w:rPr>
          <w:rFonts w:ascii="Calibri" w:hAnsi="Calibri" w:cs="Calibri" w:hint="eastAsia"/>
          <w:sz w:val="24"/>
          <w:szCs w:val="24"/>
        </w:rPr>
        <w:t>ž</w:t>
      </w:r>
      <w:r w:rsidRPr="005F60A3">
        <w:rPr>
          <w:rFonts w:ascii="Calibri" w:hAnsi="Calibri" w:cs="Calibri"/>
          <w:sz w:val="24"/>
          <w:szCs w:val="24"/>
        </w:rPr>
        <w:t>n</w:t>
      </w:r>
      <w:r w:rsidRPr="005F60A3">
        <w:rPr>
          <w:rFonts w:ascii="Calibri" w:hAnsi="Calibri" w:cs="Calibri" w:hint="eastAsia"/>
          <w:sz w:val="24"/>
          <w:szCs w:val="24"/>
        </w:rPr>
        <w:t>ě</w:t>
      </w:r>
      <w:r w:rsidRPr="005F60A3">
        <w:rPr>
          <w:rFonts w:ascii="Calibri" w:hAnsi="Calibri" w:cs="Calibri"/>
          <w:sz w:val="24"/>
          <w:szCs w:val="24"/>
        </w:rPr>
        <w:t xml:space="preserve"> 85 %, kv</w:t>
      </w:r>
      <w:r w:rsidRPr="005F60A3">
        <w:rPr>
          <w:rFonts w:ascii="Calibri" w:hAnsi="Calibri" w:cs="Calibri" w:hint="eastAsia"/>
          <w:sz w:val="24"/>
          <w:szCs w:val="24"/>
        </w:rPr>
        <w:t>ů</w:t>
      </w:r>
      <w:r w:rsidRPr="005F60A3">
        <w:rPr>
          <w:rFonts w:ascii="Calibri" w:hAnsi="Calibri" w:cs="Calibri"/>
          <w:sz w:val="24"/>
          <w:szCs w:val="24"/>
        </w:rPr>
        <w:t xml:space="preserve">li sezónním </w:t>
      </w:r>
      <w:r>
        <w:rPr>
          <w:rFonts w:ascii="Calibri" w:hAnsi="Calibri" w:cs="Calibri"/>
          <w:sz w:val="24"/>
          <w:szCs w:val="24"/>
        </w:rPr>
        <w:t>podmínkám.</w:t>
      </w:r>
    </w:p>
    <w:p w14:paraId="5DB5C5E5" w14:textId="77777777" w:rsidR="009823D4" w:rsidRPr="00C014D6" w:rsidRDefault="009823D4" w:rsidP="00982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8"/>
          <w:szCs w:val="28"/>
        </w:rPr>
      </w:pPr>
    </w:p>
    <w:p w14:paraId="6F18BAB4" w14:textId="6356D6EE" w:rsidR="00B6301A" w:rsidRPr="00B6301A" w:rsidRDefault="00B6301A" w:rsidP="00B630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</w:t>
      </w:r>
      <w:r w:rsidRPr="00B6301A">
        <w:rPr>
          <w:rFonts w:ascii="Calibri" w:hAnsi="Calibri" w:cs="Calibri"/>
          <w:sz w:val="24"/>
          <w:szCs w:val="24"/>
        </w:rPr>
        <w:t>ok 2025 by m</w:t>
      </w:r>
      <w:r w:rsidRPr="00B6301A">
        <w:rPr>
          <w:rFonts w:ascii="Calibri" w:hAnsi="Calibri" w:cs="Calibri" w:hint="eastAsia"/>
          <w:sz w:val="24"/>
          <w:szCs w:val="24"/>
        </w:rPr>
        <w:t>ě</w:t>
      </w:r>
      <w:r w:rsidRPr="00B6301A">
        <w:rPr>
          <w:rFonts w:ascii="Calibri" w:hAnsi="Calibri" w:cs="Calibri"/>
          <w:sz w:val="24"/>
          <w:szCs w:val="24"/>
        </w:rPr>
        <w:t>l b</w:t>
      </w:r>
      <w:r>
        <w:rPr>
          <w:rFonts w:ascii="Calibri" w:hAnsi="Calibri" w:cs="Calibri"/>
          <w:sz w:val="24"/>
          <w:szCs w:val="24"/>
        </w:rPr>
        <w:t>ý</w:t>
      </w:r>
      <w:r w:rsidRPr="00B6301A"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 xml:space="preserve"> </w:t>
      </w:r>
      <w:r w:rsidRPr="00B6301A">
        <w:rPr>
          <w:rFonts w:ascii="Calibri" w:hAnsi="Calibri" w:cs="Calibri"/>
          <w:sz w:val="24"/>
          <w:szCs w:val="24"/>
        </w:rPr>
        <w:t>rokem o</w:t>
      </w:r>
      <w:r w:rsidRPr="00B6301A">
        <w:rPr>
          <w:rFonts w:ascii="Calibri" w:hAnsi="Calibri" w:cs="Calibri" w:hint="eastAsia"/>
          <w:sz w:val="24"/>
          <w:szCs w:val="24"/>
        </w:rPr>
        <w:t>ž</w:t>
      </w:r>
      <w:r w:rsidRPr="00B6301A">
        <w:rPr>
          <w:rFonts w:ascii="Calibri" w:hAnsi="Calibri" w:cs="Calibri"/>
          <w:sz w:val="24"/>
          <w:szCs w:val="24"/>
        </w:rPr>
        <w:t>iven</w:t>
      </w:r>
      <w:r>
        <w:rPr>
          <w:rFonts w:ascii="Calibri" w:hAnsi="Calibri" w:cs="Calibri"/>
          <w:sz w:val="24"/>
          <w:szCs w:val="24"/>
        </w:rPr>
        <w:t>í</w:t>
      </w:r>
      <w:r w:rsidRPr="00B6301A">
        <w:rPr>
          <w:rFonts w:ascii="Calibri" w:hAnsi="Calibri" w:cs="Calibri"/>
          <w:sz w:val="24"/>
          <w:szCs w:val="24"/>
        </w:rPr>
        <w:t xml:space="preserve">. </w:t>
      </w:r>
      <w:r w:rsidRPr="00B6301A">
        <w:rPr>
          <w:rFonts w:ascii="Calibri" w:hAnsi="Calibri" w:cs="Calibri" w:hint="eastAsia"/>
          <w:sz w:val="24"/>
          <w:szCs w:val="24"/>
        </w:rPr>
        <w:t>Ř</w:t>
      </w:r>
      <w:r w:rsidRPr="00B6301A">
        <w:rPr>
          <w:rFonts w:ascii="Calibri" w:hAnsi="Calibri" w:cs="Calibri"/>
          <w:sz w:val="24"/>
          <w:szCs w:val="24"/>
        </w:rPr>
        <w:t>editel</w:t>
      </w:r>
      <w:r>
        <w:rPr>
          <w:rFonts w:ascii="Calibri" w:hAnsi="Calibri" w:cs="Calibri"/>
          <w:sz w:val="24"/>
          <w:szCs w:val="24"/>
        </w:rPr>
        <w:t>é</w:t>
      </w:r>
      <w:r w:rsidRPr="00B6301A">
        <w:rPr>
          <w:rFonts w:ascii="Calibri" w:hAnsi="Calibri" w:cs="Calibri"/>
          <w:sz w:val="24"/>
          <w:szCs w:val="24"/>
        </w:rPr>
        <w:t xml:space="preserve"> stavebních spole</w:t>
      </w:r>
      <w:r w:rsidRPr="00B6301A">
        <w:rPr>
          <w:rFonts w:ascii="Calibri" w:hAnsi="Calibri" w:cs="Calibri" w:hint="eastAsia"/>
          <w:sz w:val="24"/>
          <w:szCs w:val="24"/>
        </w:rPr>
        <w:t>č</w:t>
      </w:r>
      <w:r w:rsidRPr="00B6301A">
        <w:rPr>
          <w:rFonts w:ascii="Calibri" w:hAnsi="Calibri" w:cs="Calibri"/>
          <w:sz w:val="24"/>
          <w:szCs w:val="24"/>
        </w:rPr>
        <w:t>nost</w:t>
      </w:r>
      <w:r>
        <w:rPr>
          <w:rFonts w:ascii="Calibri" w:hAnsi="Calibri" w:cs="Calibri"/>
          <w:sz w:val="24"/>
          <w:szCs w:val="24"/>
        </w:rPr>
        <w:t>í</w:t>
      </w:r>
      <w:r w:rsidRPr="00B6301A">
        <w:rPr>
          <w:rFonts w:ascii="Calibri" w:hAnsi="Calibri" w:cs="Calibri"/>
          <w:sz w:val="24"/>
          <w:szCs w:val="24"/>
        </w:rPr>
        <w:t xml:space="preserve"> očekávají pozitivn</w:t>
      </w:r>
      <w:r>
        <w:rPr>
          <w:rFonts w:ascii="Calibri" w:hAnsi="Calibri" w:cs="Calibri"/>
          <w:sz w:val="24"/>
          <w:szCs w:val="24"/>
        </w:rPr>
        <w:t>í</w:t>
      </w:r>
    </w:p>
    <w:p w14:paraId="4E353371" w14:textId="76CF5ADF" w:rsidR="00BB71DB" w:rsidRDefault="00B6301A" w:rsidP="00B630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B6301A">
        <w:rPr>
          <w:rFonts w:ascii="Calibri" w:hAnsi="Calibri" w:cs="Calibri"/>
          <w:sz w:val="24"/>
          <w:szCs w:val="24"/>
        </w:rPr>
        <w:t>zm</w:t>
      </w:r>
      <w:r w:rsidRPr="00B6301A">
        <w:rPr>
          <w:rFonts w:ascii="Calibri" w:hAnsi="Calibri" w:cs="Calibri" w:hint="eastAsia"/>
          <w:sz w:val="24"/>
          <w:szCs w:val="24"/>
        </w:rPr>
        <w:t>ě</w:t>
      </w:r>
      <w:r w:rsidRPr="00B6301A">
        <w:rPr>
          <w:rFonts w:ascii="Calibri" w:hAnsi="Calibri" w:cs="Calibri"/>
          <w:sz w:val="24"/>
          <w:szCs w:val="24"/>
        </w:rPr>
        <w:t>ny, které by mohly p</w:t>
      </w:r>
      <w:r w:rsidRPr="00B6301A">
        <w:rPr>
          <w:rFonts w:ascii="Calibri" w:hAnsi="Calibri" w:cs="Calibri" w:hint="eastAsia"/>
          <w:sz w:val="24"/>
          <w:szCs w:val="24"/>
        </w:rPr>
        <w:t>ř</w:t>
      </w:r>
      <w:r w:rsidRPr="00B6301A">
        <w:rPr>
          <w:rFonts w:ascii="Calibri" w:hAnsi="Calibri" w:cs="Calibri"/>
          <w:sz w:val="24"/>
          <w:szCs w:val="24"/>
        </w:rPr>
        <w:t>isp</w:t>
      </w:r>
      <w:r w:rsidRPr="00B6301A">
        <w:rPr>
          <w:rFonts w:ascii="Calibri" w:hAnsi="Calibri" w:cs="Calibri" w:hint="eastAsia"/>
          <w:sz w:val="24"/>
          <w:szCs w:val="24"/>
        </w:rPr>
        <w:t>ě</w:t>
      </w:r>
      <w:r w:rsidRPr="00B6301A">
        <w:rPr>
          <w:rFonts w:ascii="Calibri" w:hAnsi="Calibri" w:cs="Calibri"/>
          <w:sz w:val="24"/>
          <w:szCs w:val="24"/>
        </w:rPr>
        <w:t>t ke stabilizaci trhu a k r</w:t>
      </w:r>
      <w:r w:rsidRPr="00B6301A">
        <w:rPr>
          <w:rFonts w:ascii="Calibri" w:hAnsi="Calibri" w:cs="Calibri" w:hint="eastAsia"/>
          <w:sz w:val="24"/>
          <w:szCs w:val="24"/>
        </w:rPr>
        <w:t>ů</w:t>
      </w:r>
      <w:r w:rsidRPr="00B6301A">
        <w:rPr>
          <w:rFonts w:ascii="Calibri" w:hAnsi="Calibri" w:cs="Calibri"/>
          <w:sz w:val="24"/>
          <w:szCs w:val="24"/>
        </w:rPr>
        <w:t xml:space="preserve">stu </w:t>
      </w:r>
      <w:r>
        <w:rPr>
          <w:rFonts w:ascii="Calibri" w:hAnsi="Calibri" w:cs="Calibri"/>
          <w:sz w:val="24"/>
          <w:szCs w:val="24"/>
        </w:rPr>
        <w:t>celého odvětví.</w:t>
      </w:r>
    </w:p>
    <w:p w14:paraId="5B4AA225" w14:textId="77777777" w:rsidR="00B6301A" w:rsidRPr="008D4804" w:rsidRDefault="00B6301A" w:rsidP="00B630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BB32F4E" w14:textId="1ACBF5E5" w:rsidR="006619ED" w:rsidRPr="003953EE" w:rsidRDefault="006619ED" w:rsidP="006619ED">
      <w:pPr>
        <w:spacing w:line="288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953EE">
        <w:rPr>
          <w:rFonts w:ascii="Calibri" w:hAnsi="Calibri" w:cs="Calibri"/>
          <w:color w:val="000000"/>
          <w:sz w:val="24"/>
          <w:szCs w:val="24"/>
        </w:rPr>
        <w:t>Údaje vycház</w:t>
      </w:r>
      <w:r>
        <w:rPr>
          <w:rFonts w:ascii="Calibri" w:hAnsi="Calibri" w:cs="Calibri"/>
          <w:color w:val="000000"/>
          <w:sz w:val="24"/>
          <w:szCs w:val="24"/>
        </w:rPr>
        <w:t>ejí</w:t>
      </w:r>
      <w:r w:rsidRPr="003953EE">
        <w:rPr>
          <w:rFonts w:ascii="Calibri" w:hAnsi="Calibri" w:cs="Calibri"/>
          <w:color w:val="000000"/>
          <w:sz w:val="24"/>
          <w:szCs w:val="24"/>
        </w:rPr>
        <w:t xml:space="preserve"> z</w:t>
      </w:r>
      <w:r>
        <w:rPr>
          <w:rFonts w:ascii="Calibri" w:hAnsi="Calibri" w:cs="Calibri"/>
          <w:color w:val="000000"/>
          <w:sz w:val="24"/>
          <w:szCs w:val="24"/>
        </w:rPr>
        <w:t> </w:t>
      </w:r>
      <w:r w:rsidRPr="00EA29C0">
        <w:rPr>
          <w:rFonts w:ascii="Calibri" w:hAnsi="Calibri" w:cs="Calibri"/>
          <w:b/>
          <w:bCs/>
          <w:color w:val="000000"/>
          <w:sz w:val="24"/>
          <w:szCs w:val="24"/>
        </w:rPr>
        <w:t>Kvartální analýzy českého stavebnictví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A29C0">
        <w:rPr>
          <w:rFonts w:ascii="Calibri" w:hAnsi="Calibri" w:cs="Calibri"/>
          <w:b/>
          <w:bCs/>
          <w:color w:val="000000"/>
          <w:sz w:val="24"/>
          <w:szCs w:val="24"/>
        </w:rPr>
        <w:t>Q</w:t>
      </w:r>
      <w:r w:rsidR="00150552">
        <w:rPr>
          <w:rFonts w:ascii="Calibri" w:hAnsi="Calibri" w:cs="Calibri"/>
          <w:b/>
          <w:bCs/>
          <w:color w:val="000000"/>
          <w:sz w:val="24"/>
          <w:szCs w:val="24"/>
        </w:rPr>
        <w:t>4</w:t>
      </w:r>
      <w:r w:rsidRPr="003953EE">
        <w:rPr>
          <w:rFonts w:ascii="Calibri" w:hAnsi="Calibri" w:cs="Calibri"/>
          <w:b/>
          <w:color w:val="000000"/>
          <w:sz w:val="24"/>
          <w:szCs w:val="24"/>
        </w:rPr>
        <w:t>/202</w:t>
      </w:r>
      <w:r>
        <w:rPr>
          <w:rFonts w:ascii="Calibri" w:hAnsi="Calibri" w:cs="Calibri"/>
          <w:b/>
          <w:color w:val="000000"/>
          <w:sz w:val="24"/>
          <w:szCs w:val="24"/>
        </w:rPr>
        <w:t>4</w:t>
      </w:r>
      <w:r w:rsidRPr="003953E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53EE">
        <w:rPr>
          <w:rFonts w:ascii="Calibri" w:hAnsi="Calibri" w:cs="Calibri"/>
          <w:sz w:val="24"/>
          <w:szCs w:val="24"/>
        </w:rPr>
        <w:t xml:space="preserve">zpracované analytickou společností CEEC </w:t>
      </w:r>
      <w:proofErr w:type="spellStart"/>
      <w:r w:rsidRPr="003953EE">
        <w:rPr>
          <w:rFonts w:ascii="Calibri" w:hAnsi="Calibri" w:cs="Calibri"/>
          <w:sz w:val="24"/>
          <w:szCs w:val="24"/>
        </w:rPr>
        <w:t>Research</w:t>
      </w:r>
      <w:proofErr w:type="spellEnd"/>
      <w:r w:rsidRPr="003953EE">
        <w:rPr>
          <w:rFonts w:ascii="Calibri" w:hAnsi="Calibri" w:cs="Calibri"/>
          <w:sz w:val="24"/>
          <w:szCs w:val="24"/>
        </w:rPr>
        <w:t>, která je</w:t>
      </w:r>
      <w:r w:rsidRPr="003953EE">
        <w:rPr>
          <w:rFonts w:ascii="Calibri" w:hAnsi="Calibri" w:cs="Calibri"/>
          <w:color w:val="000000"/>
          <w:sz w:val="24"/>
          <w:szCs w:val="24"/>
        </w:rPr>
        <w:t xml:space="preserve"> v plném znění zveřejněna na </w:t>
      </w:r>
      <w:hyperlink r:id="rId8">
        <w:r w:rsidRPr="003953EE">
          <w:rPr>
            <w:rFonts w:ascii="Calibri" w:hAnsi="Calibri" w:cs="Calibri"/>
            <w:color w:val="0563C1"/>
            <w:sz w:val="24"/>
            <w:szCs w:val="24"/>
            <w:u w:val="single"/>
          </w:rPr>
          <w:t>www.ceec.eu</w:t>
        </w:r>
      </w:hyperlink>
      <w:r w:rsidRPr="003953EE">
        <w:rPr>
          <w:rFonts w:ascii="Calibri" w:hAnsi="Calibri" w:cs="Calibri"/>
          <w:color w:val="000000"/>
          <w:sz w:val="24"/>
          <w:szCs w:val="24"/>
        </w:rPr>
        <w:t>.</w:t>
      </w:r>
    </w:p>
    <w:p w14:paraId="0CFD47AB" w14:textId="77777777" w:rsidR="006619ED" w:rsidRPr="006619ED" w:rsidRDefault="006619ED" w:rsidP="006619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974BB3E" w14:textId="77777777" w:rsidR="002E01A8" w:rsidRPr="006B73AD" w:rsidRDefault="002E01A8" w:rsidP="002E01A8">
      <w:pPr>
        <w:pStyle w:val="Normlnweb"/>
        <w:spacing w:before="0" w:beforeAutospacing="0" w:after="0" w:afterAutospacing="0"/>
        <w:jc w:val="both"/>
        <w:rPr>
          <w:rFonts w:cstheme="minorHAnsi"/>
        </w:rPr>
      </w:pPr>
      <w:r w:rsidRPr="006B73AD">
        <w:rPr>
          <w:rFonts w:cstheme="minorHAnsi"/>
        </w:rPr>
        <w:t>MgA. Helena Grofová</w:t>
      </w:r>
    </w:p>
    <w:p w14:paraId="7E40050C" w14:textId="77777777" w:rsidR="002E01A8" w:rsidRDefault="002E01A8" w:rsidP="002E01A8">
      <w:pPr>
        <w:pStyle w:val="Normlnweb"/>
        <w:spacing w:before="0" w:beforeAutospacing="0" w:after="0" w:afterAutospacing="0"/>
        <w:jc w:val="both"/>
        <w:rPr>
          <w:rFonts w:cstheme="minorHAnsi"/>
        </w:rPr>
      </w:pPr>
      <w:r>
        <w:rPr>
          <w:rFonts w:cstheme="minorHAnsi"/>
        </w:rPr>
        <w:t>t</w:t>
      </w:r>
      <w:r w:rsidRPr="006B73AD">
        <w:rPr>
          <w:rFonts w:cstheme="minorHAnsi"/>
        </w:rPr>
        <w:t xml:space="preserve">isková mluvčí CEEC </w:t>
      </w:r>
      <w:proofErr w:type="spellStart"/>
      <w:r w:rsidRPr="006B73AD">
        <w:rPr>
          <w:rFonts w:cstheme="minorHAnsi"/>
        </w:rPr>
        <w:t>Research</w:t>
      </w:r>
      <w:proofErr w:type="spellEnd"/>
    </w:p>
    <w:p w14:paraId="414968DA" w14:textId="77777777" w:rsidR="002E01A8" w:rsidRDefault="002E01A8" w:rsidP="002E01A8">
      <w:pPr>
        <w:pStyle w:val="Normlnweb"/>
        <w:spacing w:before="0" w:beforeAutospacing="0" w:after="0" w:afterAutospacing="0"/>
        <w:jc w:val="both"/>
        <w:rPr>
          <w:rFonts w:cstheme="minorHAnsi"/>
        </w:rPr>
      </w:pPr>
      <w:r>
        <w:rPr>
          <w:rFonts w:cstheme="minorHAnsi"/>
        </w:rPr>
        <w:t>602 303 990</w:t>
      </w:r>
    </w:p>
    <w:p w14:paraId="38484DA2" w14:textId="77777777" w:rsidR="002E01A8" w:rsidRDefault="002E01A8" w:rsidP="002E01A8">
      <w:pPr>
        <w:pStyle w:val="Normlnweb"/>
        <w:spacing w:before="0" w:beforeAutospacing="0" w:after="0" w:afterAutospacing="0"/>
        <w:jc w:val="both"/>
        <w:rPr>
          <w:rFonts w:cstheme="minorHAnsi"/>
        </w:rPr>
      </w:pPr>
      <w:r>
        <w:rPr>
          <w:rFonts w:cstheme="minorHAnsi"/>
        </w:rPr>
        <w:t>grofova@ceec.eu</w:t>
      </w:r>
    </w:p>
    <w:p w14:paraId="48D722E8" w14:textId="77777777" w:rsidR="002E01A8" w:rsidRPr="006B73AD" w:rsidRDefault="002E01A8" w:rsidP="002E01A8">
      <w:pPr>
        <w:pStyle w:val="Normlnweb"/>
        <w:spacing w:before="0" w:beforeAutospacing="0" w:after="0" w:afterAutospacing="0"/>
        <w:jc w:val="both"/>
        <w:rPr>
          <w:rFonts w:cstheme="minorHAnsi"/>
        </w:rPr>
      </w:pPr>
    </w:p>
    <w:p w14:paraId="0062FD12" w14:textId="77777777" w:rsidR="002E01A8" w:rsidRDefault="002E01A8" w:rsidP="002E01A8"/>
    <w:p w14:paraId="0681C103" w14:textId="77777777" w:rsidR="002E01A8" w:rsidRDefault="002E01A8" w:rsidP="00B32E5B">
      <w:pPr>
        <w:pStyle w:val="Normlnweb"/>
        <w:spacing w:before="0" w:beforeAutospacing="0" w:after="160" w:afterAutospacing="0" w:line="288" w:lineRule="auto"/>
        <w:rPr>
          <w:rFonts w:asciiTheme="minorHAnsi" w:hAnsiTheme="minorHAnsi" w:cstheme="minorHAnsi"/>
          <w:b/>
          <w:bCs/>
          <w:color w:val="4472C4" w:themeColor="accent1"/>
          <w:sz w:val="52"/>
          <w:szCs w:val="52"/>
        </w:rPr>
      </w:pPr>
    </w:p>
    <w:p w14:paraId="4B2F8939" w14:textId="77777777" w:rsidR="002E01A8" w:rsidRDefault="002E01A8" w:rsidP="00B32E5B">
      <w:pPr>
        <w:pStyle w:val="Normlnweb"/>
        <w:spacing w:before="0" w:beforeAutospacing="0" w:after="160" w:afterAutospacing="0" w:line="288" w:lineRule="auto"/>
        <w:rPr>
          <w:rFonts w:asciiTheme="minorHAnsi" w:hAnsiTheme="minorHAnsi" w:cstheme="minorHAnsi"/>
          <w:b/>
          <w:bCs/>
          <w:color w:val="4472C4" w:themeColor="accent1"/>
          <w:sz w:val="52"/>
          <w:szCs w:val="52"/>
        </w:rPr>
      </w:pPr>
    </w:p>
    <w:p w14:paraId="77E01E63" w14:textId="77777777" w:rsidR="002E01A8" w:rsidRDefault="002E01A8" w:rsidP="00B32E5B">
      <w:pPr>
        <w:pStyle w:val="Normlnweb"/>
        <w:spacing w:before="0" w:beforeAutospacing="0" w:after="160" w:afterAutospacing="0" w:line="288" w:lineRule="auto"/>
        <w:rPr>
          <w:rFonts w:asciiTheme="minorHAnsi" w:hAnsiTheme="minorHAnsi" w:cstheme="minorHAnsi"/>
          <w:b/>
          <w:bCs/>
          <w:color w:val="4472C4" w:themeColor="accent1"/>
          <w:sz w:val="52"/>
          <w:szCs w:val="52"/>
        </w:rPr>
      </w:pPr>
    </w:p>
    <w:p w14:paraId="03AE8F06" w14:textId="112F1379" w:rsidR="00F34C9F" w:rsidRDefault="00F34C9F" w:rsidP="00B32E5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</w:p>
    <w:sectPr w:rsidR="00F34C9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52B69" w14:textId="77777777" w:rsidR="000017CF" w:rsidRDefault="000017CF" w:rsidP="003E0618">
      <w:pPr>
        <w:spacing w:after="0" w:line="240" w:lineRule="auto"/>
      </w:pPr>
      <w:r>
        <w:separator/>
      </w:r>
    </w:p>
  </w:endnote>
  <w:endnote w:type="continuationSeparator" w:id="0">
    <w:p w14:paraId="6D09D586" w14:textId="77777777" w:rsidR="000017CF" w:rsidRDefault="000017CF" w:rsidP="003E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SansVariable-Roman">
    <w:altName w:val="Yu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SourceSansVariable-Italic">
    <w:altName w:val="Calibri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B5171" w14:textId="77777777" w:rsidR="000017CF" w:rsidRDefault="000017CF" w:rsidP="003E0618">
      <w:pPr>
        <w:spacing w:after="0" w:line="240" w:lineRule="auto"/>
      </w:pPr>
      <w:r>
        <w:separator/>
      </w:r>
    </w:p>
  </w:footnote>
  <w:footnote w:type="continuationSeparator" w:id="0">
    <w:p w14:paraId="2E1664D1" w14:textId="77777777" w:rsidR="000017CF" w:rsidRDefault="000017CF" w:rsidP="003E0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7026A" w14:textId="55C61FEB" w:rsidR="003E0618" w:rsidRDefault="003E061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C36F09" wp14:editId="1EC43807">
          <wp:simplePos x="0" y="0"/>
          <wp:positionH relativeFrom="margin">
            <wp:posOffset>-4445</wp:posOffset>
          </wp:positionH>
          <wp:positionV relativeFrom="paragraph">
            <wp:posOffset>-382905</wp:posOffset>
          </wp:positionV>
          <wp:extent cx="1885950" cy="1012190"/>
          <wp:effectExtent l="0" t="0" r="0" b="0"/>
          <wp:wrapTopAndBottom/>
          <wp:docPr id="837303731" name="Obrázek 837303731" descr="Obsah obrázku kresle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kreslení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1012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24"/>
    <w:rsid w:val="00000719"/>
    <w:rsid w:val="00000EF0"/>
    <w:rsid w:val="000017CF"/>
    <w:rsid w:val="000035CE"/>
    <w:rsid w:val="0000561E"/>
    <w:rsid w:val="000073DF"/>
    <w:rsid w:val="00013280"/>
    <w:rsid w:val="00014D96"/>
    <w:rsid w:val="0001546E"/>
    <w:rsid w:val="000203B3"/>
    <w:rsid w:val="00022B1D"/>
    <w:rsid w:val="000240DA"/>
    <w:rsid w:val="0003358D"/>
    <w:rsid w:val="000428CA"/>
    <w:rsid w:val="0004515E"/>
    <w:rsid w:val="00050048"/>
    <w:rsid w:val="00057001"/>
    <w:rsid w:val="00060040"/>
    <w:rsid w:val="00061B21"/>
    <w:rsid w:val="00070BD8"/>
    <w:rsid w:val="00080E12"/>
    <w:rsid w:val="00094AE8"/>
    <w:rsid w:val="00095DF1"/>
    <w:rsid w:val="000A23D3"/>
    <w:rsid w:val="000A3207"/>
    <w:rsid w:val="000A44DD"/>
    <w:rsid w:val="000B640B"/>
    <w:rsid w:val="000C02E6"/>
    <w:rsid w:val="000C0FDC"/>
    <w:rsid w:val="000D6AB4"/>
    <w:rsid w:val="000E2C23"/>
    <w:rsid w:val="000E2E42"/>
    <w:rsid w:val="000E2F52"/>
    <w:rsid w:val="000F1515"/>
    <w:rsid w:val="000F1F44"/>
    <w:rsid w:val="000F778D"/>
    <w:rsid w:val="001019D7"/>
    <w:rsid w:val="001035BC"/>
    <w:rsid w:val="00107C93"/>
    <w:rsid w:val="00113270"/>
    <w:rsid w:val="00121409"/>
    <w:rsid w:val="00131712"/>
    <w:rsid w:val="00140274"/>
    <w:rsid w:val="00141AA6"/>
    <w:rsid w:val="00150552"/>
    <w:rsid w:val="0015108E"/>
    <w:rsid w:val="0016119C"/>
    <w:rsid w:val="00170EAF"/>
    <w:rsid w:val="00171501"/>
    <w:rsid w:val="001768A4"/>
    <w:rsid w:val="00180751"/>
    <w:rsid w:val="00182F82"/>
    <w:rsid w:val="0018568B"/>
    <w:rsid w:val="00186A14"/>
    <w:rsid w:val="00192C4F"/>
    <w:rsid w:val="001A1244"/>
    <w:rsid w:val="001A2CCA"/>
    <w:rsid w:val="001C48B0"/>
    <w:rsid w:val="001C56F4"/>
    <w:rsid w:val="001E3DDD"/>
    <w:rsid w:val="001E6722"/>
    <w:rsid w:val="001F3AEB"/>
    <w:rsid w:val="00203827"/>
    <w:rsid w:val="00211955"/>
    <w:rsid w:val="00221821"/>
    <w:rsid w:val="002276D0"/>
    <w:rsid w:val="002462CF"/>
    <w:rsid w:val="002625AB"/>
    <w:rsid w:val="00262A31"/>
    <w:rsid w:val="00267679"/>
    <w:rsid w:val="00275DEB"/>
    <w:rsid w:val="002A2565"/>
    <w:rsid w:val="002B6812"/>
    <w:rsid w:val="002D2DAB"/>
    <w:rsid w:val="002E01A8"/>
    <w:rsid w:val="002F3EB7"/>
    <w:rsid w:val="00302068"/>
    <w:rsid w:val="003151DA"/>
    <w:rsid w:val="00315909"/>
    <w:rsid w:val="003366B3"/>
    <w:rsid w:val="00341E23"/>
    <w:rsid w:val="0034269B"/>
    <w:rsid w:val="00362A83"/>
    <w:rsid w:val="00364FE1"/>
    <w:rsid w:val="003A72EC"/>
    <w:rsid w:val="003B01CF"/>
    <w:rsid w:val="003B1830"/>
    <w:rsid w:val="003B4C36"/>
    <w:rsid w:val="003B7F79"/>
    <w:rsid w:val="003C26FE"/>
    <w:rsid w:val="003C3C06"/>
    <w:rsid w:val="003C3D77"/>
    <w:rsid w:val="003C47B1"/>
    <w:rsid w:val="003D68A7"/>
    <w:rsid w:val="003D6D5D"/>
    <w:rsid w:val="003E0618"/>
    <w:rsid w:val="003E5509"/>
    <w:rsid w:val="004127F7"/>
    <w:rsid w:val="004150A5"/>
    <w:rsid w:val="0041530B"/>
    <w:rsid w:val="004169E1"/>
    <w:rsid w:val="00417531"/>
    <w:rsid w:val="004319E6"/>
    <w:rsid w:val="004322E1"/>
    <w:rsid w:val="004425BA"/>
    <w:rsid w:val="00444950"/>
    <w:rsid w:val="00445D22"/>
    <w:rsid w:val="00447555"/>
    <w:rsid w:val="0045182F"/>
    <w:rsid w:val="00451ED7"/>
    <w:rsid w:val="0045772E"/>
    <w:rsid w:val="00467E96"/>
    <w:rsid w:val="004846D8"/>
    <w:rsid w:val="00486416"/>
    <w:rsid w:val="004A1590"/>
    <w:rsid w:val="004C5BF4"/>
    <w:rsid w:val="004D1C5A"/>
    <w:rsid w:val="004D20F6"/>
    <w:rsid w:val="004D427C"/>
    <w:rsid w:val="004E300B"/>
    <w:rsid w:val="004E539C"/>
    <w:rsid w:val="004E6BF7"/>
    <w:rsid w:val="004F419D"/>
    <w:rsid w:val="005013E9"/>
    <w:rsid w:val="005107E4"/>
    <w:rsid w:val="005116ED"/>
    <w:rsid w:val="00544518"/>
    <w:rsid w:val="00546E8A"/>
    <w:rsid w:val="005522EF"/>
    <w:rsid w:val="00571615"/>
    <w:rsid w:val="0057197D"/>
    <w:rsid w:val="00584424"/>
    <w:rsid w:val="00595AE4"/>
    <w:rsid w:val="00596C51"/>
    <w:rsid w:val="005A1209"/>
    <w:rsid w:val="005D029C"/>
    <w:rsid w:val="005D7450"/>
    <w:rsid w:val="005E6133"/>
    <w:rsid w:val="005F28E8"/>
    <w:rsid w:val="005F60A3"/>
    <w:rsid w:val="006059EC"/>
    <w:rsid w:val="00631D5F"/>
    <w:rsid w:val="00632004"/>
    <w:rsid w:val="00633669"/>
    <w:rsid w:val="006460AD"/>
    <w:rsid w:val="0065261C"/>
    <w:rsid w:val="00657503"/>
    <w:rsid w:val="00657601"/>
    <w:rsid w:val="006619ED"/>
    <w:rsid w:val="00664A59"/>
    <w:rsid w:val="00665541"/>
    <w:rsid w:val="00665A92"/>
    <w:rsid w:val="00675F9B"/>
    <w:rsid w:val="0067771A"/>
    <w:rsid w:val="006942AF"/>
    <w:rsid w:val="006A30A7"/>
    <w:rsid w:val="006A72F6"/>
    <w:rsid w:val="006A736E"/>
    <w:rsid w:val="006B1E19"/>
    <w:rsid w:val="006B2B70"/>
    <w:rsid w:val="006B6BC7"/>
    <w:rsid w:val="006C461C"/>
    <w:rsid w:val="006C4CFB"/>
    <w:rsid w:val="006D329B"/>
    <w:rsid w:val="006E1F6C"/>
    <w:rsid w:val="00700E49"/>
    <w:rsid w:val="007055DE"/>
    <w:rsid w:val="007066FC"/>
    <w:rsid w:val="00713E6A"/>
    <w:rsid w:val="00730B0D"/>
    <w:rsid w:val="00733B16"/>
    <w:rsid w:val="007511A6"/>
    <w:rsid w:val="0075619C"/>
    <w:rsid w:val="007620F7"/>
    <w:rsid w:val="00762F60"/>
    <w:rsid w:val="00766883"/>
    <w:rsid w:val="007719A1"/>
    <w:rsid w:val="0078628D"/>
    <w:rsid w:val="00786845"/>
    <w:rsid w:val="007A247F"/>
    <w:rsid w:val="007A7873"/>
    <w:rsid w:val="007C0AF5"/>
    <w:rsid w:val="007C1D8B"/>
    <w:rsid w:val="007C6145"/>
    <w:rsid w:val="007E463C"/>
    <w:rsid w:val="00813413"/>
    <w:rsid w:val="00816B62"/>
    <w:rsid w:val="00821248"/>
    <w:rsid w:val="00830ED4"/>
    <w:rsid w:val="0083678D"/>
    <w:rsid w:val="00837BFB"/>
    <w:rsid w:val="00850CB1"/>
    <w:rsid w:val="00852F36"/>
    <w:rsid w:val="008544A0"/>
    <w:rsid w:val="00857E9E"/>
    <w:rsid w:val="00864C08"/>
    <w:rsid w:val="00866FE5"/>
    <w:rsid w:val="008707CC"/>
    <w:rsid w:val="0087186B"/>
    <w:rsid w:val="00883A06"/>
    <w:rsid w:val="0088466F"/>
    <w:rsid w:val="00886DF6"/>
    <w:rsid w:val="008A1DB3"/>
    <w:rsid w:val="008A3946"/>
    <w:rsid w:val="008B35E6"/>
    <w:rsid w:val="008C2681"/>
    <w:rsid w:val="008C3519"/>
    <w:rsid w:val="008D1608"/>
    <w:rsid w:val="008D22BD"/>
    <w:rsid w:val="008D24CF"/>
    <w:rsid w:val="008D4804"/>
    <w:rsid w:val="008D4B0B"/>
    <w:rsid w:val="008D5C5E"/>
    <w:rsid w:val="00912704"/>
    <w:rsid w:val="00923F4E"/>
    <w:rsid w:val="00926BCF"/>
    <w:rsid w:val="00926ED7"/>
    <w:rsid w:val="009404B3"/>
    <w:rsid w:val="00960C56"/>
    <w:rsid w:val="00966937"/>
    <w:rsid w:val="009757DB"/>
    <w:rsid w:val="009823D4"/>
    <w:rsid w:val="009A115D"/>
    <w:rsid w:val="009A7C61"/>
    <w:rsid w:val="009B72A4"/>
    <w:rsid w:val="009C09E6"/>
    <w:rsid w:val="009D2037"/>
    <w:rsid w:val="009D26ED"/>
    <w:rsid w:val="009D2FEF"/>
    <w:rsid w:val="009D485C"/>
    <w:rsid w:val="009D578C"/>
    <w:rsid w:val="009D5DE7"/>
    <w:rsid w:val="009F02E6"/>
    <w:rsid w:val="00A061BA"/>
    <w:rsid w:val="00A2086C"/>
    <w:rsid w:val="00A31F68"/>
    <w:rsid w:val="00A533D0"/>
    <w:rsid w:val="00A540FA"/>
    <w:rsid w:val="00A6043D"/>
    <w:rsid w:val="00A67CE1"/>
    <w:rsid w:val="00A67EE5"/>
    <w:rsid w:val="00A827EF"/>
    <w:rsid w:val="00A84146"/>
    <w:rsid w:val="00A85ABF"/>
    <w:rsid w:val="00AA6950"/>
    <w:rsid w:val="00AC1A51"/>
    <w:rsid w:val="00AE0426"/>
    <w:rsid w:val="00AF084A"/>
    <w:rsid w:val="00AF6921"/>
    <w:rsid w:val="00B036F6"/>
    <w:rsid w:val="00B1402A"/>
    <w:rsid w:val="00B15D39"/>
    <w:rsid w:val="00B32E5B"/>
    <w:rsid w:val="00B53FEB"/>
    <w:rsid w:val="00B62845"/>
    <w:rsid w:val="00B6301A"/>
    <w:rsid w:val="00B94119"/>
    <w:rsid w:val="00BA10E1"/>
    <w:rsid w:val="00BA2008"/>
    <w:rsid w:val="00BA5061"/>
    <w:rsid w:val="00BB52E7"/>
    <w:rsid w:val="00BB71DB"/>
    <w:rsid w:val="00BC3FFE"/>
    <w:rsid w:val="00BC403E"/>
    <w:rsid w:val="00BD69F3"/>
    <w:rsid w:val="00BE4AC8"/>
    <w:rsid w:val="00BE61DB"/>
    <w:rsid w:val="00BE78A0"/>
    <w:rsid w:val="00BF74B3"/>
    <w:rsid w:val="00C014D6"/>
    <w:rsid w:val="00C04B46"/>
    <w:rsid w:val="00C12FA2"/>
    <w:rsid w:val="00C207A8"/>
    <w:rsid w:val="00C35F92"/>
    <w:rsid w:val="00C36A1A"/>
    <w:rsid w:val="00C527CB"/>
    <w:rsid w:val="00C53637"/>
    <w:rsid w:val="00C543BD"/>
    <w:rsid w:val="00C55CB6"/>
    <w:rsid w:val="00C605AA"/>
    <w:rsid w:val="00C723B6"/>
    <w:rsid w:val="00C903FC"/>
    <w:rsid w:val="00C90F60"/>
    <w:rsid w:val="00CA18D3"/>
    <w:rsid w:val="00CB6041"/>
    <w:rsid w:val="00CB71F8"/>
    <w:rsid w:val="00CD0243"/>
    <w:rsid w:val="00CE67F4"/>
    <w:rsid w:val="00CF251B"/>
    <w:rsid w:val="00CF4454"/>
    <w:rsid w:val="00CF54A8"/>
    <w:rsid w:val="00D06DEA"/>
    <w:rsid w:val="00D137FE"/>
    <w:rsid w:val="00D16AA7"/>
    <w:rsid w:val="00D30DA5"/>
    <w:rsid w:val="00D347F3"/>
    <w:rsid w:val="00D4628F"/>
    <w:rsid w:val="00D63650"/>
    <w:rsid w:val="00D65F8C"/>
    <w:rsid w:val="00D84D57"/>
    <w:rsid w:val="00DA4F24"/>
    <w:rsid w:val="00DA5329"/>
    <w:rsid w:val="00DB0E21"/>
    <w:rsid w:val="00DB3C6E"/>
    <w:rsid w:val="00DC1A23"/>
    <w:rsid w:val="00DC6CC7"/>
    <w:rsid w:val="00DC7951"/>
    <w:rsid w:val="00DE3188"/>
    <w:rsid w:val="00E01330"/>
    <w:rsid w:val="00E01430"/>
    <w:rsid w:val="00E03566"/>
    <w:rsid w:val="00E060FE"/>
    <w:rsid w:val="00E206F6"/>
    <w:rsid w:val="00E657AC"/>
    <w:rsid w:val="00E714A0"/>
    <w:rsid w:val="00EA0FF9"/>
    <w:rsid w:val="00EA29C0"/>
    <w:rsid w:val="00EB0047"/>
    <w:rsid w:val="00EB3F1F"/>
    <w:rsid w:val="00EB5890"/>
    <w:rsid w:val="00ED13B2"/>
    <w:rsid w:val="00ED365E"/>
    <w:rsid w:val="00EE3EDC"/>
    <w:rsid w:val="00F06A1E"/>
    <w:rsid w:val="00F11782"/>
    <w:rsid w:val="00F136B9"/>
    <w:rsid w:val="00F272AC"/>
    <w:rsid w:val="00F337BB"/>
    <w:rsid w:val="00F34454"/>
    <w:rsid w:val="00F344B5"/>
    <w:rsid w:val="00F34C9F"/>
    <w:rsid w:val="00F41F55"/>
    <w:rsid w:val="00F42A4A"/>
    <w:rsid w:val="00F4555C"/>
    <w:rsid w:val="00F53C70"/>
    <w:rsid w:val="00F74990"/>
    <w:rsid w:val="00F76612"/>
    <w:rsid w:val="00F76FF6"/>
    <w:rsid w:val="00F90DD8"/>
    <w:rsid w:val="00FA657A"/>
    <w:rsid w:val="00FA7AE7"/>
    <w:rsid w:val="00FA7C92"/>
    <w:rsid w:val="00FB7A5C"/>
    <w:rsid w:val="00FC4640"/>
    <w:rsid w:val="00FD1579"/>
    <w:rsid w:val="00FD7A63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06917"/>
  <w15:docId w15:val="{2669A002-87DB-48A3-B273-24075E7A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23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0618"/>
  </w:style>
  <w:style w:type="paragraph" w:styleId="Zpat">
    <w:name w:val="footer"/>
    <w:basedOn w:val="Normln"/>
    <w:link w:val="ZpatChar"/>
    <w:uiPriority w:val="99"/>
    <w:unhideWhenUsed/>
    <w:rsid w:val="003E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0618"/>
  </w:style>
  <w:style w:type="character" w:styleId="Hypertextovodkaz">
    <w:name w:val="Hyperlink"/>
    <w:basedOn w:val="Standardnpsmoodstavce"/>
    <w:uiPriority w:val="99"/>
    <w:unhideWhenUsed/>
    <w:rsid w:val="003E0618"/>
    <w:rPr>
      <w:color w:val="0563C1" w:themeColor="hyperlink"/>
      <w:u w:val="single"/>
    </w:rPr>
  </w:style>
  <w:style w:type="paragraph" w:styleId="Normlnweb">
    <w:name w:val="Normal (Web)"/>
    <w:basedOn w:val="Normln"/>
    <w:unhideWhenUsed/>
    <w:rsid w:val="0002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36A1A"/>
    <w:pPr>
      <w:spacing w:after="0" w:line="240" w:lineRule="auto"/>
    </w:pPr>
  </w:style>
  <w:style w:type="character" w:styleId="Zdraznn">
    <w:name w:val="Emphasis"/>
    <w:basedOn w:val="Standardnpsmoodstavce"/>
    <w:uiPriority w:val="20"/>
    <w:qFormat/>
    <w:rsid w:val="003C3C06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8544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44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44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44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44A0"/>
    <w:rPr>
      <w:b/>
      <w:bCs/>
      <w:sz w:val="20"/>
      <w:szCs w:val="20"/>
    </w:rPr>
  </w:style>
  <w:style w:type="character" w:styleId="Siln">
    <w:name w:val="Strong"/>
    <w:basedOn w:val="Standardnpsmoodstavce"/>
    <w:qFormat/>
    <w:rsid w:val="00095DF1"/>
    <w:rPr>
      <w:b/>
      <w:bCs/>
    </w:rPr>
  </w:style>
  <w:style w:type="paragraph" w:customStyle="1" w:styleId="xxmsonormal">
    <w:name w:val="x_xmsonormal"/>
    <w:basedOn w:val="Normln"/>
    <w:uiPriority w:val="99"/>
    <w:rsid w:val="00095DF1"/>
    <w:pPr>
      <w:spacing w:after="0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06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ec.e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988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Ondrášek</dc:creator>
  <cp:keywords/>
  <dc:description/>
  <cp:lastModifiedBy>Michal Vacek</cp:lastModifiedBy>
  <cp:revision>2</cp:revision>
  <dcterms:created xsi:type="dcterms:W3CDTF">2024-11-21T17:53:00Z</dcterms:created>
  <dcterms:modified xsi:type="dcterms:W3CDTF">2024-11-21T17:53:00Z</dcterms:modified>
</cp:coreProperties>
</file>