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45DE" w14:textId="50D55881" w:rsidR="003B62F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4472C4"/>
          <w:sz w:val="48"/>
          <w:szCs w:val="48"/>
        </w:rPr>
      </w:pPr>
      <w:r>
        <w:rPr>
          <w:b/>
          <w:color w:val="4472C4"/>
          <w:sz w:val="48"/>
          <w:szCs w:val="48"/>
        </w:rPr>
        <w:t xml:space="preserve">Trh projektových prací </w:t>
      </w:r>
      <w:r w:rsidR="00E953D2">
        <w:rPr>
          <w:b/>
          <w:color w:val="4472C4"/>
          <w:sz w:val="48"/>
          <w:szCs w:val="48"/>
        </w:rPr>
        <w:t>mírně poroste</w:t>
      </w:r>
      <w:r w:rsidR="002012EB">
        <w:rPr>
          <w:b/>
          <w:color w:val="4472C4"/>
          <w:sz w:val="48"/>
          <w:szCs w:val="48"/>
        </w:rPr>
        <w:t>,</w:t>
      </w:r>
      <w:r w:rsidR="00E953D2">
        <w:rPr>
          <w:b/>
          <w:color w:val="4472C4"/>
          <w:sz w:val="48"/>
          <w:szCs w:val="48"/>
        </w:rPr>
        <w:t xml:space="preserve"> </w:t>
      </w:r>
      <w:r w:rsidR="002012EB">
        <w:rPr>
          <w:b/>
          <w:color w:val="4472C4"/>
          <w:sz w:val="48"/>
          <w:szCs w:val="48"/>
        </w:rPr>
        <w:t>v</w:t>
      </w:r>
      <w:r w:rsidR="00E953D2">
        <w:rPr>
          <w:b/>
          <w:color w:val="4472C4"/>
          <w:sz w:val="48"/>
          <w:szCs w:val="48"/>
        </w:rPr>
        <w:t xml:space="preserve">eřejní zadavatelé </w:t>
      </w:r>
      <w:r w:rsidR="002012EB">
        <w:rPr>
          <w:b/>
          <w:color w:val="4472C4"/>
          <w:sz w:val="48"/>
          <w:szCs w:val="48"/>
        </w:rPr>
        <w:t>projektování nezastavují</w:t>
      </w:r>
    </w:p>
    <w:p w14:paraId="530075DC" w14:textId="0709F164" w:rsidR="00E953D2" w:rsidRDefault="00000000" w:rsidP="00B25A7C">
      <w:pPr>
        <w:spacing w:line="240" w:lineRule="auto"/>
        <w:jc w:val="both"/>
        <w:rPr>
          <w:b/>
        </w:rPr>
      </w:pPr>
      <w:r>
        <w:rPr>
          <w:b/>
        </w:rPr>
        <w:t xml:space="preserve">Praha, </w:t>
      </w:r>
      <w:r w:rsidR="00AF5644">
        <w:rPr>
          <w:b/>
        </w:rPr>
        <w:t>13</w:t>
      </w:r>
      <w:r>
        <w:rPr>
          <w:b/>
        </w:rPr>
        <w:t xml:space="preserve">. </w:t>
      </w:r>
      <w:r w:rsidR="002012EB">
        <w:rPr>
          <w:b/>
        </w:rPr>
        <w:t>9</w:t>
      </w:r>
      <w:r>
        <w:rPr>
          <w:b/>
        </w:rPr>
        <w:t xml:space="preserve">. 2023 – </w:t>
      </w:r>
      <w:r w:rsidR="00E953D2" w:rsidRPr="00E953D2">
        <w:rPr>
          <w:b/>
        </w:rPr>
        <w:t xml:space="preserve">Trh projektových prací </w:t>
      </w:r>
      <w:r w:rsidR="002012EB">
        <w:rPr>
          <w:b/>
        </w:rPr>
        <w:t xml:space="preserve">ve stavebnictví </w:t>
      </w:r>
      <w:r w:rsidR="00E953D2" w:rsidRPr="00E953D2">
        <w:rPr>
          <w:b/>
        </w:rPr>
        <w:t xml:space="preserve">bude v mírné růstové tendenci. Letos se očekává mírný růst </w:t>
      </w:r>
      <w:r w:rsidR="002012EB">
        <w:rPr>
          <w:b/>
        </w:rPr>
        <w:t xml:space="preserve">o </w:t>
      </w:r>
      <w:r w:rsidR="00E953D2" w:rsidRPr="00E953D2">
        <w:rPr>
          <w:b/>
        </w:rPr>
        <w:t>1,2 %</w:t>
      </w:r>
      <w:r w:rsidR="002012EB">
        <w:rPr>
          <w:b/>
        </w:rPr>
        <w:t>.</w:t>
      </w:r>
      <w:r w:rsidR="00E953D2" w:rsidRPr="00E953D2">
        <w:rPr>
          <w:b/>
        </w:rPr>
        <w:t xml:space="preserve"> Podle odhadu projektových firem příští rok poroste jenom </w:t>
      </w:r>
      <w:r w:rsidR="002012EB">
        <w:rPr>
          <w:b/>
        </w:rPr>
        <w:t xml:space="preserve">velmi </w:t>
      </w:r>
      <w:r w:rsidR="00E953D2" w:rsidRPr="00E953D2">
        <w:rPr>
          <w:b/>
        </w:rPr>
        <w:t>pozvolně</w:t>
      </w:r>
      <w:r w:rsidR="00091D0F">
        <w:rPr>
          <w:b/>
        </w:rPr>
        <w:t>,</w:t>
      </w:r>
      <w:r w:rsidR="00E953D2" w:rsidRPr="00E953D2">
        <w:rPr>
          <w:b/>
        </w:rPr>
        <w:t xml:space="preserve"> </w:t>
      </w:r>
      <w:r w:rsidR="006C0C48">
        <w:rPr>
          <w:b/>
        </w:rPr>
        <w:t xml:space="preserve">pouze </w:t>
      </w:r>
      <w:r w:rsidR="00E953D2" w:rsidRPr="00E953D2">
        <w:rPr>
          <w:b/>
        </w:rPr>
        <w:t xml:space="preserve">o 0,9 %. Stagnace trhu projektových prací se očekává zejména v oblasti inženýrského stavitelství. </w:t>
      </w:r>
      <w:r w:rsidR="002012EB">
        <w:rPr>
          <w:b/>
        </w:rPr>
        <w:t xml:space="preserve">Veřejní zadavatelé projektové zakázky nezastavují, ačkoli zadávání letos provází rozpočtová opatrnost. </w:t>
      </w:r>
      <w:r w:rsidR="002012EB" w:rsidRPr="002012EB">
        <w:rPr>
          <w:b/>
        </w:rPr>
        <w:t xml:space="preserve">Počet zadaných projektových zakázek </w:t>
      </w:r>
      <w:r w:rsidR="002012EB">
        <w:rPr>
          <w:b/>
        </w:rPr>
        <w:t xml:space="preserve">za první pololetí </w:t>
      </w:r>
      <w:r w:rsidR="002012EB" w:rsidRPr="002012EB">
        <w:rPr>
          <w:b/>
        </w:rPr>
        <w:t>od</w:t>
      </w:r>
      <w:r w:rsidR="002012EB">
        <w:rPr>
          <w:b/>
        </w:rPr>
        <w:t xml:space="preserve"> </w:t>
      </w:r>
      <w:r w:rsidR="002012EB" w:rsidRPr="002012EB">
        <w:rPr>
          <w:b/>
        </w:rPr>
        <w:t>veřejných zadavatelů stoupl o 40,1 %, ale hodnota těchto</w:t>
      </w:r>
      <w:r w:rsidR="002012EB">
        <w:rPr>
          <w:b/>
        </w:rPr>
        <w:t xml:space="preserve"> </w:t>
      </w:r>
      <w:r w:rsidR="002012EB" w:rsidRPr="002012EB">
        <w:rPr>
          <w:b/>
        </w:rPr>
        <w:t>zakázek klesla o 10,7 %</w:t>
      </w:r>
      <w:r w:rsidR="002012EB">
        <w:rPr>
          <w:b/>
        </w:rPr>
        <w:t xml:space="preserve">. </w:t>
      </w:r>
      <w:r w:rsidR="00E953D2">
        <w:rPr>
          <w:b/>
        </w:rPr>
        <w:t>Projektanti mají aktuálně nasmlouvané zakázky na 9 měsíců dopředu a jejich kapacity jsou vytíženy na 95 %. Vyplývá to ze Studie projektových společností H2/2023 zpracované analytickou společností CEEC Research.</w:t>
      </w:r>
    </w:p>
    <w:p w14:paraId="6C4E84F4" w14:textId="237E4DF7" w:rsidR="002F68D5" w:rsidRDefault="002F68D5" w:rsidP="00B25A7C">
      <w:pPr>
        <w:spacing w:line="240" w:lineRule="auto"/>
        <w:jc w:val="both"/>
      </w:pPr>
      <w:r>
        <w:t xml:space="preserve">Vývoj trhu projektových prací je ve stavebnictví sledovaný parametr. Je důležitým indikátorem, který má vliv na zásobu projektů pro stavaře a částečně předznamenává další vývoj produkce ve stavebnictví. </w:t>
      </w:r>
      <w:r w:rsidR="002012EB">
        <w:t xml:space="preserve">Aktuální vývoj </w:t>
      </w:r>
      <w:r>
        <w:t xml:space="preserve">stavebnictví přitom představuje meziroční pokles o 1,4 % (podle meziročního srovnání stavební produkce z dat Českého statistického úřadu </w:t>
      </w:r>
      <w:r w:rsidR="00C14166">
        <w:t>–</w:t>
      </w:r>
      <w:r>
        <w:t xml:space="preserve"> klouzavý rok za posledních 12 měsíců zpětně v období srpen 2022 až červenec 2023).</w:t>
      </w:r>
    </w:p>
    <w:p w14:paraId="5DA7D979" w14:textId="3F81BEE4" w:rsidR="002F68D5" w:rsidRDefault="00000000" w:rsidP="00B25A7C">
      <w:pPr>
        <w:spacing w:line="240" w:lineRule="auto"/>
        <w:jc w:val="both"/>
      </w:pPr>
      <w:r>
        <w:t>V roce 2023 očekávají projektové společnosti</w:t>
      </w:r>
      <w:r w:rsidR="002F68D5">
        <w:t>, že trh projektových prací bude letos v mírné růstové tendenci o 1,2 %. Oproti minulému roku ekonomické nejistoty je letošní situace na trhu o něco lépe předvídatelná, ale projektanti nečekají žádné zásadní oživení. V roce 2024 projektové společnosti predikují podobný scénář a předpokládá se znovu pouze mírné zvýšení poptávky po projektových prac</w:t>
      </w:r>
      <w:r w:rsidR="00F07757">
        <w:t>í</w:t>
      </w:r>
      <w:r w:rsidR="002F68D5">
        <w:t xml:space="preserve">ch o 0,9 %. </w:t>
      </w:r>
      <w:r w:rsidR="00BB5E28">
        <w:t>Projektanti zabývající se primárně přípravou pozemních staveb očekávají v roce 2023 mírný růst trhu o 0,6 % a v roce 2024 o další 1,4 %. Proti tomu se liší odhady projektantů zabývající</w:t>
      </w:r>
      <w:r w:rsidR="00E649CB">
        <w:t>ch</w:t>
      </w:r>
      <w:r w:rsidR="00BB5E28">
        <w:t xml:space="preserve"> se převážně projektováním inženýrských sítí. Očekávají růst trhu o 2,3 % v letošním roce a absolutní stagnaci v roce následujícím.</w:t>
      </w:r>
    </w:p>
    <w:p w14:paraId="6A422FB4" w14:textId="3FF61B2C" w:rsidR="00BB5E28" w:rsidRDefault="00BB5E28" w:rsidP="00B25A7C">
      <w:pPr>
        <w:spacing w:line="240" w:lineRule="auto"/>
        <w:jc w:val="both"/>
      </w:pPr>
      <w:r>
        <w:rPr>
          <w:noProof/>
        </w:rPr>
        <w:drawing>
          <wp:inline distT="0" distB="0" distL="0" distR="0" wp14:anchorId="5F7D3894" wp14:editId="4D2BE006">
            <wp:extent cx="5340981" cy="3454400"/>
            <wp:effectExtent l="0" t="0" r="0" b="0"/>
            <wp:docPr id="1817262936" name="Obrázek 1" descr="Obsah obrázku text, snímek obrazovky, Písmo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262936" name="Obrázek 1" descr="Obsah obrázku text, snímek obrazovky, Písmo, design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4330" cy="346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0347A" w14:textId="1F5300FC" w:rsidR="00BB5E28" w:rsidRPr="00BB5E28" w:rsidRDefault="00BB5E28" w:rsidP="00B25A7C">
      <w:pPr>
        <w:spacing w:line="240" w:lineRule="auto"/>
        <w:jc w:val="both"/>
      </w:pPr>
      <w:r>
        <w:lastRenderedPageBreak/>
        <w:t>„</w:t>
      </w:r>
      <w:r w:rsidRPr="00BB5E28">
        <w:rPr>
          <w:i/>
        </w:rPr>
        <w:t xml:space="preserve">Projektové společnosti </w:t>
      </w:r>
      <w:r>
        <w:rPr>
          <w:i/>
        </w:rPr>
        <w:t xml:space="preserve">očekávají příští rok téměř </w:t>
      </w:r>
      <w:r w:rsidRPr="00BB5E28">
        <w:rPr>
          <w:i/>
        </w:rPr>
        <w:t xml:space="preserve">stagnaci projektových prací a nečekají zásadní oživení. </w:t>
      </w:r>
      <w:r>
        <w:rPr>
          <w:i/>
        </w:rPr>
        <w:t>Je dobře, že v</w:t>
      </w:r>
      <w:r w:rsidRPr="00BB5E28">
        <w:rPr>
          <w:i/>
        </w:rPr>
        <w:t>eřejní</w:t>
      </w:r>
      <w:r>
        <w:rPr>
          <w:i/>
        </w:rPr>
        <w:t xml:space="preserve"> </w:t>
      </w:r>
      <w:r w:rsidRPr="00BB5E28">
        <w:rPr>
          <w:i/>
        </w:rPr>
        <w:t>zadavatelé stejně jako soukromí investoři nadále připravují investice a</w:t>
      </w:r>
      <w:r w:rsidR="00792826">
        <w:rPr>
          <w:i/>
        </w:rPr>
        <w:t> </w:t>
      </w:r>
      <w:r w:rsidRPr="00BB5E28">
        <w:rPr>
          <w:i/>
        </w:rPr>
        <w:t>nezastavují projektové práce, počet oznámených zakázek roste, ale</w:t>
      </w:r>
      <w:r>
        <w:rPr>
          <w:i/>
        </w:rPr>
        <w:t xml:space="preserve"> </w:t>
      </w:r>
      <w:r w:rsidRPr="00BB5E28">
        <w:rPr>
          <w:i/>
        </w:rPr>
        <w:t>zadávání zakázek provází opatrnost, jak ukazují čísla</w:t>
      </w:r>
      <w:r>
        <w:rPr>
          <w:i/>
        </w:rPr>
        <w:t xml:space="preserve">,“ </w:t>
      </w:r>
      <w:r>
        <w:t xml:space="preserve">vysvětluje </w:t>
      </w:r>
      <w:r>
        <w:rPr>
          <w:b/>
        </w:rPr>
        <w:t>Michal Vacek, výkonný ředitel CEEC Research.</w:t>
      </w:r>
    </w:p>
    <w:p w14:paraId="2FAE3845" w14:textId="5DBB7EDC" w:rsidR="002F68D5" w:rsidRDefault="002F68D5" w:rsidP="00B25A7C">
      <w:pPr>
        <w:spacing w:line="240" w:lineRule="auto"/>
        <w:jc w:val="both"/>
      </w:pPr>
      <w:r>
        <w:t>V případě privátních investorů brzdí ochlazená poptávka některé projekty rozvoje bydlení nebo kancelářského developmentu. Veřejní zadavatelé nadále počítají s dalšími investicemi do nových projektů, což by mělo přinést dostatečnou nabídku veřejných zakázek a přispět ke stabilnější situaci v</w:t>
      </w:r>
      <w:r w:rsidR="00792826">
        <w:t> </w:t>
      </w:r>
      <w:r>
        <w:t>celém stavebním sektoru.</w:t>
      </w:r>
    </w:p>
    <w:p w14:paraId="1BB316C1" w14:textId="658CFFE0" w:rsidR="00BB5E28" w:rsidRPr="00BB5E28" w:rsidRDefault="00BB5E28" w:rsidP="00B25A7C">
      <w:pPr>
        <w:jc w:val="both"/>
      </w:pPr>
      <w:r>
        <w:t>„</w:t>
      </w:r>
      <w:r w:rsidRPr="00C33AF8">
        <w:rPr>
          <w:i/>
          <w:iCs/>
        </w:rPr>
        <w:t>Určitou roli pro zásobu práce projektových firem a pro tempo zadávání veřejných zakázek přirozeně bude hrát konečná podoba ozdravení veřejných financí a schopnost čerpání prostředků EU. Předpokládám ale, že nový stavební zákon, který zásadně zrychluje a zjednodušuje získání stavebního povolení, pozitivně ovlivní zahájení nových projektů</w:t>
      </w:r>
      <w:r>
        <w:t xml:space="preserve">,“ </w:t>
      </w:r>
      <w:r w:rsidR="00C33AF8">
        <w:t xml:space="preserve">říká </w:t>
      </w:r>
      <w:r w:rsidR="00C33AF8" w:rsidRPr="00C33AF8">
        <w:rPr>
          <w:b/>
          <w:bCs/>
        </w:rPr>
        <w:t>Ivan Bartoš</w:t>
      </w:r>
      <w:r w:rsidR="00C33AF8">
        <w:t xml:space="preserve">, </w:t>
      </w:r>
      <w:r w:rsidR="00C33AF8" w:rsidRPr="00C33AF8">
        <w:rPr>
          <w:b/>
          <w:bCs/>
        </w:rPr>
        <w:t>ministr pro místní rozvoj ČR</w:t>
      </w:r>
      <w:r w:rsidR="00E92C9E" w:rsidRPr="00E91573">
        <w:t>,</w:t>
      </w:r>
      <w:r w:rsidR="00C33AF8">
        <w:t xml:space="preserve"> a</w:t>
      </w:r>
      <w:r w:rsidR="00792826">
        <w:t> </w:t>
      </w:r>
      <w:r w:rsidR="00C33AF8">
        <w:t>pokračuje: „</w:t>
      </w:r>
      <w:r w:rsidRPr="00C33AF8">
        <w:rPr>
          <w:i/>
          <w:iCs/>
        </w:rPr>
        <w:t>Současně se na MMR soustředím na to, aby samosprávy měly ve větší míře schopnost připravovat kvalitní projekty dostupného bydlení. S přípravou těchto projektů chceme samosprávám výrazně pomoci díky prostředkům z Národního plánu obnovy. V neposlední řadě usilujeme o zlepšení kultury zadávání veřejných zakázek v ČR tak, aby kvalita a udržitelnost stály v popředí zájmu</w:t>
      </w:r>
      <w:r w:rsidR="00C33AF8" w:rsidRPr="00C33AF8">
        <w:rPr>
          <w:i/>
          <w:iCs/>
        </w:rPr>
        <w:t xml:space="preserve"> </w:t>
      </w:r>
      <w:r w:rsidRPr="00C33AF8">
        <w:rPr>
          <w:i/>
          <w:iCs/>
        </w:rPr>
        <w:t>veřejných zadavatelů. Klíčová je v této oblasti právě práce projektantů</w:t>
      </w:r>
      <w:r w:rsidR="00C33AF8">
        <w:t>,“ dodává Ivan Bartoš.</w:t>
      </w:r>
    </w:p>
    <w:p w14:paraId="4166AEDB" w14:textId="1A308F89" w:rsidR="00BB5E28" w:rsidRPr="003A2EDD" w:rsidRDefault="003A2EDD" w:rsidP="00B25A7C">
      <w:pPr>
        <w:jc w:val="both"/>
        <w:rPr>
          <w:b/>
          <w:bCs/>
          <w:color w:val="4472C4" w:themeColor="accent1"/>
          <w:sz w:val="28"/>
          <w:szCs w:val="28"/>
        </w:rPr>
      </w:pPr>
      <w:r w:rsidRPr="003A2EDD">
        <w:rPr>
          <w:b/>
          <w:bCs/>
          <w:color w:val="4472C4" w:themeColor="accent1"/>
          <w:sz w:val="28"/>
          <w:szCs w:val="28"/>
        </w:rPr>
        <w:t xml:space="preserve">Hodnota </w:t>
      </w:r>
      <w:r w:rsidR="00984B5E">
        <w:rPr>
          <w:b/>
          <w:bCs/>
          <w:color w:val="4472C4" w:themeColor="accent1"/>
          <w:sz w:val="28"/>
          <w:szCs w:val="28"/>
        </w:rPr>
        <w:t xml:space="preserve">zadaných </w:t>
      </w:r>
      <w:r w:rsidRPr="003A2EDD">
        <w:rPr>
          <w:b/>
          <w:bCs/>
          <w:color w:val="4472C4" w:themeColor="accent1"/>
          <w:sz w:val="28"/>
          <w:szCs w:val="28"/>
        </w:rPr>
        <w:t>veřejných zakázek klesla</w:t>
      </w:r>
      <w:r w:rsidR="00A77595">
        <w:rPr>
          <w:b/>
          <w:bCs/>
          <w:color w:val="4472C4" w:themeColor="accent1"/>
          <w:sz w:val="28"/>
          <w:szCs w:val="28"/>
        </w:rPr>
        <w:t>, ale počet rostl</w:t>
      </w:r>
    </w:p>
    <w:p w14:paraId="6512B799" w14:textId="7FD42A6A" w:rsidR="00A77595" w:rsidRDefault="003A2EDD" w:rsidP="00B25A7C">
      <w:pPr>
        <w:jc w:val="both"/>
      </w:pPr>
      <w:r>
        <w:t xml:space="preserve">V </w:t>
      </w:r>
      <w:r w:rsidRPr="003A2EDD">
        <w:t xml:space="preserve">prvním pololetí roku 2023 bylo </w:t>
      </w:r>
      <w:r>
        <w:t xml:space="preserve">veřejnými zadavateli </w:t>
      </w:r>
      <w:r w:rsidRPr="003A2EDD">
        <w:t>zadáno 825 zakázek</w:t>
      </w:r>
      <w:r w:rsidR="00984B5E">
        <w:t>,</w:t>
      </w:r>
      <w:r w:rsidRPr="003A2EDD">
        <w:t xml:space="preserve"> což je </w:t>
      </w:r>
      <w:r w:rsidR="00A77595">
        <w:t xml:space="preserve">meziročně </w:t>
      </w:r>
      <w:r w:rsidRPr="003A2EDD">
        <w:t>o</w:t>
      </w:r>
      <w:r w:rsidR="00792826">
        <w:t> </w:t>
      </w:r>
      <w:r w:rsidRPr="003A2EDD">
        <w:t>40,1</w:t>
      </w:r>
      <w:r w:rsidR="00792826">
        <w:t> </w:t>
      </w:r>
      <w:r w:rsidRPr="003A2EDD">
        <w:t>% více než ve stejném období předchozího roku. Hodnota</w:t>
      </w:r>
      <w:r>
        <w:t xml:space="preserve"> </w:t>
      </w:r>
      <w:r w:rsidRPr="003A2EDD">
        <w:t>zakázek zadaných v prvním pololetí 2023 činila 6,0 mld. Kč a meziročně klesla o</w:t>
      </w:r>
      <w:r w:rsidR="00792826">
        <w:t> </w:t>
      </w:r>
      <w:r w:rsidRPr="003A2EDD">
        <w:t>10,7</w:t>
      </w:r>
      <w:r w:rsidR="00792826">
        <w:t> </w:t>
      </w:r>
      <w:r w:rsidRPr="003A2EDD">
        <w:t>%.</w:t>
      </w:r>
      <w:r w:rsidR="00984B5E">
        <w:t xml:space="preserve"> </w:t>
      </w:r>
    </w:p>
    <w:p w14:paraId="35767104" w14:textId="6CBB336D" w:rsidR="003A2EDD" w:rsidRDefault="00984B5E" w:rsidP="00B25A7C">
      <w:pPr>
        <w:spacing w:line="240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 wp14:anchorId="64B0C51F" wp14:editId="59FBEE8B">
            <wp:extent cx="5593801" cy="2482850"/>
            <wp:effectExtent l="0" t="0" r="6985" b="0"/>
            <wp:docPr id="1825834234" name="Obrázek 2" descr="Obsah obrázku text, snímek obrazovky, číslo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834234" name="Obrázek 2" descr="Obsah obrázku text, snímek obrazovky, číslo, Písmo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854" cy="248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DAC9F" w14:textId="77777777" w:rsidR="00A77595" w:rsidRDefault="00A77595" w:rsidP="00B25A7C">
      <w:pPr>
        <w:jc w:val="both"/>
      </w:pPr>
      <w:r>
        <w:t xml:space="preserve">Největší projektové zakázky byly zadány </w:t>
      </w:r>
      <w:r w:rsidRPr="003A2EDD">
        <w:t>Ř</w:t>
      </w:r>
      <w:r>
        <w:t>editelstvím silnic a dálnic ČR na rámcové dohody pro projektové práce na provoz a údržbu (ze 7 nabídek) nebo Hlavním městem Praha na stavbu Hloubětínského tunelu (vybráno ze 2 nabídek).</w:t>
      </w:r>
    </w:p>
    <w:p w14:paraId="3EEDEBDE" w14:textId="6F851993" w:rsidR="00CA6870" w:rsidRPr="003A2EDD" w:rsidRDefault="00CA6870" w:rsidP="00B25A7C">
      <w:pPr>
        <w:jc w:val="both"/>
      </w:pPr>
      <w:r>
        <w:t>„</w:t>
      </w:r>
      <w:r w:rsidRPr="00CA6870">
        <w:rPr>
          <w:i/>
          <w:iCs/>
        </w:rPr>
        <w:t xml:space="preserve">V segmentu veřejných zakázek lze i přes složité období sledovat investiční snahy. V roce 2024 neočekávám zásadní změnu a stále by se mělo jednat o pozvolný růst. Všeobecně objem veřejných investic pro dopravní stavby je </w:t>
      </w:r>
      <w:r>
        <w:rPr>
          <w:i/>
          <w:iCs/>
        </w:rPr>
        <w:t xml:space="preserve">ale </w:t>
      </w:r>
      <w:r w:rsidRPr="00CA6870">
        <w:rPr>
          <w:i/>
          <w:iCs/>
        </w:rPr>
        <w:t>nedostatečný, neboť historický deficit je mnohem větší</w:t>
      </w:r>
      <w:r>
        <w:t xml:space="preserve">,“ myslí si </w:t>
      </w:r>
      <w:r w:rsidRPr="00CA6870">
        <w:rPr>
          <w:b/>
          <w:bCs/>
        </w:rPr>
        <w:t>Petr Suchánek, technický ředitel společnosti Infram</w:t>
      </w:r>
      <w:r>
        <w:t>.</w:t>
      </w:r>
    </w:p>
    <w:p w14:paraId="6AE3DA17" w14:textId="237B7C74" w:rsidR="00940BAD" w:rsidRDefault="00984B5E" w:rsidP="00B25A7C">
      <w:pPr>
        <w:jc w:val="both"/>
      </w:pPr>
      <w:r>
        <w:lastRenderedPageBreak/>
        <w:t xml:space="preserve">Dalším sledovaným parametrem </w:t>
      </w:r>
      <w:r w:rsidR="006C0C48">
        <w:t xml:space="preserve">studie </w:t>
      </w:r>
      <w:r>
        <w:t>je p</w:t>
      </w:r>
      <w:r w:rsidR="00940BAD" w:rsidRPr="003A2EDD">
        <w:t>očet oznámení o veřejné zakázce na projektovou činnost</w:t>
      </w:r>
      <w:r>
        <w:t>, který</w:t>
      </w:r>
      <w:r w:rsidR="00940BAD" w:rsidRPr="003A2EDD">
        <w:t xml:space="preserve"> meziročně stoupl</w:t>
      </w:r>
      <w:r w:rsidR="003A2EDD">
        <w:t>, což je nadějné pro zásobu práce v dalším období.</w:t>
      </w:r>
      <w:r w:rsidR="00940BAD" w:rsidRPr="003A2EDD">
        <w:t xml:space="preserve"> V prvním pololetí 2023 bylo vydáno 268 řádných oznámení o zakázce, což je o 32,7 % více než ve stejném období</w:t>
      </w:r>
      <w:r w:rsidR="003A2EDD">
        <w:t xml:space="preserve"> </w:t>
      </w:r>
      <w:r w:rsidR="00940BAD" w:rsidRPr="003A2EDD">
        <w:t>předchozího roku. Celková předpokládaná hodnota oznámení o zakázce v prvním pololetí 2023 činila 8,3 mld. Kč a byl zaznamenán meziroční růst dokonce o 254,0 %. K tomuto růstu významně přispěly dvě velké zakázky Ř</w:t>
      </w:r>
      <w:r>
        <w:t>editelství silnic a dálnic ČR</w:t>
      </w:r>
      <w:r w:rsidR="00940BAD" w:rsidRPr="003A2EDD">
        <w:t xml:space="preserve"> na rámcové dohody na projektové práce pro velké zakázky staveb </w:t>
      </w:r>
      <w:r w:rsidR="003A2EDD">
        <w:t xml:space="preserve">pozemních komunikací </w:t>
      </w:r>
      <w:r w:rsidR="00940BAD" w:rsidRPr="003A2EDD">
        <w:t xml:space="preserve">v hodnotě 1,05 mld. Kč. Mezi tři největší zadavatele projektových zakázek se řadí také E.ON Distribuce s projektovou dokumentací na </w:t>
      </w:r>
      <w:r w:rsidR="003A2EDD">
        <w:t xml:space="preserve">vedení </w:t>
      </w:r>
      <w:r w:rsidR="00940BAD" w:rsidRPr="003A2EDD">
        <w:t>vysoké</w:t>
      </w:r>
      <w:r w:rsidR="003A2EDD">
        <w:t>ho a nízkého napětí nebo Správa železnic s projektem modernizace tratě Brno–Přerov.</w:t>
      </w:r>
      <w:r w:rsidR="00940BAD" w:rsidRPr="003A2EDD">
        <w:t xml:space="preserve"> </w:t>
      </w:r>
    </w:p>
    <w:p w14:paraId="132FD960" w14:textId="78EFCE38" w:rsidR="00B25A7C" w:rsidRPr="003A2EDD" w:rsidRDefault="00B25A7C" w:rsidP="00B25A7C">
      <w:pPr>
        <w:jc w:val="both"/>
      </w:pPr>
      <w:r>
        <w:t>Ze zakázek, které byly oznámeny v prvním pololetí roku 2023, jich bylo zatím zadáno 20 %. Co se týká hodnoty, bylo zadáno zatím 33 % z celkového objemu zakázek oznámených v prvním pololetí roku 2023. To nejsou překvapivá čísla, takový poměr zadaných zakázek vůči oznámeným je v polovině roku obvyklý ve srovnání s předchozími roky.</w:t>
      </w:r>
    </w:p>
    <w:p w14:paraId="31EFC1A3" w14:textId="7B6AA59F" w:rsidR="00BB5E28" w:rsidRDefault="00EC7E8C" w:rsidP="00B25A7C">
      <w:pPr>
        <w:spacing w:line="240" w:lineRule="auto"/>
        <w:jc w:val="both"/>
      </w:pPr>
      <w:r>
        <w:rPr>
          <w:i/>
          <w:iCs/>
        </w:rPr>
        <w:t>„</w:t>
      </w:r>
      <w:r w:rsidR="00940BAD" w:rsidRPr="00940BAD">
        <w:rPr>
          <w:i/>
          <w:iCs/>
        </w:rPr>
        <w:t>Očekáváme v roce 2024 pozitivní trend v rámci dopravní infrastruktury, a to z důvodu navyšujících se finančních prostředků na přípravu stavebních projektů. Významné navýšení je zejména v rámci přípravy rychlých spojen</w:t>
      </w:r>
      <w:r w:rsidR="00940BAD" w:rsidRPr="00CA6870">
        <w:rPr>
          <w:i/>
          <w:iCs/>
        </w:rPr>
        <w:t>í,</w:t>
      </w:r>
      <w:r>
        <w:rPr>
          <w:i/>
          <w:iCs/>
        </w:rPr>
        <w:t>“</w:t>
      </w:r>
      <w:r w:rsidR="00940BAD" w:rsidRPr="00940BAD">
        <w:t xml:space="preserve"> </w:t>
      </w:r>
      <w:r w:rsidR="00940BAD">
        <w:t xml:space="preserve">předkládá pozitivní pohled </w:t>
      </w:r>
      <w:r w:rsidR="00940BAD" w:rsidRPr="00940BAD">
        <w:rPr>
          <w:b/>
          <w:bCs/>
        </w:rPr>
        <w:t>Zbyněk Hořelica, ředitel Státního fondu dopravní infrastruktury</w:t>
      </w:r>
      <w:r w:rsidR="00940BAD">
        <w:t>.</w:t>
      </w:r>
    </w:p>
    <w:p w14:paraId="6684611D" w14:textId="56D77F31" w:rsidR="00940BAD" w:rsidRPr="00A77595" w:rsidRDefault="00A77595" w:rsidP="00B25A7C">
      <w:pPr>
        <w:spacing w:line="240" w:lineRule="auto"/>
        <w:jc w:val="both"/>
        <w:rPr>
          <w:b/>
          <w:bCs/>
          <w:color w:val="4472C4" w:themeColor="accent1"/>
          <w:sz w:val="28"/>
          <w:szCs w:val="28"/>
        </w:rPr>
      </w:pPr>
      <w:r w:rsidRPr="00A77595">
        <w:rPr>
          <w:b/>
          <w:bCs/>
          <w:color w:val="4472C4" w:themeColor="accent1"/>
          <w:sz w:val="28"/>
          <w:szCs w:val="28"/>
        </w:rPr>
        <w:t>Projektové firmy mají nasmlouvané zakázky na 9 měsíců dopředu</w:t>
      </w:r>
    </w:p>
    <w:p w14:paraId="1A69D81F" w14:textId="38D4E491" w:rsidR="007075C8" w:rsidRDefault="007075C8" w:rsidP="00B25A7C">
      <w:pPr>
        <w:spacing w:line="240" w:lineRule="auto"/>
        <w:jc w:val="both"/>
      </w:pPr>
      <w:r w:rsidRPr="007075C8">
        <w:t>Projektové společnosti očekávají v letošním roce mírný růst svých tržeb – pouze o</w:t>
      </w:r>
      <w:r w:rsidR="00792826">
        <w:t> </w:t>
      </w:r>
      <w:r w:rsidRPr="007075C8">
        <w:t>2</w:t>
      </w:r>
      <w:r w:rsidR="00792826">
        <w:t> </w:t>
      </w:r>
      <w:r w:rsidRPr="007075C8">
        <w:t>%, což stále dostatečně neodráží rostoucí inflaci. Největší tlak cítí projektové kanceláře v souvislosti s náklady na navýšení mezd svých lidí, ale současně není prostor inflaci promítnout do nabídek, a tak ceny jsou spíše stabilní. V roce 2024 projektové firmy čekají růst svých tržeb o další 1,3 %.</w:t>
      </w:r>
    </w:p>
    <w:p w14:paraId="3AEEDB7C" w14:textId="001DA1E3" w:rsidR="003B62F3" w:rsidRDefault="007075C8" w:rsidP="00B25A7C">
      <w:pPr>
        <w:spacing w:line="240" w:lineRule="auto"/>
        <w:jc w:val="both"/>
        <w:rPr>
          <w:b/>
        </w:rPr>
      </w:pPr>
      <w:r w:rsidRPr="00CA6870">
        <w:rPr>
          <w:i/>
          <w:iCs/>
        </w:rPr>
        <w:t>„Vzhledem k tomu, jaký je předpoklad výše inflace, tak očekávaný mírný růst objemu tržeb o</w:t>
      </w:r>
      <w:r w:rsidR="00792826">
        <w:rPr>
          <w:i/>
          <w:iCs/>
        </w:rPr>
        <w:t> </w:t>
      </w:r>
      <w:r w:rsidRPr="00CA6870">
        <w:rPr>
          <w:i/>
          <w:iCs/>
        </w:rPr>
        <w:t>dvě procenta znamená ve skutečnosti faktický pokles. To je vývoj, který není příliš příznivý,“</w:t>
      </w:r>
      <w:r>
        <w:t xml:space="preserve"> doplňuje </w:t>
      </w:r>
      <w:r>
        <w:rPr>
          <w:b/>
        </w:rPr>
        <w:t>Robert Špalek, předseda České komory autorizovaných inženýrů a techniků.</w:t>
      </w:r>
    </w:p>
    <w:p w14:paraId="17D2B30B" w14:textId="019EC5C7" w:rsidR="007075C8" w:rsidRDefault="007075C8" w:rsidP="00B25A7C">
      <w:pPr>
        <w:spacing w:line="240" w:lineRule="auto"/>
        <w:jc w:val="both"/>
      </w:pPr>
      <w:r>
        <w:t>V současné chvíli mají projektové společnosti nasmlouvané zakázky v průměru na 9</w:t>
      </w:r>
      <w:r w:rsidR="00792826">
        <w:t> </w:t>
      </w:r>
      <w:r>
        <w:t xml:space="preserve">měsíců dopředu. Pro 51 % dotázaných společností se jedná o stejně dlouhou dobu ve srovnání s minulým rokem. </w:t>
      </w:r>
      <w:r w:rsidRPr="007075C8">
        <w:t>Práce mají projektanti relativně hodně.</w:t>
      </w:r>
      <w:r>
        <w:t xml:space="preserve"> </w:t>
      </w:r>
      <w:r w:rsidRPr="007075C8">
        <w:t xml:space="preserve">V současné chvíli jsou kapacity projektových společností nadále vytíženy na 95 %. </w:t>
      </w:r>
    </w:p>
    <w:p w14:paraId="318A332C" w14:textId="623DFED8" w:rsidR="003B62F3" w:rsidRDefault="00000000" w:rsidP="00B25A7C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Údaje vychází ze </w:t>
      </w:r>
      <w:r>
        <w:rPr>
          <w:b/>
          <w:color w:val="000000"/>
        </w:rPr>
        <w:t>Studie projektových společností H</w:t>
      </w:r>
      <w:r w:rsidR="007075C8">
        <w:rPr>
          <w:b/>
          <w:color w:val="000000"/>
        </w:rPr>
        <w:t>2</w:t>
      </w:r>
      <w:r>
        <w:rPr>
          <w:b/>
          <w:color w:val="000000"/>
        </w:rPr>
        <w:t>/2023</w:t>
      </w:r>
      <w:r>
        <w:rPr>
          <w:color w:val="000000"/>
        </w:rPr>
        <w:t xml:space="preserve"> </w:t>
      </w:r>
      <w:r>
        <w:t xml:space="preserve">zpracované analytickou společností CEEC Research. Je </w:t>
      </w:r>
      <w:r>
        <w:rPr>
          <w:color w:val="000000"/>
        </w:rPr>
        <w:t xml:space="preserve">vydávána při příležitosti </w:t>
      </w:r>
      <w:r w:rsidR="007075C8">
        <w:rPr>
          <w:color w:val="000000"/>
        </w:rPr>
        <w:t>K</w:t>
      </w:r>
      <w:r>
        <w:rPr>
          <w:color w:val="000000"/>
        </w:rPr>
        <w:t xml:space="preserve">onference </w:t>
      </w:r>
      <w:r w:rsidR="007075C8">
        <w:rPr>
          <w:color w:val="000000"/>
        </w:rPr>
        <w:t xml:space="preserve">ředitelů projektových a investorských společností </w:t>
      </w:r>
      <w:r>
        <w:rPr>
          <w:color w:val="000000"/>
        </w:rPr>
        <w:t>2023, která se kon</w:t>
      </w:r>
      <w:r w:rsidR="007075C8">
        <w:rPr>
          <w:color w:val="000000"/>
        </w:rPr>
        <w:t>ala</w:t>
      </w:r>
      <w:r>
        <w:rPr>
          <w:color w:val="000000"/>
        </w:rPr>
        <w:t xml:space="preserve"> </w:t>
      </w:r>
      <w:r w:rsidR="007075C8">
        <w:rPr>
          <w:color w:val="000000"/>
        </w:rPr>
        <w:t>13</w:t>
      </w:r>
      <w:r>
        <w:rPr>
          <w:color w:val="000000"/>
        </w:rPr>
        <w:t xml:space="preserve">. </w:t>
      </w:r>
      <w:r w:rsidR="007075C8">
        <w:rPr>
          <w:color w:val="000000"/>
        </w:rPr>
        <w:t xml:space="preserve">září </w:t>
      </w:r>
      <w:r>
        <w:rPr>
          <w:color w:val="000000"/>
        </w:rPr>
        <w:t xml:space="preserve">2023 v Praze na Ministerstvu pro místní rozvoj ČR. Studie </w:t>
      </w:r>
      <w:r w:rsidR="007075C8">
        <w:rPr>
          <w:color w:val="000000"/>
        </w:rPr>
        <w:t xml:space="preserve">je </w:t>
      </w:r>
      <w:r>
        <w:rPr>
          <w:color w:val="000000"/>
        </w:rPr>
        <w:t>zveřejněn</w:t>
      </w:r>
      <w:r w:rsidR="007075C8">
        <w:rPr>
          <w:color w:val="000000"/>
        </w:rPr>
        <w:t>a</w:t>
      </w:r>
      <w:r>
        <w:rPr>
          <w:color w:val="000000"/>
        </w:rPr>
        <w:t xml:space="preserve"> na </w:t>
      </w:r>
      <w:hyperlink r:id="rId9">
        <w:r>
          <w:rPr>
            <w:color w:val="0563C1"/>
            <w:u w:val="single"/>
          </w:rPr>
          <w:t>www.ceec.eu</w:t>
        </w:r>
      </w:hyperlink>
      <w:r>
        <w:rPr>
          <w:color w:val="000000"/>
        </w:rPr>
        <w:t>.</w:t>
      </w:r>
    </w:p>
    <w:p w14:paraId="1DD9FA79" w14:textId="77777777" w:rsidR="003B62F3" w:rsidRDefault="003B62F3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p w14:paraId="4E6AC57A" w14:textId="77777777" w:rsidR="003B62F3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color w:val="000000"/>
        </w:rPr>
      </w:pPr>
      <w:r>
        <w:rPr>
          <w:b/>
          <w:color w:val="000000"/>
        </w:rPr>
        <w:t>Kontakt pro média:</w:t>
      </w:r>
      <w:r>
        <w:rPr>
          <w:b/>
          <w:color w:val="000000"/>
        </w:rPr>
        <w:br/>
      </w:r>
      <w:r>
        <w:rPr>
          <w:color w:val="000000"/>
        </w:rPr>
        <w:t xml:space="preserve">Ing. Petr Ondrášek, senior konzultant CEEC Research </w:t>
      </w:r>
      <w:r>
        <w:rPr>
          <w:color w:val="000000"/>
        </w:rPr>
        <w:br/>
        <w:t xml:space="preserve">(+420) 602 303 990, </w:t>
      </w:r>
      <w:hyperlink r:id="rId10">
        <w:r>
          <w:rPr>
            <w:color w:val="0563C1"/>
            <w:u w:val="single"/>
          </w:rPr>
          <w:t>ondrasek@ceec.eu</w:t>
        </w:r>
      </w:hyperlink>
      <w:r>
        <w:rPr>
          <w:color w:val="1155CC"/>
          <w:u w:val="single"/>
        </w:rPr>
        <w:t xml:space="preserve"> </w:t>
      </w:r>
    </w:p>
    <w:p w14:paraId="7126CB22" w14:textId="77777777" w:rsidR="003B62F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Společnost CEEC Research je přední analytickou a výzkumnou společností zaměřující se na vývoj vybraných sektorů ekonomiky v zemích střední a východní Evropy. Její studie jsou využívány v současné době více než 17 000 společnostmi. Společnost CEEC Research vznikla v roce 2005 jako analytická organizace specializující se na zpracování výzkumů a analýz stavebnictví, následně se analytické zaměření rozšířilo i na další vybrané sektory ekonomiky.</w:t>
      </w:r>
    </w:p>
    <w:sectPr w:rsidR="003B62F3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5105A" w14:textId="77777777" w:rsidR="00861465" w:rsidRDefault="00861465">
      <w:pPr>
        <w:spacing w:after="0" w:line="240" w:lineRule="auto"/>
      </w:pPr>
      <w:r>
        <w:separator/>
      </w:r>
    </w:p>
  </w:endnote>
  <w:endnote w:type="continuationSeparator" w:id="0">
    <w:p w14:paraId="2A77924F" w14:textId="77777777" w:rsidR="00861465" w:rsidRDefault="0086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A77E" w14:textId="77777777" w:rsidR="00861465" w:rsidRDefault="00861465">
      <w:pPr>
        <w:spacing w:after="0" w:line="240" w:lineRule="auto"/>
      </w:pPr>
      <w:r>
        <w:separator/>
      </w:r>
    </w:p>
  </w:footnote>
  <w:footnote w:type="continuationSeparator" w:id="0">
    <w:p w14:paraId="2B2CC813" w14:textId="77777777" w:rsidR="00861465" w:rsidRDefault="0086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A27C" w14:textId="77777777" w:rsidR="003B62F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FECDBE6" wp14:editId="4CBCDC46">
          <wp:simplePos x="0" y="0"/>
          <wp:positionH relativeFrom="column">
            <wp:posOffset>-4444</wp:posOffset>
          </wp:positionH>
          <wp:positionV relativeFrom="paragraph">
            <wp:posOffset>-382904</wp:posOffset>
          </wp:positionV>
          <wp:extent cx="1885950" cy="1012190"/>
          <wp:effectExtent l="0" t="0" r="0" b="0"/>
          <wp:wrapTopAndBottom distT="0" distB="0"/>
          <wp:docPr id="1845119243" name="image4.jpg" descr="Obsah obrázku kreslení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Obsah obrázku kreslení&#10;&#10;Popis byl vytvořen automatick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5950" cy="1012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2F3"/>
    <w:rsid w:val="00091D0F"/>
    <w:rsid w:val="002012EB"/>
    <w:rsid w:val="002F68D5"/>
    <w:rsid w:val="003A2EDD"/>
    <w:rsid w:val="003B62F3"/>
    <w:rsid w:val="0058476A"/>
    <w:rsid w:val="005D4B66"/>
    <w:rsid w:val="0060119F"/>
    <w:rsid w:val="006C0C48"/>
    <w:rsid w:val="007075C8"/>
    <w:rsid w:val="00792826"/>
    <w:rsid w:val="00861465"/>
    <w:rsid w:val="00940BAD"/>
    <w:rsid w:val="00984B5E"/>
    <w:rsid w:val="00A57610"/>
    <w:rsid w:val="00A77595"/>
    <w:rsid w:val="00AF5644"/>
    <w:rsid w:val="00B25A7C"/>
    <w:rsid w:val="00BB5E28"/>
    <w:rsid w:val="00C14166"/>
    <w:rsid w:val="00C33AF8"/>
    <w:rsid w:val="00C50F7C"/>
    <w:rsid w:val="00CA6870"/>
    <w:rsid w:val="00E649CB"/>
    <w:rsid w:val="00E91573"/>
    <w:rsid w:val="00E92C9E"/>
    <w:rsid w:val="00E953D2"/>
    <w:rsid w:val="00EC7E8C"/>
    <w:rsid w:val="00F0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8D30"/>
  <w15:docId w15:val="{B23A6870-231F-426D-AC48-ED389B28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01FBD"/>
    <w:pPr>
      <w:keepNext/>
      <w:keepLines/>
      <w:suppressAutoHyphens/>
      <w:autoSpaceDN w:val="0"/>
      <w:spacing w:before="240" w:after="0" w:line="244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3E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0618"/>
  </w:style>
  <w:style w:type="paragraph" w:styleId="Zpat">
    <w:name w:val="footer"/>
    <w:basedOn w:val="Normln"/>
    <w:link w:val="ZpatChar"/>
    <w:uiPriority w:val="99"/>
    <w:unhideWhenUsed/>
    <w:rsid w:val="003E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0618"/>
  </w:style>
  <w:style w:type="character" w:styleId="Hypertextovodkaz">
    <w:name w:val="Hyperlink"/>
    <w:basedOn w:val="Standardnpsmoodstavce"/>
    <w:uiPriority w:val="99"/>
    <w:unhideWhenUsed/>
    <w:rsid w:val="003E061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2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C36A1A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3C3C0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544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544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544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44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44A0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C0470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801FBD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ndrasek@ceec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ec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hSZ6dSoQFjF46mZdn9/qzBJ4Rw==">CgMxLjA4AHIhMXprNnBtRTRVbHA2T2lDWTRLOVVmeDhsN2lPMTg1TGFq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1145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Ondrášek Petr</dc:creator>
  <cp:lastModifiedBy>Michal Vacek</cp:lastModifiedBy>
  <cp:revision>15</cp:revision>
  <dcterms:created xsi:type="dcterms:W3CDTF">2023-05-24T05:58:00Z</dcterms:created>
  <dcterms:modified xsi:type="dcterms:W3CDTF">2023-09-12T15:52:00Z</dcterms:modified>
</cp:coreProperties>
</file>