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30B4ACF0" w:rsidR="00022B1D" w:rsidRPr="001F3AEB" w:rsidRDefault="002B6812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Počet </w:t>
      </w:r>
      <w:r w:rsidR="001F3AEB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veřejných zakázek </w:t>
      </w:r>
      <w:r w:rsidR="007511A6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zadaných </w:t>
      </w:r>
      <w:r w:rsidR="00657601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stav</w:t>
      </w:r>
      <w:r w:rsidR="001F3AEB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ařům </w:t>
      </w:r>
      <w:r w:rsidR="007511A6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letos </w:t>
      </w: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rost</w:t>
      </w:r>
      <w:r w:rsidR="00F53C70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e</w:t>
      </w: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, </w:t>
      </w:r>
      <w:r w:rsidR="00094AE8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ale </w:t>
      </w: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hodnota </w:t>
      </w:r>
      <w:r w:rsidR="00BF74B3"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kles</w:t>
      </w:r>
      <w:r w:rsidRPr="001F3AE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á</w:t>
      </w:r>
    </w:p>
    <w:p w14:paraId="0D8B79A3" w14:textId="51ADB642" w:rsidR="0015108E" w:rsidRDefault="0088466F" w:rsidP="0015108E">
      <w:pPr>
        <w:spacing w:line="276" w:lineRule="auto"/>
        <w:jc w:val="both"/>
        <w:rPr>
          <w:b/>
          <w:bCs/>
        </w:rPr>
      </w:pP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7</w:t>
      </w:r>
      <w:r w:rsidR="00FA7AE7">
        <w:rPr>
          <w:rFonts w:cstheme="minorHAnsi"/>
          <w:b/>
          <w:bCs/>
        </w:rPr>
        <w:t xml:space="preserve">. </w:t>
      </w:r>
      <w:r w:rsidR="00364FE1">
        <w:rPr>
          <w:rFonts w:cstheme="minorHAnsi"/>
          <w:b/>
          <w:bCs/>
        </w:rPr>
        <w:t>9</w:t>
      </w:r>
      <w:r w:rsidR="00FA7AE7">
        <w:rPr>
          <w:rFonts w:cstheme="minorHAnsi"/>
          <w:b/>
          <w:bCs/>
        </w:rPr>
        <w:t xml:space="preserve">. 2023 </w:t>
      </w:r>
      <w:r w:rsidR="00C36A1A">
        <w:rPr>
          <w:rFonts w:cstheme="minorHAnsi"/>
          <w:b/>
          <w:bCs/>
        </w:rPr>
        <w:t>–</w:t>
      </w:r>
      <w:r w:rsidR="00FA7AE7">
        <w:rPr>
          <w:rFonts w:cstheme="minorHAnsi"/>
          <w:b/>
          <w:bCs/>
        </w:rPr>
        <w:t xml:space="preserve"> </w:t>
      </w:r>
      <w:r w:rsidR="005A1209" w:rsidRPr="00000EF0">
        <w:rPr>
          <w:rFonts w:cstheme="minorHAnsi"/>
          <w:b/>
          <w:bCs/>
        </w:rPr>
        <w:t xml:space="preserve">Z pohledu objemu práce pro české stavebnictví hrají stále klíčovou roli veřejné zakázky. </w:t>
      </w:r>
      <w:r w:rsidR="00584424" w:rsidRPr="00000EF0">
        <w:rPr>
          <w:b/>
          <w:bCs/>
        </w:rPr>
        <w:t xml:space="preserve">Veřejné </w:t>
      </w:r>
      <w:r w:rsidR="005A1209" w:rsidRPr="00000EF0">
        <w:rPr>
          <w:b/>
          <w:bCs/>
        </w:rPr>
        <w:t>zakázky ve stavebnictví tvořily 3</w:t>
      </w:r>
      <w:r w:rsidR="002B6812">
        <w:rPr>
          <w:b/>
          <w:bCs/>
        </w:rPr>
        <w:t>1</w:t>
      </w:r>
      <w:r w:rsidR="005A1209" w:rsidRPr="00000EF0">
        <w:rPr>
          <w:b/>
          <w:bCs/>
        </w:rPr>
        <w:t>,</w:t>
      </w:r>
      <w:r w:rsidR="002B6812">
        <w:rPr>
          <w:b/>
          <w:bCs/>
        </w:rPr>
        <w:t>8</w:t>
      </w:r>
      <w:r w:rsidR="000203B3">
        <w:rPr>
          <w:b/>
          <w:bCs/>
        </w:rPr>
        <w:t> </w:t>
      </w:r>
      <w:r w:rsidR="005A1209" w:rsidRPr="00000EF0">
        <w:rPr>
          <w:b/>
          <w:bCs/>
        </w:rPr>
        <w:t xml:space="preserve">% z celkového objemu </w:t>
      </w:r>
      <w:r w:rsidR="002B6812">
        <w:rPr>
          <w:b/>
          <w:bCs/>
        </w:rPr>
        <w:t xml:space="preserve">303,6 </w:t>
      </w:r>
      <w:r w:rsidR="005A1209" w:rsidRPr="00000EF0">
        <w:rPr>
          <w:b/>
          <w:bCs/>
        </w:rPr>
        <w:t xml:space="preserve">miliard korun všech veřejných zakázek </w:t>
      </w:r>
      <w:r w:rsidR="00094AE8">
        <w:rPr>
          <w:b/>
          <w:bCs/>
        </w:rPr>
        <w:t>zadaných</w:t>
      </w:r>
      <w:r w:rsidR="005A1209" w:rsidRPr="00000EF0">
        <w:rPr>
          <w:b/>
          <w:bCs/>
        </w:rPr>
        <w:t xml:space="preserve"> veřejnými zadavateli </w:t>
      </w:r>
      <w:r w:rsidR="002B6812">
        <w:rPr>
          <w:b/>
          <w:bCs/>
        </w:rPr>
        <w:t>v první polovině letošního roku</w:t>
      </w:r>
      <w:r w:rsidR="001F3AEB">
        <w:rPr>
          <w:b/>
          <w:bCs/>
        </w:rPr>
        <w:t>.</w:t>
      </w:r>
      <w:r w:rsidR="005A1209" w:rsidRPr="00000EF0">
        <w:rPr>
          <w:b/>
          <w:bCs/>
        </w:rPr>
        <w:t xml:space="preserve"> </w:t>
      </w:r>
      <w:r w:rsidR="009404B3" w:rsidRPr="00000EF0">
        <w:rPr>
          <w:b/>
          <w:bCs/>
        </w:rPr>
        <w:t xml:space="preserve">Počet </w:t>
      </w:r>
      <w:r w:rsidR="00094AE8">
        <w:rPr>
          <w:b/>
          <w:bCs/>
        </w:rPr>
        <w:t>zadaných</w:t>
      </w:r>
      <w:r w:rsidR="009404B3" w:rsidRPr="00000EF0">
        <w:rPr>
          <w:b/>
          <w:bCs/>
        </w:rPr>
        <w:t xml:space="preserve"> veřejných zakázek ve stavebnictví za </w:t>
      </w:r>
      <w:r w:rsidR="00094AE8">
        <w:rPr>
          <w:b/>
          <w:bCs/>
        </w:rPr>
        <w:t xml:space="preserve">první pololetí </w:t>
      </w:r>
      <w:r w:rsidR="009404B3" w:rsidRPr="00000EF0">
        <w:rPr>
          <w:b/>
          <w:bCs/>
        </w:rPr>
        <w:t>202</w:t>
      </w:r>
      <w:r w:rsidR="00094AE8">
        <w:rPr>
          <w:b/>
          <w:bCs/>
        </w:rPr>
        <w:t>3</w:t>
      </w:r>
      <w:r w:rsidR="009404B3" w:rsidRPr="00000EF0">
        <w:rPr>
          <w:b/>
          <w:bCs/>
        </w:rPr>
        <w:t xml:space="preserve"> </w:t>
      </w:r>
      <w:r w:rsidR="00094AE8">
        <w:rPr>
          <w:b/>
          <w:bCs/>
        </w:rPr>
        <w:t>narostl o 12,4</w:t>
      </w:r>
      <w:r w:rsidR="000203B3">
        <w:rPr>
          <w:b/>
          <w:bCs/>
        </w:rPr>
        <w:t> </w:t>
      </w:r>
      <w:r w:rsidR="00094AE8">
        <w:rPr>
          <w:b/>
          <w:bCs/>
        </w:rPr>
        <w:t>% oproti stejnému období loňského roku, ale finanční hodnota stavebních zakázek zadaných veřejným sektorem zhotovitelům představovala pokles o</w:t>
      </w:r>
      <w:r w:rsidR="00CF251B">
        <w:rPr>
          <w:b/>
          <w:bCs/>
        </w:rPr>
        <w:t> </w:t>
      </w:r>
      <w:r w:rsidR="00094AE8">
        <w:rPr>
          <w:b/>
          <w:bCs/>
        </w:rPr>
        <w:t>1,5</w:t>
      </w:r>
      <w:r w:rsidR="00CF251B">
        <w:rPr>
          <w:b/>
          <w:bCs/>
        </w:rPr>
        <w:t> </w:t>
      </w:r>
      <w:r w:rsidR="00094AE8">
        <w:rPr>
          <w:b/>
          <w:bCs/>
        </w:rPr>
        <w:t>%. Pokud bychom ve srovnání posuzovali pouze běžné zakázky s hodnotou pod 1 miliardu korun, tak dostaneme pokles meziroční hodnoty dokonce o</w:t>
      </w:r>
      <w:r w:rsidR="000203B3">
        <w:rPr>
          <w:b/>
          <w:bCs/>
        </w:rPr>
        <w:t> </w:t>
      </w:r>
      <w:r w:rsidR="00094AE8">
        <w:rPr>
          <w:b/>
          <w:bCs/>
        </w:rPr>
        <w:t>11,5</w:t>
      </w:r>
      <w:r w:rsidR="000203B3">
        <w:rPr>
          <w:b/>
          <w:bCs/>
        </w:rPr>
        <w:t> </w:t>
      </w:r>
      <w:r w:rsidR="00094AE8">
        <w:rPr>
          <w:b/>
          <w:bCs/>
        </w:rPr>
        <w:t xml:space="preserve">%. </w:t>
      </w:r>
      <w:r w:rsidR="009404B3" w:rsidRPr="00000EF0">
        <w:rPr>
          <w:b/>
          <w:bCs/>
        </w:rPr>
        <w:t>Vyplývá to z Kvartální analýzy českého stavebnictví Q</w:t>
      </w:r>
      <w:r w:rsidR="00364FE1">
        <w:rPr>
          <w:b/>
          <w:bCs/>
        </w:rPr>
        <w:t>3</w:t>
      </w:r>
      <w:r w:rsidR="009404B3" w:rsidRPr="00000EF0">
        <w:rPr>
          <w:b/>
          <w:bCs/>
        </w:rPr>
        <w:t>/2023 zpracované analytickou společností CEEC Research.</w:t>
      </w:r>
    </w:p>
    <w:p w14:paraId="72B9C679" w14:textId="7EBC73AC" w:rsidR="00094AE8" w:rsidRDefault="00094AE8" w:rsidP="00364FE1">
      <w:pPr>
        <w:jc w:val="both"/>
      </w:pPr>
      <w:r w:rsidRPr="00D4308C">
        <w:t>J</w:t>
      </w:r>
      <w:r>
        <w:t>ak vyplývá ze závěrů</w:t>
      </w:r>
      <w:r w:rsidR="000203B3">
        <w:t xml:space="preserve"> </w:t>
      </w:r>
      <w:r>
        <w:t>analýzy</w:t>
      </w:r>
      <w:r w:rsidR="001F3AEB">
        <w:t xml:space="preserve"> za leden až červen 2023</w:t>
      </w:r>
      <w:r>
        <w:t xml:space="preserve">, </w:t>
      </w:r>
      <w:r w:rsidRPr="00D4308C">
        <w:t xml:space="preserve">veřejní zadavatelé </w:t>
      </w:r>
      <w:r>
        <w:t xml:space="preserve">v letošním roce </w:t>
      </w:r>
      <w:r w:rsidRPr="00D4308C">
        <w:t>nadále připravují investiční akce, ale zadávání zakázek ovlivňuje rozpočtová opatrnost na straně jak organizačních složek státu, tak samospráv.</w:t>
      </w:r>
      <w:r>
        <w:t xml:space="preserve"> </w:t>
      </w:r>
      <w:r>
        <w:rPr>
          <w:rFonts w:cstheme="minorHAnsi"/>
        </w:rPr>
        <w:t>H</w:t>
      </w:r>
      <w:r w:rsidR="00364FE1" w:rsidRPr="00067425">
        <w:rPr>
          <w:rFonts w:cstheme="minorHAnsi"/>
        </w:rPr>
        <w:t xml:space="preserve">odnota </w:t>
      </w:r>
      <w:r>
        <w:rPr>
          <w:rFonts w:cstheme="minorHAnsi"/>
        </w:rPr>
        <w:t xml:space="preserve">veřejných zakázek </w:t>
      </w:r>
      <w:r w:rsidR="00364FE1">
        <w:rPr>
          <w:rFonts w:cstheme="minorHAnsi"/>
        </w:rPr>
        <w:t xml:space="preserve">na stavební práce </w:t>
      </w:r>
      <w:r>
        <w:rPr>
          <w:rFonts w:cstheme="minorHAnsi"/>
        </w:rPr>
        <w:t xml:space="preserve">každoročně ovlivňuje </w:t>
      </w:r>
      <w:r w:rsidR="00364FE1" w:rsidRPr="00067425">
        <w:rPr>
          <w:rFonts w:cstheme="minorHAnsi"/>
        </w:rPr>
        <w:t>celkovou produkci oboru</w:t>
      </w:r>
      <w:r>
        <w:rPr>
          <w:rFonts w:cstheme="minorHAnsi"/>
        </w:rPr>
        <w:t xml:space="preserve"> stavebnictví</w:t>
      </w:r>
      <w:r w:rsidR="00364FE1" w:rsidRPr="00067425">
        <w:rPr>
          <w:rFonts w:cstheme="minorHAnsi"/>
        </w:rPr>
        <w:t xml:space="preserve">. </w:t>
      </w:r>
      <w:r w:rsidRPr="00EE76F3">
        <w:t xml:space="preserve">Aktuální vývoj stavebnictví představuje meziroční pokles o </w:t>
      </w:r>
      <w:r w:rsidRPr="00EE76F3">
        <w:rPr>
          <w:bCs/>
        </w:rPr>
        <w:t>−</w:t>
      </w:r>
      <w:r w:rsidRPr="00EE76F3">
        <w:t>1,4</w:t>
      </w:r>
      <w:r w:rsidR="000203B3">
        <w:t> </w:t>
      </w:r>
      <w:r w:rsidRPr="00EE76F3">
        <w:t>% (podle meziročního srovnání stavební produkce z dat Českého statistického úřadu – klouzavý rok za posledních 12 měsíců zpětně v období srpen 2022 až červenec 2023).</w:t>
      </w:r>
    </w:p>
    <w:p w14:paraId="6E363869" w14:textId="6E276B75" w:rsidR="000A3207" w:rsidRDefault="000A3207" w:rsidP="000A3207">
      <w:pPr>
        <w:jc w:val="both"/>
      </w:pPr>
      <w:r>
        <w:t>„</w:t>
      </w:r>
      <w:r w:rsidRPr="000A3207">
        <w:rPr>
          <w:i/>
          <w:iCs/>
        </w:rPr>
        <w:t>Další vývoj v oblasti veřejných zakázek je závislý na přípravách státního rozpočtu a rozpočtu Státního fondu dopravní infrastruktury. Můj cíl je jasný – zajistit dostatek finančních prostředků na dopravní stavby. V současné době máme velmi vysokou rozestavěnost dopravních staveb, ve které chceme pokračovat. Připravili jsme desetiletý plán dopravní výstavby, který bude představovat jízdní řád klíčových investic</w:t>
      </w:r>
      <w:r>
        <w:t xml:space="preserve">,“ říká </w:t>
      </w:r>
      <w:r w:rsidRPr="000A3207">
        <w:rPr>
          <w:b/>
          <w:bCs/>
        </w:rPr>
        <w:t>ministr dopravy Martin Kupka</w:t>
      </w:r>
      <w:r>
        <w:t>, a dodává: „</w:t>
      </w:r>
      <w:r w:rsidRPr="003151DA">
        <w:rPr>
          <w:i/>
          <w:iCs/>
        </w:rPr>
        <w:t>Zároveň víme, že možnosti státního rozpočtu budou omezené. Proto chceme ve zvýšené míře začít využívat alternativní zdroje financování. Prověřujeme další možné PPP projekty na nové dálnice i železnice, po vzoru dopravně úspěšného Polska chceme také využívat financování skrze Evropskou investiční banku</w:t>
      </w:r>
      <w:r>
        <w:t>.“</w:t>
      </w:r>
    </w:p>
    <w:p w14:paraId="39A8E02B" w14:textId="3E50E9F7" w:rsidR="00F344B5" w:rsidRDefault="00850CB1" w:rsidP="000A3207">
      <w:pPr>
        <w:jc w:val="both"/>
      </w:pPr>
      <w:r>
        <w:t>„</w:t>
      </w:r>
      <w:r w:rsidRPr="00850CB1">
        <w:rPr>
          <w:i/>
          <w:iCs/>
        </w:rPr>
        <w:t xml:space="preserve">Situace na stavebním trhu vypadá, že je ideální doba na renovace. Myslíme na všechny skupiny obyvatel, ale nevymizela ani podpora pro veřejné budovy. Z Operačního programu Životní prostředí podporujeme komplexní zateplení budov včetně instalací obnovitelných zdrojů energie na školách, </w:t>
      </w:r>
      <w:r w:rsidR="00DC1A23">
        <w:rPr>
          <w:i/>
          <w:iCs/>
        </w:rPr>
        <w:t>v </w:t>
      </w:r>
      <w:r w:rsidRPr="00850CB1">
        <w:rPr>
          <w:i/>
          <w:iCs/>
        </w:rPr>
        <w:t>nemocnicích či obecních úřadech. Aktuálně jsou otevřeny dvě výzvy, kde podporujeme komplexní úsporné projekty na veřejných budovách</w:t>
      </w:r>
      <w:r>
        <w:t xml:space="preserve">,“ upozorňuje </w:t>
      </w:r>
      <w:r w:rsidRPr="00850CB1">
        <w:rPr>
          <w:b/>
          <w:bCs/>
        </w:rPr>
        <w:t>ministr životního prostředí Petr Hladík</w:t>
      </w:r>
      <w:r>
        <w:t>, a</w:t>
      </w:r>
      <w:r w:rsidR="000203B3">
        <w:t> </w:t>
      </w:r>
      <w:r>
        <w:t>pokračuje: „</w:t>
      </w:r>
      <w:r w:rsidRPr="00850CB1">
        <w:rPr>
          <w:i/>
          <w:iCs/>
        </w:rPr>
        <w:t>Veřejné budovy se dají stavět energeticky úsporně a s pozitivním dopadem na životní prostředí a jsem velmi rád, že vidím stále vzrůstající trend tohoto přístupu</w:t>
      </w:r>
      <w:r>
        <w:t>.“</w:t>
      </w:r>
    </w:p>
    <w:p w14:paraId="73E6256F" w14:textId="7354C460" w:rsidR="007511A6" w:rsidRPr="007511A6" w:rsidRDefault="00FD1579" w:rsidP="00364FE1">
      <w:pPr>
        <w:jc w:val="both"/>
        <w:rPr>
          <w:rFonts w:cstheme="minorHAnsi"/>
          <w:b/>
          <w:bCs/>
          <w:color w:val="0070C0"/>
          <w:sz w:val="32"/>
          <w:szCs w:val="32"/>
        </w:rPr>
      </w:pPr>
      <w:r>
        <w:rPr>
          <w:rFonts w:cstheme="minorHAnsi"/>
          <w:b/>
          <w:bCs/>
          <w:color w:val="0070C0"/>
          <w:sz w:val="32"/>
          <w:szCs w:val="32"/>
        </w:rPr>
        <w:t>Jak se meziročně mění oznámení o veřejné zakázce?</w:t>
      </w:r>
    </w:p>
    <w:p w14:paraId="39A4C412" w14:textId="0A5114E8" w:rsidR="00850CB1" w:rsidRDefault="00FD1579" w:rsidP="00FD1579">
      <w:pPr>
        <w:jc w:val="both"/>
        <w:rPr>
          <w:rFonts w:cstheme="minorHAnsi"/>
        </w:rPr>
      </w:pPr>
      <w:r>
        <w:rPr>
          <w:rFonts w:cstheme="minorHAnsi"/>
        </w:rPr>
        <w:t>Jedním ze sledovaných parametrů jsou oznámení o zakázce, kter</w:t>
      </w:r>
      <w:r w:rsidR="003B7F79">
        <w:rPr>
          <w:rFonts w:cstheme="minorHAnsi"/>
        </w:rPr>
        <w:t>á</w:t>
      </w:r>
      <w:r>
        <w:rPr>
          <w:rFonts w:cstheme="minorHAnsi"/>
        </w:rPr>
        <w:t xml:space="preserve"> mají vliv na zásobu práce pro příští období. </w:t>
      </w:r>
      <w:r w:rsidR="003151DA" w:rsidRPr="003151DA">
        <w:rPr>
          <w:rFonts w:cstheme="minorHAnsi"/>
        </w:rPr>
        <w:t xml:space="preserve">Za uplynulý rok 2022 klesl počet oznámení o veřejné zakázce </w:t>
      </w:r>
      <w:r w:rsidR="003151DA">
        <w:rPr>
          <w:rFonts w:cstheme="minorHAnsi"/>
        </w:rPr>
        <w:t xml:space="preserve">na stavební práce </w:t>
      </w:r>
      <w:r w:rsidR="003151DA" w:rsidRPr="003151DA">
        <w:rPr>
          <w:rFonts w:cstheme="minorHAnsi"/>
        </w:rPr>
        <w:t>o −10,3</w:t>
      </w:r>
      <w:r w:rsidR="001C48B0">
        <w:rPr>
          <w:rFonts w:cstheme="minorHAnsi"/>
        </w:rPr>
        <w:t> </w:t>
      </w:r>
      <w:r w:rsidR="003151DA" w:rsidRPr="003151DA">
        <w:rPr>
          <w:rFonts w:cstheme="minorHAnsi"/>
        </w:rPr>
        <w:t>% a ani v</w:t>
      </w:r>
      <w:r w:rsidR="002462CF">
        <w:rPr>
          <w:rFonts w:cstheme="minorHAnsi"/>
        </w:rPr>
        <w:t> </w:t>
      </w:r>
      <w:r w:rsidR="003151DA" w:rsidRPr="003151DA">
        <w:rPr>
          <w:rFonts w:cstheme="minorHAnsi"/>
        </w:rPr>
        <w:t>letošním roce se návrat k</w:t>
      </w:r>
      <w:r w:rsidR="002462CF">
        <w:rPr>
          <w:rFonts w:cstheme="minorHAnsi"/>
        </w:rPr>
        <w:t> </w:t>
      </w:r>
      <w:r w:rsidR="003151DA" w:rsidRPr="003151DA">
        <w:rPr>
          <w:rFonts w:cstheme="minorHAnsi"/>
        </w:rPr>
        <w:t>předchozím číslům nekon</w:t>
      </w:r>
      <w:r>
        <w:rPr>
          <w:rFonts w:cstheme="minorHAnsi"/>
        </w:rPr>
        <w:t>á</w:t>
      </w:r>
      <w:r w:rsidR="003151DA" w:rsidRPr="003151DA">
        <w:rPr>
          <w:rFonts w:cstheme="minorHAnsi"/>
        </w:rPr>
        <w:t xml:space="preserve">. </w:t>
      </w:r>
      <w:r w:rsidR="003151DA">
        <w:rPr>
          <w:rFonts w:cstheme="minorHAnsi"/>
        </w:rPr>
        <w:t>Za první pololetí b</w:t>
      </w:r>
      <w:r w:rsidR="003151DA" w:rsidRPr="003151DA">
        <w:rPr>
          <w:rFonts w:cstheme="minorHAnsi"/>
        </w:rPr>
        <w:t>ylo vydáno</w:t>
      </w:r>
      <w:r w:rsidR="003151DA">
        <w:rPr>
          <w:rFonts w:cstheme="minorHAnsi"/>
        </w:rPr>
        <w:t xml:space="preserve"> 806 řádných oznámení o zakázce, což je</w:t>
      </w:r>
      <w:r w:rsidR="003151DA" w:rsidRPr="003151DA">
        <w:rPr>
          <w:rFonts w:cstheme="minorHAnsi"/>
        </w:rPr>
        <w:t xml:space="preserve"> o 1,3 % méně, než tomu bylo </w:t>
      </w:r>
      <w:r w:rsidR="003151DA">
        <w:rPr>
          <w:rFonts w:cstheme="minorHAnsi"/>
        </w:rPr>
        <w:t xml:space="preserve">ve stejném období předchozího roku. </w:t>
      </w:r>
      <w:r w:rsidRPr="00FD1579">
        <w:rPr>
          <w:rFonts w:cstheme="minorHAnsi"/>
        </w:rPr>
        <w:t>Celková předpokládaná hodnota oznámení o zakázce v</w:t>
      </w:r>
      <w:r w:rsidR="002462CF">
        <w:rPr>
          <w:rFonts w:cstheme="minorHAnsi"/>
        </w:rPr>
        <w:t> </w:t>
      </w:r>
      <w:r w:rsidRPr="00FD1579">
        <w:rPr>
          <w:rFonts w:cstheme="minorHAnsi"/>
        </w:rPr>
        <w:t xml:space="preserve">1. pololetí 2023 činila 109,1 mld. Kč a byl zaznamenán její meziroční růst o 7,5 %. </w:t>
      </w:r>
    </w:p>
    <w:p w14:paraId="5455AC78" w14:textId="4F7FF5B5" w:rsidR="00F344B5" w:rsidRDefault="00850CB1" w:rsidP="00FD1579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B01EF33" wp14:editId="25EB7FCC">
            <wp:extent cx="5760720" cy="2320925"/>
            <wp:effectExtent l="0" t="0" r="0" b="3175"/>
            <wp:docPr id="16985737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573787" name="Obrázek 16985737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579" w:rsidRPr="00FD1579">
        <w:rPr>
          <w:rFonts w:cstheme="minorHAnsi"/>
        </w:rPr>
        <w:t xml:space="preserve"> </w:t>
      </w:r>
    </w:p>
    <w:p w14:paraId="148A7839" w14:textId="5AF4BDE0" w:rsidR="00850CB1" w:rsidRDefault="00850CB1" w:rsidP="00F344B5">
      <w:pPr>
        <w:jc w:val="both"/>
        <w:rPr>
          <w:rFonts w:cstheme="minorHAnsi"/>
        </w:rPr>
      </w:pPr>
      <w:r w:rsidRPr="00FD1579">
        <w:rPr>
          <w:rFonts w:cstheme="minorHAnsi"/>
        </w:rPr>
        <w:t>Největší oznámenou zakázku v</w:t>
      </w:r>
      <w:r w:rsidR="002462CF">
        <w:rPr>
          <w:rFonts w:cstheme="minorHAnsi"/>
        </w:rPr>
        <w:t> </w:t>
      </w:r>
      <w:r w:rsidRPr="00FD1579">
        <w:rPr>
          <w:rFonts w:cstheme="minorHAnsi"/>
        </w:rPr>
        <w:t>březnu vydala Správa železnic na systém zlepšení bezpečnosti dopravy ETCS na trase od státní hranice s</w:t>
      </w:r>
      <w:r w:rsidR="002462CF">
        <w:rPr>
          <w:rFonts w:cstheme="minorHAnsi"/>
        </w:rPr>
        <w:t> </w:t>
      </w:r>
      <w:r w:rsidRPr="00FD1579">
        <w:rPr>
          <w:rFonts w:cstheme="minorHAnsi"/>
        </w:rPr>
        <w:t>Německem do Kralup nad Vltavou v</w:t>
      </w:r>
      <w:r w:rsidR="002462CF">
        <w:rPr>
          <w:rFonts w:cstheme="minorHAnsi"/>
        </w:rPr>
        <w:t> </w:t>
      </w:r>
      <w:r w:rsidRPr="00FD1579">
        <w:rPr>
          <w:rFonts w:cstheme="minorHAnsi"/>
        </w:rPr>
        <w:t xml:space="preserve">hodnotě 12,8 miliard korun. Mezi velkými zakázkami jsou také oznámení od Ředitelství silnic a dálnic ČR </w:t>
      </w:r>
      <w:r w:rsidR="002462CF">
        <w:rPr>
          <w:rFonts w:cstheme="minorHAnsi"/>
        </w:rPr>
        <w:t xml:space="preserve">na </w:t>
      </w:r>
      <w:r w:rsidRPr="00FD1579">
        <w:rPr>
          <w:rFonts w:cstheme="minorHAnsi"/>
        </w:rPr>
        <w:t>výstavbu D3 (6,2 miliard) nebo D6 (4,9 miliard).</w:t>
      </w:r>
      <w:r>
        <w:rPr>
          <w:rFonts w:cstheme="minorHAnsi"/>
        </w:rPr>
        <w:t xml:space="preserve"> </w:t>
      </w:r>
      <w:r w:rsidR="00FD1579" w:rsidRPr="00FD1579">
        <w:rPr>
          <w:rFonts w:cstheme="minorHAnsi"/>
        </w:rPr>
        <w:t>Pokud bychom modelově posuzovali pouze zakázky s hodnotou pod 1</w:t>
      </w:r>
      <w:r w:rsidR="00EE3EDC">
        <w:rPr>
          <w:rFonts w:cstheme="minorHAnsi"/>
        </w:rPr>
        <w:t> </w:t>
      </w:r>
      <w:r w:rsidR="00FD1579" w:rsidRPr="00FD1579">
        <w:rPr>
          <w:rFonts w:cstheme="minorHAnsi"/>
        </w:rPr>
        <w:t>mld.</w:t>
      </w:r>
      <w:r w:rsidR="00EE3EDC">
        <w:rPr>
          <w:rFonts w:cstheme="minorHAnsi"/>
        </w:rPr>
        <w:t> </w:t>
      </w:r>
      <w:r w:rsidR="00FD1579" w:rsidRPr="00FD1579">
        <w:rPr>
          <w:rFonts w:cstheme="minorHAnsi"/>
        </w:rPr>
        <w:t>Kč, dostaneme meziroční růst hodnoty oznámených zakázek o</w:t>
      </w:r>
      <w:r w:rsidR="00EE3EDC">
        <w:rPr>
          <w:rFonts w:cstheme="minorHAnsi"/>
        </w:rPr>
        <w:t> </w:t>
      </w:r>
      <w:r w:rsidR="00FD1579" w:rsidRPr="00FD1579">
        <w:rPr>
          <w:rFonts w:cstheme="minorHAnsi"/>
        </w:rPr>
        <w:t>5,5</w:t>
      </w:r>
      <w:r w:rsidR="00EE3EDC">
        <w:rPr>
          <w:rFonts w:cstheme="minorHAnsi"/>
        </w:rPr>
        <w:t> </w:t>
      </w:r>
      <w:r w:rsidR="00FD1579" w:rsidRPr="00FD1579">
        <w:rPr>
          <w:rFonts w:cstheme="minorHAnsi"/>
        </w:rPr>
        <w:t>%.</w:t>
      </w:r>
      <w:r w:rsidR="00F344B5">
        <w:rPr>
          <w:rFonts w:cstheme="minorHAnsi"/>
        </w:rPr>
        <w:t xml:space="preserve"> </w:t>
      </w:r>
    </w:p>
    <w:p w14:paraId="395052DA" w14:textId="27697A6D" w:rsidR="00F344B5" w:rsidRDefault="00F344B5" w:rsidP="00F344B5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Pr="00F344B5">
        <w:rPr>
          <w:rFonts w:cstheme="minorHAnsi"/>
          <w:i/>
          <w:iCs/>
        </w:rPr>
        <w:t>Veřejné zakázky zejména do oblasti dopravní infrastruktury by měly být prioritou, neboť m</w:t>
      </w:r>
      <w:r>
        <w:rPr>
          <w:rFonts w:cstheme="minorHAnsi"/>
          <w:i/>
          <w:iCs/>
        </w:rPr>
        <w:t>ají</w:t>
      </w:r>
      <w:r w:rsidRPr="00F344B5">
        <w:rPr>
          <w:rFonts w:cstheme="minorHAnsi"/>
          <w:i/>
          <w:iCs/>
        </w:rPr>
        <w:t xml:space="preserve"> zásadní celospolečenský význam</w:t>
      </w:r>
      <w:r>
        <w:rPr>
          <w:rFonts w:cstheme="minorHAnsi"/>
        </w:rPr>
        <w:t xml:space="preserve">,“ tvrdí </w:t>
      </w:r>
      <w:r w:rsidRPr="00F344B5">
        <w:rPr>
          <w:rFonts w:cstheme="minorHAnsi"/>
          <w:b/>
          <w:bCs/>
        </w:rPr>
        <w:t xml:space="preserve">Petr Suchánek, technický ředitel společnosti </w:t>
      </w:r>
      <w:proofErr w:type="spellStart"/>
      <w:r w:rsidRPr="00F344B5">
        <w:rPr>
          <w:rFonts w:cstheme="minorHAnsi"/>
          <w:b/>
          <w:bCs/>
        </w:rPr>
        <w:t>Infram</w:t>
      </w:r>
      <w:proofErr w:type="spellEnd"/>
      <w:r>
        <w:rPr>
          <w:rFonts w:cstheme="minorHAnsi"/>
        </w:rPr>
        <w:t xml:space="preserve">. </w:t>
      </w:r>
    </w:p>
    <w:p w14:paraId="0F7A9F05" w14:textId="6A603485" w:rsidR="00AF6921" w:rsidRDefault="00FD1579" w:rsidP="00364FE1">
      <w:pPr>
        <w:jc w:val="both"/>
        <w:rPr>
          <w:rFonts w:cstheme="minorHAnsi"/>
        </w:rPr>
      </w:pPr>
      <w:r w:rsidRPr="00FD1579">
        <w:rPr>
          <w:rFonts w:cstheme="minorHAnsi"/>
        </w:rPr>
        <w:t>Určitá část z oznámených zakázek je v následujících měsících zrušena a některé z nich mohou být znovu oznámeny jako další zakázka. Ze zakázek, které byly oznámeny v 1. pololetí 2023, bylo zrušeno 6</w:t>
      </w:r>
      <w:r w:rsidR="00EE3EDC">
        <w:rPr>
          <w:rFonts w:cstheme="minorHAnsi"/>
        </w:rPr>
        <w:t> </w:t>
      </w:r>
      <w:r w:rsidRPr="00FD1579">
        <w:rPr>
          <w:rFonts w:cstheme="minorHAnsi"/>
        </w:rPr>
        <w:t>%. Co se týká předběžného objemu, byl</w:t>
      </w:r>
      <w:r w:rsidR="00F337BB">
        <w:rPr>
          <w:rFonts w:cstheme="minorHAnsi"/>
        </w:rPr>
        <w:t>y</w:t>
      </w:r>
      <w:r w:rsidRPr="00FD1579">
        <w:rPr>
          <w:rFonts w:cstheme="minorHAnsi"/>
        </w:rPr>
        <w:t xml:space="preserve"> zatím zrušen</w:t>
      </w:r>
      <w:r w:rsidR="00AF6921">
        <w:rPr>
          <w:rFonts w:cstheme="minorHAnsi"/>
        </w:rPr>
        <w:t xml:space="preserve">y zakázky za 1,6 mld. </w:t>
      </w:r>
      <w:r w:rsidR="003D68A7">
        <w:rPr>
          <w:rFonts w:cstheme="minorHAnsi"/>
        </w:rPr>
        <w:t>k</w:t>
      </w:r>
      <w:r w:rsidR="00AF6921">
        <w:rPr>
          <w:rFonts w:cstheme="minorHAnsi"/>
        </w:rPr>
        <w:t>orun, tedy</w:t>
      </w:r>
      <w:r w:rsidRPr="00FD1579">
        <w:rPr>
          <w:rFonts w:cstheme="minorHAnsi"/>
        </w:rPr>
        <w:t xml:space="preserve"> 1 % z celkové hodnoty zakázek oznámených v 1. pololetí 2023. K dalšímu rušení zakázek bude ještě velmi pravděpodobně docházet, takže poměry se dále budou měnit.</w:t>
      </w:r>
      <w:r w:rsidR="00AF6921">
        <w:rPr>
          <w:rFonts w:cstheme="minorHAnsi"/>
        </w:rPr>
        <w:t xml:space="preserve"> Mezi zrušenými jsou </w:t>
      </w:r>
      <w:r w:rsidR="00F41F55">
        <w:rPr>
          <w:rFonts w:cstheme="minorHAnsi"/>
        </w:rPr>
        <w:t xml:space="preserve">těmi </w:t>
      </w:r>
      <w:r w:rsidR="00AF6921">
        <w:rPr>
          <w:rFonts w:cstheme="minorHAnsi"/>
        </w:rPr>
        <w:t>nejvýznamnější</w:t>
      </w:r>
      <w:r w:rsidR="00F41F55">
        <w:rPr>
          <w:rFonts w:cstheme="minorHAnsi"/>
        </w:rPr>
        <w:t>mi</w:t>
      </w:r>
      <w:r w:rsidR="00AF6921">
        <w:rPr>
          <w:rFonts w:cstheme="minorHAnsi"/>
        </w:rPr>
        <w:t xml:space="preserve"> zakázka na rekonstrukci areálu Emauzy od Institutu plánování a rozvoje hl. m. Prahy (900 mil.) nebo zakázky na zhotovitele stavby Sanatoria Pálava od společnosti </w:t>
      </w:r>
      <w:proofErr w:type="spellStart"/>
      <w:r w:rsidR="00AF6921">
        <w:rPr>
          <w:rFonts w:cstheme="minorHAnsi"/>
        </w:rPr>
        <w:t>Thermal</w:t>
      </w:r>
      <w:proofErr w:type="spellEnd"/>
      <w:r w:rsidR="00AF6921">
        <w:rPr>
          <w:rFonts w:cstheme="minorHAnsi"/>
        </w:rPr>
        <w:t xml:space="preserve"> Pasohlávky (650 mil.).</w:t>
      </w:r>
      <w:r w:rsidR="00F344B5">
        <w:rPr>
          <w:rFonts w:cstheme="minorHAnsi"/>
        </w:rPr>
        <w:t xml:space="preserve"> </w:t>
      </w:r>
    </w:p>
    <w:p w14:paraId="00E33C07" w14:textId="09766586" w:rsidR="007511A6" w:rsidRPr="007511A6" w:rsidRDefault="007511A6" w:rsidP="00364FE1">
      <w:pPr>
        <w:jc w:val="both"/>
        <w:rPr>
          <w:rFonts w:cstheme="minorHAnsi"/>
          <w:b/>
          <w:bCs/>
          <w:color w:val="0070C0"/>
          <w:sz w:val="32"/>
          <w:szCs w:val="32"/>
        </w:rPr>
      </w:pPr>
      <w:r w:rsidRPr="007511A6">
        <w:rPr>
          <w:rFonts w:cstheme="minorHAnsi"/>
          <w:b/>
          <w:bCs/>
          <w:color w:val="0070C0"/>
          <w:sz w:val="32"/>
          <w:szCs w:val="32"/>
        </w:rPr>
        <w:t xml:space="preserve">Hodnota veřejných zakázek zadaných zhotovitelům </w:t>
      </w:r>
      <w:r w:rsidR="001F3AEB">
        <w:rPr>
          <w:rFonts w:cstheme="minorHAnsi"/>
          <w:b/>
          <w:bCs/>
          <w:color w:val="0070C0"/>
          <w:sz w:val="32"/>
          <w:szCs w:val="32"/>
        </w:rPr>
        <w:t>je</w:t>
      </w:r>
      <w:r w:rsidRPr="007511A6">
        <w:rPr>
          <w:rFonts w:cstheme="minorHAnsi"/>
          <w:b/>
          <w:bCs/>
          <w:color w:val="0070C0"/>
          <w:sz w:val="32"/>
          <w:szCs w:val="32"/>
        </w:rPr>
        <w:t xml:space="preserve"> nižší</w:t>
      </w:r>
    </w:p>
    <w:p w14:paraId="2367E6B5" w14:textId="07CBC257" w:rsidR="00364FE1" w:rsidRDefault="00850CB1" w:rsidP="00364FE1">
      <w:pPr>
        <w:jc w:val="both"/>
        <w:rPr>
          <w:rFonts w:cstheme="minorHAnsi"/>
        </w:rPr>
      </w:pPr>
      <w:r>
        <w:rPr>
          <w:rFonts w:cstheme="minorHAnsi"/>
        </w:rPr>
        <w:t>Hlavní</w:t>
      </w:r>
      <w:r w:rsidR="00467E96">
        <w:rPr>
          <w:rFonts w:cstheme="minorHAnsi"/>
        </w:rPr>
        <w:t>m</w:t>
      </w:r>
      <w:r>
        <w:rPr>
          <w:rFonts w:cstheme="minorHAnsi"/>
        </w:rPr>
        <w:t xml:space="preserve"> ukazatel</w:t>
      </w:r>
      <w:r w:rsidR="00467E96">
        <w:rPr>
          <w:rFonts w:cstheme="minorHAnsi"/>
        </w:rPr>
        <w:t>em</w:t>
      </w:r>
      <w:r>
        <w:rPr>
          <w:rFonts w:cstheme="minorHAnsi"/>
        </w:rPr>
        <w:t xml:space="preserve"> ovlivňující</w:t>
      </w:r>
      <w:r w:rsidR="00467E96">
        <w:rPr>
          <w:rFonts w:cstheme="minorHAnsi"/>
        </w:rPr>
        <w:t>m</w:t>
      </w:r>
      <w:r>
        <w:rPr>
          <w:rFonts w:cstheme="minorHAnsi"/>
        </w:rPr>
        <w:t xml:space="preserve"> aktuální stavební produkci jsou zakázky, které byly již vysoutěženy a</w:t>
      </w:r>
      <w:r w:rsidR="00467E96">
        <w:rPr>
          <w:rFonts w:cstheme="minorHAnsi"/>
        </w:rPr>
        <w:t> </w:t>
      </w:r>
      <w:r>
        <w:rPr>
          <w:rFonts w:cstheme="minorHAnsi"/>
        </w:rPr>
        <w:t xml:space="preserve">jsou </w:t>
      </w:r>
      <w:r w:rsidR="00BA5061">
        <w:rPr>
          <w:rFonts w:cstheme="minorHAnsi"/>
        </w:rPr>
        <w:t>už i zadány</w:t>
      </w:r>
      <w:r w:rsidR="00BA5061" w:rsidDel="00BA5061">
        <w:rPr>
          <w:rFonts w:cstheme="minorHAnsi"/>
        </w:rPr>
        <w:t xml:space="preserve"> </w:t>
      </w:r>
      <w:r>
        <w:rPr>
          <w:rFonts w:cstheme="minorHAnsi"/>
        </w:rPr>
        <w:t xml:space="preserve">stavebním firmám. </w:t>
      </w:r>
      <w:r w:rsidR="00364FE1" w:rsidRPr="00F8008E">
        <w:rPr>
          <w:rFonts w:cstheme="minorHAnsi"/>
        </w:rPr>
        <w:t>V</w:t>
      </w:r>
      <w:r w:rsidR="00364FE1">
        <w:rPr>
          <w:rFonts w:cstheme="minorHAnsi"/>
        </w:rPr>
        <w:t> </w:t>
      </w:r>
      <w:r w:rsidR="00364FE1" w:rsidRPr="00F8008E">
        <w:rPr>
          <w:rFonts w:cstheme="minorHAnsi"/>
        </w:rPr>
        <w:t>prvním pololetí 2023 bylo zadáno 3</w:t>
      </w:r>
      <w:r w:rsidR="00EE3EDC">
        <w:rPr>
          <w:rFonts w:cstheme="minorHAnsi"/>
        </w:rPr>
        <w:t> </w:t>
      </w:r>
      <w:r w:rsidR="00364FE1" w:rsidRPr="00F8008E">
        <w:rPr>
          <w:rFonts w:cstheme="minorHAnsi"/>
        </w:rPr>
        <w:t>407</w:t>
      </w:r>
      <w:r w:rsidR="00EE3EDC">
        <w:rPr>
          <w:rFonts w:cstheme="minorHAnsi"/>
        </w:rPr>
        <w:t> </w:t>
      </w:r>
      <w:r w:rsidR="00364FE1" w:rsidRPr="00F8008E">
        <w:rPr>
          <w:rFonts w:cstheme="minorHAnsi"/>
        </w:rPr>
        <w:t>zakázek, což je o</w:t>
      </w:r>
      <w:r w:rsidR="00364FE1">
        <w:rPr>
          <w:rFonts w:cstheme="minorHAnsi"/>
        </w:rPr>
        <w:t> </w:t>
      </w:r>
      <w:r w:rsidR="00364FE1" w:rsidRPr="00F8008E">
        <w:rPr>
          <w:rFonts w:cstheme="minorHAnsi"/>
        </w:rPr>
        <w:t>12,4</w:t>
      </w:r>
      <w:r w:rsidR="00364FE1">
        <w:rPr>
          <w:rFonts w:cstheme="minorHAnsi"/>
        </w:rPr>
        <w:t> </w:t>
      </w:r>
      <w:r w:rsidR="00364FE1" w:rsidRPr="00F8008E">
        <w:rPr>
          <w:rFonts w:cstheme="minorHAnsi"/>
        </w:rPr>
        <w:t>% více než ve stejném období předchozího roku.</w:t>
      </w:r>
      <w:r w:rsidR="00364FE1">
        <w:rPr>
          <w:rFonts w:cstheme="minorHAnsi"/>
        </w:rPr>
        <w:t xml:space="preserve"> </w:t>
      </w:r>
      <w:r w:rsidR="00364FE1" w:rsidRPr="00067425">
        <w:rPr>
          <w:rFonts w:cstheme="minorHAnsi"/>
        </w:rPr>
        <w:t>Hodnota zakázek zadaných přímo zhotovitelům v</w:t>
      </w:r>
      <w:r w:rsidR="00364FE1">
        <w:rPr>
          <w:rFonts w:cstheme="minorHAnsi"/>
        </w:rPr>
        <w:t> </w:t>
      </w:r>
      <w:r w:rsidR="00364FE1" w:rsidRPr="00067425">
        <w:rPr>
          <w:rFonts w:cstheme="minorHAnsi"/>
        </w:rPr>
        <w:t>1.</w:t>
      </w:r>
      <w:r w:rsidR="00364FE1">
        <w:rPr>
          <w:rFonts w:cstheme="minorHAnsi"/>
        </w:rPr>
        <w:t> </w:t>
      </w:r>
      <w:r w:rsidR="00364FE1" w:rsidRPr="00067425">
        <w:rPr>
          <w:rFonts w:cstheme="minorHAnsi"/>
        </w:rPr>
        <w:t xml:space="preserve">pololetí 2023 </w:t>
      </w:r>
      <w:r>
        <w:rPr>
          <w:rFonts w:cstheme="minorHAnsi"/>
        </w:rPr>
        <w:t xml:space="preserve">činila 96,6 miliard korun a </w:t>
      </w:r>
      <w:r w:rsidR="00364FE1" w:rsidRPr="00067425">
        <w:rPr>
          <w:rFonts w:cstheme="minorHAnsi"/>
        </w:rPr>
        <w:t>představovala meziroční pokles o</w:t>
      </w:r>
      <w:r w:rsidR="00364FE1">
        <w:rPr>
          <w:rFonts w:cstheme="minorHAnsi"/>
        </w:rPr>
        <w:t> </w:t>
      </w:r>
      <w:r w:rsidR="00364FE1" w:rsidRPr="00067425">
        <w:rPr>
          <w:rFonts w:cstheme="minorHAnsi"/>
        </w:rPr>
        <w:t>1,5</w:t>
      </w:r>
      <w:r w:rsidR="00364FE1">
        <w:rPr>
          <w:rFonts w:cstheme="minorHAnsi"/>
        </w:rPr>
        <w:t> </w:t>
      </w:r>
      <w:r w:rsidR="00364FE1" w:rsidRPr="00067425">
        <w:rPr>
          <w:rFonts w:cstheme="minorHAnsi"/>
        </w:rPr>
        <w:t>%. Pokud bychom modelově posuzovali pouze zakázky s</w:t>
      </w:r>
      <w:r w:rsidR="00364FE1">
        <w:rPr>
          <w:rFonts w:cstheme="minorHAnsi"/>
        </w:rPr>
        <w:t> </w:t>
      </w:r>
      <w:r w:rsidR="00364FE1" w:rsidRPr="00067425">
        <w:rPr>
          <w:rFonts w:cstheme="minorHAnsi"/>
        </w:rPr>
        <w:t xml:space="preserve">hodnotou pod </w:t>
      </w:r>
      <w:r w:rsidR="00364FE1" w:rsidRPr="00F344B5">
        <w:rPr>
          <w:rFonts w:cstheme="minorHAnsi"/>
        </w:rPr>
        <w:t xml:space="preserve">1 mld. Kč, dostaneme meziroční pokles hodnoty zadaných zakázek dokonce o 11,5 %. </w:t>
      </w:r>
    </w:p>
    <w:p w14:paraId="1ED25DE0" w14:textId="30DB9467" w:rsidR="00C543BD" w:rsidRDefault="00C543BD" w:rsidP="00C543BD">
      <w:pPr>
        <w:spacing w:line="276" w:lineRule="auto"/>
        <w:jc w:val="both"/>
        <w:rPr>
          <w:rFonts w:cstheme="minorHAnsi"/>
        </w:rPr>
      </w:pPr>
      <w:r w:rsidRPr="00C90F60">
        <w:rPr>
          <w:rFonts w:cstheme="minorHAnsi"/>
        </w:rPr>
        <w:t>„</w:t>
      </w:r>
      <w:r w:rsidRPr="00C55CB6">
        <w:rPr>
          <w:rFonts w:cstheme="minorHAnsi"/>
          <w:i/>
          <w:iCs/>
        </w:rPr>
        <w:t xml:space="preserve">Indikace od veřejných zadavatelů </w:t>
      </w:r>
      <w:r>
        <w:rPr>
          <w:rFonts w:cstheme="minorHAnsi"/>
          <w:i/>
          <w:iCs/>
        </w:rPr>
        <w:t xml:space="preserve">jsou </w:t>
      </w:r>
      <w:r w:rsidRPr="00C55CB6">
        <w:rPr>
          <w:rFonts w:cstheme="minorHAnsi"/>
          <w:i/>
          <w:iCs/>
        </w:rPr>
        <w:t xml:space="preserve">pozitivní v tom, že </w:t>
      </w:r>
      <w:r>
        <w:rPr>
          <w:rFonts w:cstheme="minorHAnsi"/>
          <w:i/>
          <w:iCs/>
        </w:rPr>
        <w:t xml:space="preserve">nezastavují projektovou činnost ani zadávání stavebních zakázek, ale s ohledem na to, že ještě v první polovině roku 2023 se pohybovala inflace mezi </w:t>
      </w:r>
      <w:r w:rsidRPr="00C90F60">
        <w:rPr>
          <w:rFonts w:cstheme="minorHAnsi"/>
          <w:i/>
          <w:iCs/>
        </w:rPr>
        <w:t>15,1</w:t>
      </w:r>
      <w:r>
        <w:rPr>
          <w:rFonts w:cstheme="minorHAnsi"/>
          <w:i/>
          <w:iCs/>
        </w:rPr>
        <w:t xml:space="preserve"> až 16,4</w:t>
      </w:r>
      <w:r w:rsidRPr="00C90F60">
        <w:rPr>
          <w:rFonts w:cstheme="minorHAnsi"/>
          <w:i/>
          <w:iCs/>
        </w:rPr>
        <w:t xml:space="preserve"> %, </w:t>
      </w:r>
      <w:r>
        <w:rPr>
          <w:rFonts w:cstheme="minorHAnsi"/>
          <w:i/>
          <w:iCs/>
        </w:rPr>
        <w:t xml:space="preserve">je pro stavební sektor citelným oslabením, že </w:t>
      </w:r>
      <w:r w:rsidRPr="00C90F60">
        <w:rPr>
          <w:rFonts w:cstheme="minorHAnsi"/>
          <w:i/>
          <w:iCs/>
        </w:rPr>
        <w:t xml:space="preserve">nominální hodnota objemu </w:t>
      </w:r>
      <w:r>
        <w:rPr>
          <w:rFonts w:cstheme="minorHAnsi"/>
          <w:i/>
          <w:iCs/>
        </w:rPr>
        <w:t>zadaných</w:t>
      </w:r>
      <w:r w:rsidRPr="00C90F60">
        <w:rPr>
          <w:rFonts w:cstheme="minorHAnsi"/>
          <w:i/>
          <w:iCs/>
        </w:rPr>
        <w:t xml:space="preserve"> veřejných zakázek </w:t>
      </w:r>
      <w:r>
        <w:rPr>
          <w:rFonts w:cstheme="minorHAnsi"/>
          <w:i/>
          <w:iCs/>
        </w:rPr>
        <w:t>klesá</w:t>
      </w:r>
      <w:r w:rsidRPr="00000EF0">
        <w:rPr>
          <w:rFonts w:cstheme="minorHAnsi"/>
        </w:rPr>
        <w:t xml:space="preserve">,“ vysvětluje </w:t>
      </w:r>
      <w:r w:rsidRPr="00000EF0">
        <w:rPr>
          <w:rFonts w:cstheme="minorHAnsi"/>
          <w:b/>
          <w:bCs/>
        </w:rPr>
        <w:t>Michal Vacek</w:t>
      </w:r>
      <w:r w:rsidRPr="00000EF0">
        <w:rPr>
          <w:rFonts w:cstheme="minorHAnsi"/>
        </w:rPr>
        <w:t>, výkonný ředitel CEEC Research</w:t>
      </w:r>
      <w:r>
        <w:rPr>
          <w:rFonts w:cstheme="minorHAnsi"/>
        </w:rPr>
        <w:t>.</w:t>
      </w:r>
    </w:p>
    <w:p w14:paraId="0768120D" w14:textId="77777777" w:rsidR="00C543BD" w:rsidRPr="00F344B5" w:rsidRDefault="00C543BD" w:rsidP="00C543BD">
      <w:pPr>
        <w:spacing w:line="276" w:lineRule="auto"/>
        <w:jc w:val="both"/>
        <w:rPr>
          <w:rFonts w:cstheme="minorHAnsi"/>
        </w:rPr>
      </w:pPr>
      <w:r w:rsidRPr="00C543BD">
        <w:rPr>
          <w:rFonts w:cstheme="minorHAnsi"/>
          <w:i/>
          <w:iCs/>
        </w:rPr>
        <w:t>„P</w:t>
      </w:r>
      <w:r w:rsidRPr="00F344B5">
        <w:rPr>
          <w:rFonts w:cstheme="minorHAnsi"/>
          <w:i/>
          <w:iCs/>
        </w:rPr>
        <w:t>ři současných cenách stavebních dodávek se nevyplatí stavět nikomu, ani státu. Očekáváme tedy pokles objemu veřejných stavebních dodávek. Nebude ale tak výrazný jako u soukromého sektoru</w:t>
      </w:r>
      <w:r w:rsidRPr="00F344B5">
        <w:rPr>
          <w:rFonts w:cstheme="minorHAnsi"/>
        </w:rPr>
        <w:t>,</w:t>
      </w:r>
      <w:r>
        <w:rPr>
          <w:rFonts w:cstheme="minorHAnsi"/>
        </w:rPr>
        <w:t xml:space="preserve">“ myslí si </w:t>
      </w:r>
      <w:r w:rsidRPr="00F344B5">
        <w:rPr>
          <w:rFonts w:cstheme="minorHAnsi"/>
          <w:b/>
          <w:bCs/>
        </w:rPr>
        <w:t>Dušan Kunovský, předseda představenstva Central Group</w:t>
      </w:r>
      <w:r>
        <w:rPr>
          <w:rFonts w:cstheme="minorHAnsi"/>
        </w:rPr>
        <w:t>.</w:t>
      </w:r>
    </w:p>
    <w:p w14:paraId="1625D79F" w14:textId="7D702E9C" w:rsidR="00364FE1" w:rsidRPr="00F344B5" w:rsidRDefault="006942AF" w:rsidP="0015108E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3B91E11" wp14:editId="182E2B7C">
            <wp:extent cx="5760720" cy="2998470"/>
            <wp:effectExtent l="0" t="0" r="0" b="0"/>
            <wp:docPr id="9496873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87323" name="Obrázek 9496873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8296" w14:textId="0E030BE1" w:rsidR="00C543BD" w:rsidRDefault="00C543BD" w:rsidP="00C543BD">
      <w:pPr>
        <w:jc w:val="both"/>
        <w:rPr>
          <w:rFonts w:cstheme="minorHAnsi"/>
        </w:rPr>
      </w:pPr>
      <w:r>
        <w:rPr>
          <w:rFonts w:cstheme="minorHAnsi"/>
        </w:rPr>
        <w:t>Největší zadanou stavební zakázkou je výstavba multifunkční sportovní haly v Brně, kterou zadalo v lednu statutární město Brno v hodnotě 4,444 miliard korun ze 4 nabídek</w:t>
      </w:r>
      <w:r w:rsidR="0088466F">
        <w:rPr>
          <w:rFonts w:cstheme="minorHAnsi"/>
        </w:rPr>
        <w:t xml:space="preserve"> uchazečů</w:t>
      </w:r>
      <w:r>
        <w:rPr>
          <w:rFonts w:cstheme="minorHAnsi"/>
        </w:rPr>
        <w:t xml:space="preserve">. Mezi největší zakázky </w:t>
      </w:r>
      <w:proofErr w:type="gramStart"/>
      <w:r>
        <w:rPr>
          <w:rFonts w:cstheme="minorHAnsi"/>
        </w:rPr>
        <w:t>patří</w:t>
      </w:r>
      <w:proofErr w:type="gramEnd"/>
      <w:r>
        <w:rPr>
          <w:rFonts w:cstheme="minorHAnsi"/>
        </w:rPr>
        <w:t xml:space="preserve"> modernizace Krajské nemocnice Liberec v hodnotě 3,146 m</w:t>
      </w:r>
      <w:r w:rsidR="0088466F">
        <w:rPr>
          <w:rFonts w:cstheme="minorHAnsi"/>
        </w:rPr>
        <w:t>iliard</w:t>
      </w:r>
      <w:r>
        <w:rPr>
          <w:rFonts w:cstheme="minorHAnsi"/>
        </w:rPr>
        <w:t xml:space="preserve"> korun (ze 3 nabídek) nebo stavba D35 Janov–Opatovec, kterou vybralo Ředitelství silnic a dálnic ČR ze 4 nabídek a zadalo zhotoviteli za 2,540 miliard.</w:t>
      </w:r>
    </w:p>
    <w:p w14:paraId="47098B2F" w14:textId="3D6FEAA2" w:rsidR="00C543BD" w:rsidRDefault="00C543BD" w:rsidP="00C543BD">
      <w:pPr>
        <w:jc w:val="both"/>
        <w:rPr>
          <w:rFonts w:cstheme="minorHAnsi"/>
        </w:rPr>
      </w:pPr>
      <w:r>
        <w:rPr>
          <w:rFonts w:cstheme="minorHAnsi"/>
        </w:rPr>
        <w:t xml:space="preserve">Největší </w:t>
      </w:r>
      <w:r w:rsidR="0045182F">
        <w:rPr>
          <w:rFonts w:cstheme="minorHAnsi"/>
        </w:rPr>
        <w:t xml:space="preserve">počty </w:t>
      </w:r>
      <w:r>
        <w:rPr>
          <w:rFonts w:cstheme="minorHAnsi"/>
        </w:rPr>
        <w:t>uchazečů</w:t>
      </w:r>
      <w:r w:rsidR="0088466F">
        <w:rPr>
          <w:rFonts w:cstheme="minorHAnsi"/>
        </w:rPr>
        <w:t xml:space="preserve"> (17 nabídek)</w:t>
      </w:r>
      <w:r>
        <w:rPr>
          <w:rFonts w:cstheme="minorHAnsi"/>
        </w:rPr>
        <w:t xml:space="preserve"> měl</w:t>
      </w:r>
      <w:r w:rsidR="00A2086C">
        <w:rPr>
          <w:rFonts w:cstheme="minorHAnsi"/>
        </w:rPr>
        <w:t>y</w:t>
      </w:r>
      <w:r>
        <w:rPr>
          <w:rFonts w:cstheme="minorHAnsi"/>
        </w:rPr>
        <w:t xml:space="preserve"> zakázka Moravskoslezského kraje na výstavbu sportovní haly pro Gymnázium a SPŠEI ve Frenštátě</w:t>
      </w:r>
      <w:r w:rsidR="0088466F">
        <w:rPr>
          <w:rFonts w:cstheme="minorHAnsi"/>
        </w:rPr>
        <w:t>.</w:t>
      </w:r>
      <w:r w:rsidR="0088466F">
        <w:rPr>
          <w:rFonts w:cstheme="minorHAnsi"/>
        </w:rPr>
        <w:t xml:space="preserve"> </w:t>
      </w:r>
      <w:r w:rsidR="0088466F">
        <w:rPr>
          <w:rFonts w:cstheme="minorHAnsi"/>
        </w:rPr>
        <w:t>D</w:t>
      </w:r>
      <w:r w:rsidR="00D347F3">
        <w:rPr>
          <w:rFonts w:cstheme="minorHAnsi"/>
        </w:rPr>
        <w:t xml:space="preserve">ále </w:t>
      </w:r>
      <w:r>
        <w:rPr>
          <w:rFonts w:cstheme="minorHAnsi"/>
        </w:rPr>
        <w:t>15 nabídek hodnotilo město Šternberk na výstavbu domova pro seniory</w:t>
      </w:r>
      <w:r w:rsidR="0088466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8466F">
        <w:rPr>
          <w:rFonts w:cstheme="minorHAnsi"/>
        </w:rPr>
        <w:t>Z</w:t>
      </w:r>
      <w:r>
        <w:rPr>
          <w:rFonts w:cstheme="minorHAnsi"/>
        </w:rPr>
        <w:t xml:space="preserve">e 14 nabídek </w:t>
      </w:r>
      <w:r w:rsidR="00D347F3">
        <w:rPr>
          <w:rFonts w:cstheme="minorHAnsi"/>
        </w:rPr>
        <w:t xml:space="preserve">na </w:t>
      </w:r>
      <w:r>
        <w:rPr>
          <w:rFonts w:cstheme="minorHAnsi"/>
        </w:rPr>
        <w:t>rekonstrukci středoškolské budovy Pionýrská 23 v Brně</w:t>
      </w:r>
      <w:r w:rsidR="0045182F" w:rsidRPr="0045182F">
        <w:rPr>
          <w:rFonts w:cstheme="minorHAnsi"/>
        </w:rPr>
        <w:t xml:space="preserve"> </w:t>
      </w:r>
      <w:r w:rsidR="0045182F">
        <w:rPr>
          <w:rFonts w:cstheme="minorHAnsi"/>
        </w:rPr>
        <w:t>vybíral Jihomoravský kraj</w:t>
      </w:r>
      <w:r>
        <w:rPr>
          <w:rFonts w:cstheme="minorHAnsi"/>
        </w:rPr>
        <w:t xml:space="preserve">. </w:t>
      </w:r>
    </w:p>
    <w:p w14:paraId="1C9D2E19" w14:textId="4ED7A7F4" w:rsidR="00F74990" w:rsidRPr="00F74990" w:rsidRDefault="00F74990" w:rsidP="00F74990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Pr="00F74990">
        <w:rPr>
          <w:rFonts w:cstheme="minorHAnsi"/>
          <w:i/>
          <w:iCs/>
        </w:rPr>
        <w:t>Jako hlavní hnací motor u veřejných zakázek nadále vidíme dopravní stavby. Bude se zahajovat a</w:t>
      </w:r>
      <w:r w:rsidR="00EE3EDC">
        <w:rPr>
          <w:rFonts w:cstheme="minorHAnsi"/>
          <w:i/>
          <w:iCs/>
        </w:rPr>
        <w:t> </w:t>
      </w:r>
      <w:r w:rsidRPr="00F74990">
        <w:rPr>
          <w:rFonts w:cstheme="minorHAnsi"/>
          <w:i/>
          <w:iCs/>
        </w:rPr>
        <w:t>dokončovat přibližně 250 kilometrů nových úseků dálnic a další jsou v přípravě. V občanské výstavbě bude nutná příprava a rozšiřování stávajících školských zařízení. V poslední době je v této oblasti poměrně živo a připravují se nové projekty. Konsolidace státního rozpočtu je nutná, ale bylo by špatným signálem, kdyby se dramaticky seškrtaly investice. V minulosti jsme to již zažili a výsledkem byly silné problémy celého stavebního sektoru, které se sekundárně promítaly i do jiných oblastí hospodářství</w:t>
      </w:r>
      <w:r>
        <w:rPr>
          <w:rFonts w:cstheme="minorHAnsi"/>
        </w:rPr>
        <w:t xml:space="preserve">,“ varuje </w:t>
      </w:r>
      <w:r w:rsidRPr="00F74990">
        <w:rPr>
          <w:rFonts w:cstheme="minorHAnsi"/>
          <w:b/>
          <w:bCs/>
        </w:rPr>
        <w:t>Robert Špalek, předseda České komory autorizovaných inženýrů a techniků</w:t>
      </w:r>
      <w:r>
        <w:rPr>
          <w:rFonts w:cstheme="minorHAnsi"/>
        </w:rPr>
        <w:t>.</w:t>
      </w:r>
    </w:p>
    <w:p w14:paraId="7D8DC242" w14:textId="3B6F4A8A" w:rsidR="00F34C9F" w:rsidRDefault="00F34C9F" w:rsidP="00F34C9F">
      <w:pPr>
        <w:spacing w:line="240" w:lineRule="auto"/>
        <w:jc w:val="both"/>
        <w:rPr>
          <w:color w:val="000000"/>
        </w:rPr>
      </w:pPr>
      <w:r>
        <w:rPr>
          <w:color w:val="000000"/>
        </w:rPr>
        <w:t>Údaje vychází z </w:t>
      </w:r>
      <w:r>
        <w:rPr>
          <w:b/>
          <w:color w:val="000000"/>
        </w:rPr>
        <w:t>Kvartální studie českého stavebnictví Q3/2023</w:t>
      </w:r>
      <w:r>
        <w:rPr>
          <w:color w:val="000000"/>
        </w:rPr>
        <w:t xml:space="preserve"> </w:t>
      </w:r>
      <w:r>
        <w:t xml:space="preserve">zpracované analytickou společností CEEC Research. Byla </w:t>
      </w:r>
      <w:r>
        <w:rPr>
          <w:color w:val="000000"/>
        </w:rPr>
        <w:t xml:space="preserve">vydána při příležitosti Zahajovací konference stavebního veletrhu FOR ARCH 2023, která se konala 19. září 2023 na výstavišti PVA Expo Praha. Studie je zveřejněna na </w:t>
      </w:r>
      <w:hyperlink r:id="rId8">
        <w:r>
          <w:rPr>
            <w:color w:val="0563C1"/>
            <w:u w:val="single"/>
          </w:rPr>
          <w:t>www.ceec.eu</w:t>
        </w:r>
      </w:hyperlink>
      <w:r>
        <w:rPr>
          <w:color w:val="000000"/>
        </w:rPr>
        <w:t>.</w:t>
      </w:r>
    </w:p>
    <w:p w14:paraId="426264EC" w14:textId="77777777" w:rsidR="00F34C9F" w:rsidRDefault="00F34C9F" w:rsidP="00F34C9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3C690D1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senior konzultant CEEC Research </w:t>
      </w:r>
      <w:r>
        <w:rPr>
          <w:color w:val="000000"/>
        </w:rPr>
        <w:br/>
        <w:t xml:space="preserve">(+420) 602 303 990, </w:t>
      </w:r>
      <w:hyperlink r:id="rId9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F34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</w:t>
      </w:r>
      <w:r>
        <w:rPr>
          <w:color w:val="000000"/>
        </w:rPr>
        <w:lastRenderedPageBreak/>
        <w:t>organizace specializující se na zpracování výzkumů a analýz stavebnictví, následně se analytické zaměření rozšířilo i na další vybrané sektory ekonomiky.</w:t>
      </w:r>
    </w:p>
    <w:p w14:paraId="7828409F" w14:textId="2E89F521" w:rsidR="00022B1D" w:rsidRPr="00813413" w:rsidRDefault="00022B1D" w:rsidP="00F34C9F">
      <w:pPr>
        <w:pStyle w:val="Normlnweb"/>
        <w:spacing w:before="0" w:beforeAutospacing="0" w:after="16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sectPr w:rsidR="00022B1D" w:rsidRPr="008134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50C" w14:textId="77777777" w:rsidR="00BA2008" w:rsidRDefault="00BA2008" w:rsidP="003E0618">
      <w:pPr>
        <w:spacing w:after="0" w:line="240" w:lineRule="auto"/>
      </w:pPr>
      <w:r>
        <w:separator/>
      </w:r>
    </w:p>
  </w:endnote>
  <w:endnote w:type="continuationSeparator" w:id="0">
    <w:p w14:paraId="570300BC" w14:textId="77777777" w:rsidR="00BA2008" w:rsidRDefault="00BA2008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66D8" w14:textId="77777777" w:rsidR="00BA2008" w:rsidRDefault="00BA2008" w:rsidP="003E0618">
      <w:pPr>
        <w:spacing w:after="0" w:line="240" w:lineRule="auto"/>
      </w:pPr>
      <w:r>
        <w:separator/>
      </w:r>
    </w:p>
  </w:footnote>
  <w:footnote w:type="continuationSeparator" w:id="0">
    <w:p w14:paraId="374B4C57" w14:textId="77777777" w:rsidR="00BA2008" w:rsidRDefault="00BA2008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203B3"/>
    <w:rsid w:val="00022B1D"/>
    <w:rsid w:val="0003358D"/>
    <w:rsid w:val="00061B21"/>
    <w:rsid w:val="00070BD8"/>
    <w:rsid w:val="00094AE8"/>
    <w:rsid w:val="000A3207"/>
    <w:rsid w:val="000A44DD"/>
    <w:rsid w:val="000C0FDC"/>
    <w:rsid w:val="000D6AB4"/>
    <w:rsid w:val="000E2E42"/>
    <w:rsid w:val="000F1515"/>
    <w:rsid w:val="0015108E"/>
    <w:rsid w:val="0016119C"/>
    <w:rsid w:val="001768A4"/>
    <w:rsid w:val="0018568B"/>
    <w:rsid w:val="00186A14"/>
    <w:rsid w:val="001C48B0"/>
    <w:rsid w:val="001E3DDD"/>
    <w:rsid w:val="001F3AEB"/>
    <w:rsid w:val="00211955"/>
    <w:rsid w:val="00221821"/>
    <w:rsid w:val="002462CF"/>
    <w:rsid w:val="002625AB"/>
    <w:rsid w:val="002A2565"/>
    <w:rsid w:val="002B6812"/>
    <w:rsid w:val="00302068"/>
    <w:rsid w:val="003151DA"/>
    <w:rsid w:val="00315909"/>
    <w:rsid w:val="00364FE1"/>
    <w:rsid w:val="003B7F79"/>
    <w:rsid w:val="003C3C06"/>
    <w:rsid w:val="003D68A7"/>
    <w:rsid w:val="003E0618"/>
    <w:rsid w:val="0041530B"/>
    <w:rsid w:val="00417531"/>
    <w:rsid w:val="0045182F"/>
    <w:rsid w:val="00467E96"/>
    <w:rsid w:val="004D1C5A"/>
    <w:rsid w:val="005116ED"/>
    <w:rsid w:val="00544518"/>
    <w:rsid w:val="00571615"/>
    <w:rsid w:val="0057197D"/>
    <w:rsid w:val="00584424"/>
    <w:rsid w:val="00596C51"/>
    <w:rsid w:val="005A1209"/>
    <w:rsid w:val="00631D5F"/>
    <w:rsid w:val="00657601"/>
    <w:rsid w:val="006942AF"/>
    <w:rsid w:val="006A736E"/>
    <w:rsid w:val="006B6BC7"/>
    <w:rsid w:val="006E1F6C"/>
    <w:rsid w:val="007055DE"/>
    <w:rsid w:val="00733B16"/>
    <w:rsid w:val="007511A6"/>
    <w:rsid w:val="0075619C"/>
    <w:rsid w:val="0078628D"/>
    <w:rsid w:val="007C0AF5"/>
    <w:rsid w:val="00813413"/>
    <w:rsid w:val="00850CB1"/>
    <w:rsid w:val="00852F36"/>
    <w:rsid w:val="008544A0"/>
    <w:rsid w:val="008707CC"/>
    <w:rsid w:val="0088466F"/>
    <w:rsid w:val="008C2681"/>
    <w:rsid w:val="008D24CF"/>
    <w:rsid w:val="00923F4E"/>
    <w:rsid w:val="00926ED7"/>
    <w:rsid w:val="009404B3"/>
    <w:rsid w:val="009A115D"/>
    <w:rsid w:val="009B72A4"/>
    <w:rsid w:val="009C09E6"/>
    <w:rsid w:val="009D2FEF"/>
    <w:rsid w:val="009D485C"/>
    <w:rsid w:val="009F02E6"/>
    <w:rsid w:val="00A2086C"/>
    <w:rsid w:val="00A31F68"/>
    <w:rsid w:val="00A6043D"/>
    <w:rsid w:val="00A827EF"/>
    <w:rsid w:val="00AF6921"/>
    <w:rsid w:val="00BA10E1"/>
    <w:rsid w:val="00BA2008"/>
    <w:rsid w:val="00BA5061"/>
    <w:rsid w:val="00BF74B3"/>
    <w:rsid w:val="00C36A1A"/>
    <w:rsid w:val="00C53637"/>
    <w:rsid w:val="00C543BD"/>
    <w:rsid w:val="00C55CB6"/>
    <w:rsid w:val="00C723B6"/>
    <w:rsid w:val="00C90F60"/>
    <w:rsid w:val="00CA18D3"/>
    <w:rsid w:val="00CF251B"/>
    <w:rsid w:val="00D137FE"/>
    <w:rsid w:val="00D16AA7"/>
    <w:rsid w:val="00D347F3"/>
    <w:rsid w:val="00DA5329"/>
    <w:rsid w:val="00DC1A23"/>
    <w:rsid w:val="00E01330"/>
    <w:rsid w:val="00EB3F1F"/>
    <w:rsid w:val="00EE3EDC"/>
    <w:rsid w:val="00F11782"/>
    <w:rsid w:val="00F337BB"/>
    <w:rsid w:val="00F34454"/>
    <w:rsid w:val="00F344B5"/>
    <w:rsid w:val="00F34C9F"/>
    <w:rsid w:val="00F41F55"/>
    <w:rsid w:val="00F53C70"/>
    <w:rsid w:val="00F74990"/>
    <w:rsid w:val="00F76FF6"/>
    <w:rsid w:val="00FA7AE7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2023-09-26T18:45:00Z</dcterms:created>
  <dcterms:modified xsi:type="dcterms:W3CDTF">2023-09-26T18:45:00Z</dcterms:modified>
</cp:coreProperties>
</file>