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E222" w14:textId="04ECF5F5" w:rsidR="00022B1D" w:rsidRPr="009404B3" w:rsidRDefault="00BF74B3" w:rsidP="00022B1D">
      <w:pPr>
        <w:pStyle w:val="Normlnweb"/>
        <w:spacing w:before="0" w:beforeAutospacing="0" w:after="160" w:afterAutospacing="0" w:line="276" w:lineRule="auto"/>
        <w:rPr>
          <w:rFonts w:asciiTheme="minorHAnsi" w:hAnsiTheme="minorHAnsi" w:cstheme="minorHAnsi"/>
          <w:b/>
          <w:bCs/>
          <w:color w:val="4472C4" w:themeColor="accent1"/>
          <w:sz w:val="56"/>
          <w:szCs w:val="56"/>
        </w:rPr>
      </w:pPr>
      <w:r>
        <w:rPr>
          <w:rFonts w:asciiTheme="minorHAnsi" w:hAnsiTheme="minorHAnsi" w:cstheme="minorHAnsi"/>
          <w:b/>
          <w:bCs/>
          <w:color w:val="4472C4" w:themeColor="accent1"/>
          <w:sz w:val="56"/>
          <w:szCs w:val="56"/>
        </w:rPr>
        <w:t>V</w:t>
      </w:r>
      <w:r w:rsidR="00022B1D" w:rsidRPr="009404B3">
        <w:rPr>
          <w:rFonts w:asciiTheme="minorHAnsi" w:hAnsiTheme="minorHAnsi" w:cstheme="minorHAnsi"/>
          <w:b/>
          <w:bCs/>
          <w:color w:val="4472C4" w:themeColor="accent1"/>
          <w:sz w:val="56"/>
          <w:szCs w:val="56"/>
        </w:rPr>
        <w:t>eřejn</w:t>
      </w:r>
      <w:r>
        <w:rPr>
          <w:rFonts w:asciiTheme="minorHAnsi" w:hAnsiTheme="minorHAnsi" w:cstheme="minorHAnsi"/>
          <w:b/>
          <w:bCs/>
          <w:color w:val="4472C4" w:themeColor="accent1"/>
          <w:sz w:val="56"/>
          <w:szCs w:val="56"/>
        </w:rPr>
        <w:t>é</w:t>
      </w:r>
      <w:r w:rsidR="00022B1D" w:rsidRPr="009404B3">
        <w:rPr>
          <w:rFonts w:asciiTheme="minorHAnsi" w:hAnsiTheme="minorHAnsi" w:cstheme="minorHAnsi"/>
          <w:b/>
          <w:bCs/>
          <w:color w:val="4472C4" w:themeColor="accent1"/>
          <w:sz w:val="56"/>
          <w:szCs w:val="56"/>
        </w:rPr>
        <w:t xml:space="preserve"> zakázk</w:t>
      </w:r>
      <w:r>
        <w:rPr>
          <w:rFonts w:asciiTheme="minorHAnsi" w:hAnsiTheme="minorHAnsi" w:cstheme="minorHAnsi"/>
          <w:b/>
          <w:bCs/>
          <w:color w:val="4472C4" w:themeColor="accent1"/>
          <w:sz w:val="56"/>
          <w:szCs w:val="56"/>
        </w:rPr>
        <w:t>y</w:t>
      </w:r>
      <w:r w:rsidR="00022B1D" w:rsidRPr="009404B3">
        <w:rPr>
          <w:rFonts w:asciiTheme="minorHAnsi" w:hAnsiTheme="minorHAnsi" w:cstheme="minorHAnsi"/>
          <w:b/>
          <w:bCs/>
          <w:color w:val="4472C4" w:themeColor="accent1"/>
          <w:sz w:val="56"/>
          <w:szCs w:val="56"/>
        </w:rPr>
        <w:t xml:space="preserve"> v</w:t>
      </w:r>
      <w:r w:rsidR="009404B3" w:rsidRPr="009404B3">
        <w:rPr>
          <w:rFonts w:asciiTheme="minorHAnsi" w:hAnsiTheme="minorHAnsi" w:cstheme="minorHAnsi"/>
          <w:b/>
          <w:bCs/>
          <w:color w:val="4472C4" w:themeColor="accent1"/>
          <w:sz w:val="56"/>
          <w:szCs w:val="56"/>
        </w:rPr>
        <w:t xml:space="preserve"> českém</w:t>
      </w:r>
      <w:r w:rsidR="00022B1D" w:rsidRPr="009404B3">
        <w:rPr>
          <w:rFonts w:asciiTheme="minorHAnsi" w:hAnsiTheme="minorHAnsi" w:cstheme="minorHAnsi"/>
          <w:b/>
          <w:bCs/>
          <w:color w:val="4472C4" w:themeColor="accent1"/>
          <w:sz w:val="56"/>
          <w:szCs w:val="56"/>
        </w:rPr>
        <w:t xml:space="preserve"> stavebnictví</w:t>
      </w:r>
      <w:r>
        <w:rPr>
          <w:rFonts w:asciiTheme="minorHAnsi" w:hAnsiTheme="minorHAnsi" w:cstheme="minorHAnsi"/>
          <w:b/>
          <w:bCs/>
          <w:color w:val="4472C4" w:themeColor="accent1"/>
          <w:sz w:val="56"/>
          <w:szCs w:val="56"/>
        </w:rPr>
        <w:t xml:space="preserve"> za </w:t>
      </w:r>
      <w:r w:rsidR="0015108E">
        <w:rPr>
          <w:rFonts w:asciiTheme="minorHAnsi" w:hAnsiTheme="minorHAnsi" w:cstheme="minorHAnsi"/>
          <w:b/>
          <w:bCs/>
          <w:color w:val="4472C4" w:themeColor="accent1"/>
          <w:sz w:val="56"/>
          <w:szCs w:val="56"/>
        </w:rPr>
        <w:t xml:space="preserve">uplynulý </w:t>
      </w:r>
      <w:r>
        <w:rPr>
          <w:rFonts w:asciiTheme="minorHAnsi" w:hAnsiTheme="minorHAnsi" w:cstheme="minorHAnsi"/>
          <w:b/>
          <w:bCs/>
          <w:color w:val="4472C4" w:themeColor="accent1"/>
          <w:sz w:val="56"/>
          <w:szCs w:val="56"/>
        </w:rPr>
        <w:t>rok klesly o 10,3 %</w:t>
      </w:r>
    </w:p>
    <w:p w14:paraId="0D8B79A3" w14:textId="674F6196" w:rsidR="0015108E" w:rsidRDefault="00FA7AE7" w:rsidP="0015108E">
      <w:pPr>
        <w:spacing w:line="276" w:lineRule="auto"/>
        <w:jc w:val="both"/>
        <w:rPr>
          <w:b/>
          <w:bCs/>
        </w:rPr>
      </w:pPr>
      <w:r>
        <w:rPr>
          <w:rFonts w:cstheme="minorHAnsi"/>
          <w:b/>
          <w:bCs/>
        </w:rPr>
        <w:t xml:space="preserve">Praha 8. 3. 2023 </w:t>
      </w:r>
      <w:r w:rsidR="00C36A1A">
        <w:rPr>
          <w:rFonts w:cstheme="minorHAnsi"/>
          <w:b/>
          <w:bCs/>
        </w:rPr>
        <w:t>–</w:t>
      </w:r>
      <w:r>
        <w:rPr>
          <w:rFonts w:cstheme="minorHAnsi"/>
          <w:b/>
          <w:bCs/>
        </w:rPr>
        <w:t xml:space="preserve"> </w:t>
      </w:r>
      <w:r w:rsidR="005A1209" w:rsidRPr="00000EF0">
        <w:rPr>
          <w:rFonts w:cstheme="minorHAnsi"/>
          <w:b/>
          <w:bCs/>
        </w:rPr>
        <w:t xml:space="preserve">Z pohledu objemu práce pro české stavebnictví hrají stále klíčovou roli veřejné zakázky. Jsou </w:t>
      </w:r>
      <w:r w:rsidR="009404B3" w:rsidRPr="00000EF0">
        <w:rPr>
          <w:rFonts w:cstheme="minorHAnsi"/>
          <w:b/>
          <w:bCs/>
        </w:rPr>
        <w:t>nezastupitelnou</w:t>
      </w:r>
      <w:r w:rsidR="005A1209" w:rsidRPr="00000EF0">
        <w:rPr>
          <w:rFonts w:cstheme="minorHAnsi"/>
          <w:b/>
          <w:bCs/>
        </w:rPr>
        <w:t xml:space="preserve"> součástí </w:t>
      </w:r>
      <w:r w:rsidR="009404B3" w:rsidRPr="00000EF0">
        <w:rPr>
          <w:rFonts w:cstheme="minorHAnsi"/>
          <w:b/>
          <w:bCs/>
        </w:rPr>
        <w:t>kondice</w:t>
      </w:r>
      <w:r w:rsidR="002A2565" w:rsidRPr="00000EF0">
        <w:rPr>
          <w:rFonts w:cstheme="minorHAnsi"/>
          <w:b/>
          <w:bCs/>
        </w:rPr>
        <w:t xml:space="preserve"> sektoru </w:t>
      </w:r>
      <w:r w:rsidR="005A1209" w:rsidRPr="00000EF0">
        <w:rPr>
          <w:rFonts w:cstheme="minorHAnsi"/>
          <w:b/>
          <w:bCs/>
        </w:rPr>
        <w:t xml:space="preserve">domácí ekonomiky. </w:t>
      </w:r>
      <w:r w:rsidR="00584424" w:rsidRPr="00000EF0">
        <w:rPr>
          <w:b/>
          <w:bCs/>
        </w:rPr>
        <w:t xml:space="preserve">Veřejné </w:t>
      </w:r>
      <w:r w:rsidR="005A1209" w:rsidRPr="00000EF0">
        <w:rPr>
          <w:b/>
          <w:bCs/>
        </w:rPr>
        <w:t xml:space="preserve">zakázky ve stavebnictví tvořily 30,3 % z celkového objemu 566,4 miliard korun všech veřejných zakázek oznámených veřejnými zadavateli v uplynulém roce. </w:t>
      </w:r>
      <w:r w:rsidR="009404B3" w:rsidRPr="00000EF0">
        <w:rPr>
          <w:b/>
          <w:bCs/>
        </w:rPr>
        <w:t>Počet oznámených veřejných zakázek ve stavebnictví ovšem za rok 2022 klesl o 10,3 % a klesla také reálná hodnota finančního objemu vypsaných veřejných zakázek.</w:t>
      </w:r>
      <w:r w:rsidR="00221821" w:rsidRPr="00000EF0">
        <w:rPr>
          <w:b/>
          <w:bCs/>
        </w:rPr>
        <w:t xml:space="preserve"> Stavební firmy získaly v průměru každou pátou zadanou </w:t>
      </w:r>
      <w:r w:rsidR="002A2565" w:rsidRPr="00000EF0">
        <w:rPr>
          <w:b/>
          <w:bCs/>
        </w:rPr>
        <w:t xml:space="preserve">veřejnou </w:t>
      </w:r>
      <w:r w:rsidR="00221821" w:rsidRPr="00000EF0">
        <w:rPr>
          <w:b/>
          <w:bCs/>
        </w:rPr>
        <w:t xml:space="preserve">zakázku. </w:t>
      </w:r>
      <w:r w:rsidR="009404B3" w:rsidRPr="00000EF0">
        <w:rPr>
          <w:b/>
          <w:bCs/>
        </w:rPr>
        <w:t>Vyplývá to z Kvartální analýzy českého stavebnictví Q1/2023 zpracované analytickou společností CEEC Research.</w:t>
      </w:r>
    </w:p>
    <w:p w14:paraId="0DC0D68F" w14:textId="77777777" w:rsidR="00C90F60" w:rsidRPr="00C90F60" w:rsidRDefault="004D1C5A" w:rsidP="0015108E">
      <w:pPr>
        <w:spacing w:line="276" w:lineRule="auto"/>
        <w:jc w:val="both"/>
        <w:rPr>
          <w:rFonts w:cstheme="minorHAnsi"/>
          <w:b/>
          <w:color w:val="4472C4" w:themeColor="accent1"/>
          <w:sz w:val="28"/>
          <w:szCs w:val="28"/>
        </w:rPr>
      </w:pPr>
      <w:r w:rsidRPr="00C90F60">
        <w:rPr>
          <w:rFonts w:cstheme="minorHAnsi"/>
          <w:b/>
          <w:color w:val="4472C4" w:themeColor="accent1"/>
          <w:sz w:val="28"/>
          <w:szCs w:val="28"/>
        </w:rPr>
        <w:t xml:space="preserve">Byly vypisovány veřejné zakázky v dostatečném počtu a objemu? </w:t>
      </w:r>
    </w:p>
    <w:p w14:paraId="67C86571" w14:textId="685F281C" w:rsidR="005A1209" w:rsidRPr="0015108E" w:rsidRDefault="005A1209" w:rsidP="0015108E">
      <w:pPr>
        <w:spacing w:line="276" w:lineRule="auto"/>
        <w:jc w:val="both"/>
        <w:rPr>
          <w:b/>
          <w:bCs/>
        </w:rPr>
      </w:pPr>
      <w:r w:rsidRPr="00000EF0">
        <w:rPr>
          <w:rFonts w:cstheme="minorHAnsi"/>
          <w:bCs/>
        </w:rPr>
        <w:t xml:space="preserve">V roce 2022 bylo vydáno 1 410 řádných oznámení o </w:t>
      </w:r>
      <w:r w:rsidR="00000EF0" w:rsidRPr="00000EF0">
        <w:rPr>
          <w:rFonts w:cstheme="minorHAnsi"/>
          <w:bCs/>
        </w:rPr>
        <w:t xml:space="preserve">stavební veřejné </w:t>
      </w:r>
      <w:r w:rsidRPr="00000EF0">
        <w:rPr>
          <w:rFonts w:cstheme="minorHAnsi"/>
          <w:bCs/>
        </w:rPr>
        <w:t xml:space="preserve">zakázce, což je o 10,3 % méně než v předchozím roce. Celková předpokládaná hodnota oznámení o zakázce v roce 2022 </w:t>
      </w:r>
      <w:r w:rsidR="0015108E">
        <w:rPr>
          <w:rFonts w:cstheme="minorHAnsi"/>
          <w:bCs/>
        </w:rPr>
        <w:t xml:space="preserve">přitom </w:t>
      </w:r>
      <w:r w:rsidRPr="00000EF0">
        <w:rPr>
          <w:rFonts w:cstheme="minorHAnsi"/>
          <w:bCs/>
        </w:rPr>
        <w:t xml:space="preserve">činila 171,7 mld. Kč a byl zaznamenán její meziroční růst o 9,8 %. K meziročnímu růstu hodnoty významně přispěla zakázka Dopravního podniku hl. m. Prahy na metro D ve výši 24,6 mld. Kč. </w:t>
      </w:r>
      <w:r w:rsidR="002A2565" w:rsidRPr="00000EF0">
        <w:rPr>
          <w:rFonts w:cstheme="minorHAnsi"/>
          <w:bCs/>
        </w:rPr>
        <w:t>Druhou obří zakázkou v roce 2022 byla stavba dálnice D11 v úseku Trutnov po státní hranici ve výši 13 mld. Kč</w:t>
      </w:r>
      <w:r w:rsidR="00C36A1A">
        <w:rPr>
          <w:rFonts w:cstheme="minorHAnsi"/>
          <w:bCs/>
        </w:rPr>
        <w:t>,</w:t>
      </w:r>
      <w:r w:rsidR="002A2565" w:rsidRPr="00000EF0">
        <w:rPr>
          <w:rFonts w:cstheme="minorHAnsi"/>
          <w:bCs/>
        </w:rPr>
        <w:t xml:space="preserve"> vypsaná Ředitelstvím silnic a dálnic ČR. </w:t>
      </w:r>
      <w:r w:rsidRPr="00000EF0">
        <w:rPr>
          <w:rFonts w:cstheme="minorHAnsi"/>
          <w:bCs/>
        </w:rPr>
        <w:t>Pokud bychom modelově posuzovali pouze zakázky s hodnotou pod 1 mld. Kč, dostaneme meziroční pokles hodnoty oznámených zakázek o 7,3 %.</w:t>
      </w:r>
    </w:p>
    <w:p w14:paraId="1202EB97" w14:textId="210C439E" w:rsidR="00000EF0" w:rsidRPr="00000EF0" w:rsidRDefault="00000EF0" w:rsidP="00000EF0">
      <w:pPr>
        <w:spacing w:line="276" w:lineRule="auto"/>
        <w:jc w:val="both"/>
        <w:rPr>
          <w:rFonts w:cstheme="minorHAnsi"/>
          <w:color w:val="060604"/>
          <w:shd w:val="clear" w:color="auto" w:fill="FFFFFF"/>
        </w:rPr>
      </w:pPr>
      <w:bookmarkStart w:id="0" w:name="_Hlk128566980"/>
      <w:r w:rsidRPr="00000EF0">
        <w:rPr>
          <w:rFonts w:cstheme="minorHAnsi"/>
        </w:rPr>
        <w:t>Nár</w:t>
      </w:r>
      <w:r w:rsidR="00C36A1A">
        <w:rPr>
          <w:rFonts w:cstheme="minorHAnsi"/>
        </w:rPr>
        <w:t>ů</w:t>
      </w:r>
      <w:r w:rsidRPr="00000EF0">
        <w:rPr>
          <w:rFonts w:cstheme="minorHAnsi"/>
        </w:rPr>
        <w:t>st absolutní hodnoty veřejných zakázek ve stavebnictví je třeba přičíst vlivu zvýšení cenové úrovně ve stavebnictví. P</w:t>
      </w:r>
      <w:r w:rsidRPr="00000EF0">
        <w:rPr>
          <w:rFonts w:cstheme="minorHAnsi"/>
          <w:color w:val="060604"/>
          <w:shd w:val="clear" w:color="auto" w:fill="FFFFFF"/>
        </w:rPr>
        <w:t xml:space="preserve">okud přepočítáme hodnotu těchto veřejných zakázek </w:t>
      </w:r>
      <w:r w:rsidR="00733B16">
        <w:rPr>
          <w:rFonts w:cstheme="minorHAnsi"/>
          <w:color w:val="060604"/>
          <w:shd w:val="clear" w:color="auto" w:fill="FFFFFF"/>
        </w:rPr>
        <w:t>s ohledem na</w:t>
      </w:r>
      <w:r w:rsidR="00733B16" w:rsidRPr="00000EF0">
        <w:rPr>
          <w:rFonts w:cstheme="minorHAnsi"/>
          <w:color w:val="060604"/>
          <w:shd w:val="clear" w:color="auto" w:fill="FFFFFF"/>
        </w:rPr>
        <w:t xml:space="preserve"> </w:t>
      </w:r>
      <w:r w:rsidRPr="00000EF0">
        <w:rPr>
          <w:rFonts w:cstheme="minorHAnsi"/>
          <w:color w:val="060604"/>
          <w:shd w:val="clear" w:color="auto" w:fill="FFFFFF"/>
        </w:rPr>
        <w:t>meziroční inflaci, zjistíme, že nejde o meziroční nárůst, ale meziroční pokles reálné hodnoty zakázek mezi zadanými léty</w:t>
      </w:r>
      <w:r w:rsidR="00C36A1A">
        <w:rPr>
          <w:rFonts w:cstheme="minorHAnsi"/>
          <w:color w:val="060604"/>
          <w:shd w:val="clear" w:color="auto" w:fill="FFFFFF"/>
        </w:rPr>
        <w:t>, který</w:t>
      </w:r>
      <w:r w:rsidRPr="00000EF0">
        <w:rPr>
          <w:rFonts w:cstheme="minorHAnsi"/>
          <w:color w:val="060604"/>
          <w:shd w:val="clear" w:color="auto" w:fill="FFFFFF"/>
        </w:rPr>
        <w:t xml:space="preserve"> dosáhl </w:t>
      </w:r>
      <w:r w:rsidR="00733B16" w:rsidRPr="00C55CB6">
        <w:rPr>
          <w:rFonts w:cstheme="minorHAnsi"/>
          <w:color w:val="060604"/>
        </w:rPr>
        <w:t>−</w:t>
      </w:r>
      <w:r w:rsidRPr="00000EF0">
        <w:rPr>
          <w:rFonts w:cstheme="minorHAnsi"/>
          <w:color w:val="060604"/>
          <w:shd w:val="clear" w:color="auto" w:fill="FFFFFF"/>
        </w:rPr>
        <w:t xml:space="preserve">4,6 %, což je doprovázeno poklesem počtu vypsaných veřejných zakázek. </w:t>
      </w:r>
    </w:p>
    <w:bookmarkEnd w:id="0"/>
    <w:p w14:paraId="36389D9B" w14:textId="3D34DF70" w:rsidR="0015108E" w:rsidRDefault="00000EF0" w:rsidP="0015108E">
      <w:pPr>
        <w:spacing w:line="276" w:lineRule="auto"/>
        <w:jc w:val="both"/>
        <w:rPr>
          <w:rFonts w:cstheme="minorHAnsi"/>
        </w:rPr>
      </w:pPr>
      <w:r w:rsidRPr="00000EF0">
        <w:rPr>
          <w:rFonts w:cstheme="minorHAnsi"/>
        </w:rPr>
        <w:t>„</w:t>
      </w:r>
      <w:r w:rsidRPr="00C90F60">
        <w:rPr>
          <w:rFonts w:cstheme="minorHAnsi"/>
          <w:i/>
          <w:iCs/>
        </w:rPr>
        <w:t>Významní veřejní zadavatelé proklamovali rekordní rozpočty na investice,</w:t>
      </w:r>
      <w:r w:rsidR="00571615" w:rsidRPr="00C90F60">
        <w:rPr>
          <w:rFonts w:cstheme="minorHAnsi"/>
          <w:i/>
          <w:iCs/>
        </w:rPr>
        <w:t xml:space="preserve"> </w:t>
      </w:r>
      <w:r w:rsidRPr="00C90F60">
        <w:rPr>
          <w:rFonts w:cstheme="minorHAnsi"/>
          <w:i/>
          <w:iCs/>
        </w:rPr>
        <w:t xml:space="preserve">ale </w:t>
      </w:r>
      <w:r w:rsidR="00571615" w:rsidRPr="00C90F60">
        <w:rPr>
          <w:rFonts w:cstheme="minorHAnsi"/>
          <w:i/>
          <w:iCs/>
        </w:rPr>
        <w:t>p</w:t>
      </w:r>
      <w:r w:rsidR="002A2565" w:rsidRPr="00C90F60">
        <w:rPr>
          <w:rFonts w:cstheme="minorHAnsi"/>
          <w:i/>
          <w:iCs/>
        </w:rPr>
        <w:t xml:space="preserve">růměrná míra inflace za rok 2022 dosáhla 15,1 %, </w:t>
      </w:r>
      <w:r w:rsidR="00571615" w:rsidRPr="00C90F60">
        <w:rPr>
          <w:rFonts w:cstheme="minorHAnsi"/>
          <w:i/>
          <w:iCs/>
        </w:rPr>
        <w:t xml:space="preserve">máme </w:t>
      </w:r>
      <w:r w:rsidR="002A2565" w:rsidRPr="00C90F60">
        <w:rPr>
          <w:rFonts w:cstheme="minorHAnsi"/>
          <w:i/>
          <w:iCs/>
        </w:rPr>
        <w:t xml:space="preserve">tedy druhou nejvyšší hodnotu od vzniku samostatné ČR. Ačkoli </w:t>
      </w:r>
      <w:r w:rsidR="00571615" w:rsidRPr="00C90F60">
        <w:rPr>
          <w:rFonts w:cstheme="minorHAnsi"/>
          <w:i/>
          <w:iCs/>
        </w:rPr>
        <w:t>nominální</w:t>
      </w:r>
      <w:r w:rsidR="002A2565" w:rsidRPr="00C90F60">
        <w:rPr>
          <w:rFonts w:cstheme="minorHAnsi"/>
          <w:i/>
          <w:iCs/>
        </w:rPr>
        <w:t xml:space="preserve"> hodnota objemu vypsaných veřejných zakázek zaznamenává v meziročním srovnání </w:t>
      </w:r>
      <w:r w:rsidRPr="00C90F60">
        <w:rPr>
          <w:rFonts w:cstheme="minorHAnsi"/>
          <w:i/>
          <w:iCs/>
        </w:rPr>
        <w:t xml:space="preserve">uvedený </w:t>
      </w:r>
      <w:r w:rsidR="002A2565" w:rsidRPr="00C90F60">
        <w:rPr>
          <w:rFonts w:cstheme="minorHAnsi"/>
          <w:i/>
          <w:iCs/>
        </w:rPr>
        <w:t>růst o 9,8 %, reálná hodnota vypsaných veřejných zakázek naopak poklesla o 4,6 %</w:t>
      </w:r>
      <w:r w:rsidRPr="00000EF0">
        <w:rPr>
          <w:rFonts w:cstheme="minorHAnsi"/>
        </w:rPr>
        <w:t xml:space="preserve">,“ vysvětluje </w:t>
      </w:r>
      <w:r w:rsidRPr="00000EF0">
        <w:rPr>
          <w:rFonts w:cstheme="minorHAnsi"/>
          <w:b/>
          <w:bCs/>
        </w:rPr>
        <w:t>Michal Vacek</w:t>
      </w:r>
      <w:r w:rsidRPr="00000EF0">
        <w:rPr>
          <w:rFonts w:cstheme="minorHAnsi"/>
        </w:rPr>
        <w:t>, výkonný ředitel CEEC Research</w:t>
      </w:r>
      <w:r w:rsidR="005116ED">
        <w:rPr>
          <w:rFonts w:cstheme="minorHAnsi"/>
        </w:rPr>
        <w:t>.</w:t>
      </w:r>
    </w:p>
    <w:p w14:paraId="53E1D322" w14:textId="7FA5C7D1" w:rsidR="00571615" w:rsidRPr="0015108E" w:rsidRDefault="00571615" w:rsidP="0015108E">
      <w:pPr>
        <w:spacing w:line="276" w:lineRule="auto"/>
        <w:jc w:val="both"/>
        <w:rPr>
          <w:rFonts w:cstheme="minorHAnsi"/>
        </w:rPr>
      </w:pPr>
      <w:r>
        <w:t>„</w:t>
      </w:r>
      <w:r w:rsidRPr="00C90F60">
        <w:rPr>
          <w:i/>
          <w:iCs/>
        </w:rPr>
        <w:t xml:space="preserve">Vítám historicky rekordní výši rozpočtů největších veřejných zadavatelů stavebních prací, kterými jsou například ŘSD a SŽ v resortu Ministerstva dopravy. Na druhou stranu dochází v řadě případů ke krácení investičních částí rozpočtů krajů a obcí, což </w:t>
      </w:r>
      <w:r w:rsidR="004D1C5A" w:rsidRPr="00C90F60">
        <w:rPr>
          <w:i/>
          <w:iCs/>
        </w:rPr>
        <w:t xml:space="preserve">dál </w:t>
      </w:r>
      <w:r w:rsidRPr="00C90F60">
        <w:rPr>
          <w:i/>
          <w:iCs/>
        </w:rPr>
        <w:t>povede k snížení počtu vypisovaných zakázek. Předpokládám, že situace bude rozdílná v jednotlivých segmentech. Zatímco v oboru dopravního stavitelství očekávám</w:t>
      </w:r>
      <w:r w:rsidR="004D1C5A" w:rsidRPr="00C90F60">
        <w:rPr>
          <w:i/>
          <w:iCs/>
        </w:rPr>
        <w:t>, že se</w:t>
      </w:r>
      <w:r w:rsidRPr="00C90F60">
        <w:rPr>
          <w:i/>
          <w:iCs/>
        </w:rPr>
        <w:t xml:space="preserve"> objem zakázek </w:t>
      </w:r>
      <w:r w:rsidR="004D1C5A" w:rsidRPr="00C90F60">
        <w:rPr>
          <w:i/>
          <w:iCs/>
        </w:rPr>
        <w:t xml:space="preserve">udrží </w:t>
      </w:r>
      <w:r w:rsidRPr="00C90F60">
        <w:rPr>
          <w:i/>
          <w:iCs/>
        </w:rPr>
        <w:t xml:space="preserve">na slušné úrovni, v segmentu pozemního stavitelství </w:t>
      </w:r>
      <w:r w:rsidR="004D1C5A" w:rsidRPr="00C90F60">
        <w:rPr>
          <w:i/>
          <w:iCs/>
        </w:rPr>
        <w:t>dojde</w:t>
      </w:r>
      <w:r w:rsidRPr="00C90F60">
        <w:rPr>
          <w:i/>
          <w:iCs/>
        </w:rPr>
        <w:t xml:space="preserve"> spíše </w:t>
      </w:r>
      <w:r w:rsidR="003C3C06">
        <w:rPr>
          <w:i/>
          <w:iCs/>
        </w:rPr>
        <w:t xml:space="preserve">na </w:t>
      </w:r>
      <w:r w:rsidRPr="00C90F60">
        <w:rPr>
          <w:i/>
          <w:iCs/>
        </w:rPr>
        <w:t>nižší objemy. V kombinaci s očekávaným poklesem objemu pozemních staveb v privátním sektoru může na trhu pozemního stavitelství vznikat lokálně převis kapacit a z toho plynoucí problémy firem</w:t>
      </w:r>
      <w:r w:rsidR="000D5B01">
        <w:rPr>
          <w:i/>
          <w:iCs/>
        </w:rPr>
        <w:t xml:space="preserve"> </w:t>
      </w:r>
      <w:r w:rsidR="000D5B01" w:rsidRPr="00201756">
        <w:t>specializovaných v tomto segmentu</w:t>
      </w:r>
      <w:r w:rsidR="004D1C5A">
        <w:t xml:space="preserve">,“ předpovídá </w:t>
      </w:r>
      <w:r w:rsidR="004D1C5A" w:rsidRPr="004D1C5A">
        <w:rPr>
          <w:b/>
          <w:bCs/>
        </w:rPr>
        <w:t>Jaroslav Heran</w:t>
      </w:r>
      <w:r w:rsidR="004D1C5A">
        <w:t>, generální ředitel společnosti Metrostav</w:t>
      </w:r>
      <w:r>
        <w:t>.</w:t>
      </w:r>
    </w:p>
    <w:p w14:paraId="3DC5BCCD" w14:textId="77777777" w:rsidR="00571615" w:rsidRDefault="00571615" w:rsidP="00571615">
      <w:pPr>
        <w:spacing w:line="276" w:lineRule="auto"/>
        <w:jc w:val="both"/>
        <w:rPr>
          <w:rFonts w:cstheme="minorHAnsi"/>
        </w:rPr>
      </w:pPr>
    </w:p>
    <w:p w14:paraId="359B3AC8" w14:textId="3436D52A" w:rsidR="005116ED" w:rsidRDefault="000E2E42" w:rsidP="005A1209">
      <w:pPr>
        <w:rPr>
          <w:b/>
          <w:bCs/>
        </w:rPr>
      </w:pPr>
      <w:r>
        <w:rPr>
          <w:b/>
          <w:bCs/>
          <w:noProof/>
        </w:rPr>
        <w:drawing>
          <wp:inline distT="0" distB="0" distL="0" distR="0" wp14:anchorId="25C5C730" wp14:editId="222685B3">
            <wp:extent cx="5730240" cy="2438131"/>
            <wp:effectExtent l="0" t="0" r="3810" b="635"/>
            <wp:docPr id="1"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ůl&#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6086" cy="2440618"/>
                    </a:xfrm>
                    <a:prstGeom prst="rect">
                      <a:avLst/>
                    </a:prstGeom>
                  </pic:spPr>
                </pic:pic>
              </a:graphicData>
            </a:graphic>
          </wp:inline>
        </w:drawing>
      </w:r>
    </w:p>
    <w:p w14:paraId="33861C5C" w14:textId="0533AA46" w:rsidR="000E2E42" w:rsidRPr="000E2E42" w:rsidRDefault="000E2E42" w:rsidP="000E2E42">
      <w:pPr>
        <w:jc w:val="center"/>
        <w:rPr>
          <w:i/>
          <w:iCs/>
        </w:rPr>
      </w:pPr>
      <w:r w:rsidRPr="000E2E42">
        <w:rPr>
          <w:i/>
          <w:iCs/>
        </w:rPr>
        <w:t xml:space="preserve">Ve srovnání s rokem 2021, kdy počet veřejných zakázek ve stavebnictví rostl o +4,5 %, </w:t>
      </w:r>
      <w:r w:rsidR="003C3C06">
        <w:rPr>
          <w:i/>
          <w:iCs/>
        </w:rPr>
        <w:br/>
      </w:r>
      <w:r w:rsidRPr="000E2E42">
        <w:rPr>
          <w:i/>
          <w:iCs/>
        </w:rPr>
        <w:t xml:space="preserve">v roce 2022 veřejných zakázek ubylo o </w:t>
      </w:r>
      <w:r w:rsidR="003C3C06" w:rsidRPr="00733B16">
        <w:t>−</w:t>
      </w:r>
      <w:r w:rsidRPr="000E2E42">
        <w:rPr>
          <w:i/>
          <w:iCs/>
        </w:rPr>
        <w:t>10,3 %.</w:t>
      </w:r>
    </w:p>
    <w:p w14:paraId="369C7B75" w14:textId="504B4551" w:rsidR="000E2E42" w:rsidRDefault="000E2E42" w:rsidP="005A1209">
      <w:pPr>
        <w:rPr>
          <w:b/>
          <w:bCs/>
        </w:rPr>
      </w:pPr>
      <w:r>
        <w:rPr>
          <w:b/>
          <w:bCs/>
        </w:rPr>
        <w:t xml:space="preserve"> </w:t>
      </w:r>
      <w:r>
        <w:rPr>
          <w:b/>
          <w:bCs/>
          <w:noProof/>
        </w:rPr>
        <w:drawing>
          <wp:inline distT="0" distB="0" distL="0" distR="0" wp14:anchorId="57B1B821" wp14:editId="15D4FF1D">
            <wp:extent cx="5760720" cy="28028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tretch>
                      <a:fillRect/>
                    </a:stretch>
                  </pic:blipFill>
                  <pic:spPr>
                    <a:xfrm>
                      <a:off x="0" y="0"/>
                      <a:ext cx="5760720" cy="2802890"/>
                    </a:xfrm>
                    <a:prstGeom prst="rect">
                      <a:avLst/>
                    </a:prstGeom>
                  </pic:spPr>
                </pic:pic>
              </a:graphicData>
            </a:graphic>
          </wp:inline>
        </w:drawing>
      </w:r>
    </w:p>
    <w:p w14:paraId="72AF2304" w14:textId="6C0FCDA1" w:rsidR="000E2E42" w:rsidRDefault="000E2E42" w:rsidP="000E2E42">
      <w:pPr>
        <w:jc w:val="center"/>
        <w:rPr>
          <w:rFonts w:cstheme="minorHAnsi"/>
          <w:bCs/>
          <w:i/>
          <w:iCs/>
        </w:rPr>
      </w:pPr>
      <w:r w:rsidRPr="000E2E42">
        <w:rPr>
          <w:rFonts w:cstheme="minorHAnsi"/>
          <w:bCs/>
          <w:i/>
          <w:iCs/>
        </w:rPr>
        <w:t>Vývoj hodnoty veřejných zakázek ve stavebnictví v</w:t>
      </w:r>
      <w:r>
        <w:rPr>
          <w:rFonts w:cstheme="minorHAnsi"/>
          <w:bCs/>
          <w:i/>
          <w:iCs/>
        </w:rPr>
        <w:t> </w:t>
      </w:r>
      <w:r w:rsidRPr="000E2E42">
        <w:rPr>
          <w:rFonts w:cstheme="minorHAnsi"/>
          <w:bCs/>
          <w:i/>
          <w:iCs/>
        </w:rPr>
        <w:t>roce</w:t>
      </w:r>
      <w:r>
        <w:rPr>
          <w:rFonts w:cstheme="minorHAnsi"/>
          <w:bCs/>
          <w:i/>
          <w:iCs/>
        </w:rPr>
        <w:t xml:space="preserve"> 2022</w:t>
      </w:r>
      <w:r w:rsidRPr="000E2E42">
        <w:rPr>
          <w:rFonts w:cstheme="minorHAnsi"/>
          <w:bCs/>
          <w:i/>
          <w:iCs/>
        </w:rPr>
        <w:t xml:space="preserve"> </w:t>
      </w:r>
      <w:r>
        <w:rPr>
          <w:rFonts w:cstheme="minorHAnsi"/>
          <w:bCs/>
          <w:i/>
          <w:iCs/>
        </w:rPr>
        <w:t>významně ovlivnilo oznámení</w:t>
      </w:r>
      <w:r w:rsidRPr="000E2E42">
        <w:rPr>
          <w:rFonts w:cstheme="minorHAnsi"/>
          <w:bCs/>
          <w:i/>
          <w:iCs/>
        </w:rPr>
        <w:t xml:space="preserve"> </w:t>
      </w:r>
      <w:r>
        <w:rPr>
          <w:rFonts w:cstheme="minorHAnsi"/>
          <w:bCs/>
          <w:i/>
          <w:iCs/>
        </w:rPr>
        <w:t xml:space="preserve">velké </w:t>
      </w:r>
      <w:r w:rsidRPr="000E2E42">
        <w:rPr>
          <w:rFonts w:cstheme="minorHAnsi"/>
          <w:bCs/>
          <w:i/>
          <w:iCs/>
        </w:rPr>
        <w:t>zakázk</w:t>
      </w:r>
      <w:r>
        <w:rPr>
          <w:rFonts w:cstheme="minorHAnsi"/>
          <w:bCs/>
          <w:i/>
          <w:iCs/>
        </w:rPr>
        <w:t>y</w:t>
      </w:r>
      <w:r w:rsidRPr="000E2E42">
        <w:rPr>
          <w:rFonts w:cstheme="minorHAnsi"/>
          <w:bCs/>
          <w:i/>
          <w:iCs/>
        </w:rPr>
        <w:t xml:space="preserve"> Dopravního podniku hl. m. Prahy na metro D ve </w:t>
      </w:r>
      <w:r>
        <w:rPr>
          <w:rFonts w:cstheme="minorHAnsi"/>
          <w:bCs/>
          <w:i/>
          <w:iCs/>
        </w:rPr>
        <w:t xml:space="preserve">výši předpokládané ceny </w:t>
      </w:r>
      <w:r w:rsidRPr="000E2E42">
        <w:rPr>
          <w:rFonts w:cstheme="minorHAnsi"/>
          <w:bCs/>
          <w:i/>
          <w:iCs/>
        </w:rPr>
        <w:t>24,6 mld. Kč.</w:t>
      </w:r>
    </w:p>
    <w:p w14:paraId="35507A26" w14:textId="77777777" w:rsidR="00FA7AE7" w:rsidRDefault="00FA7AE7" w:rsidP="000E2E42">
      <w:pPr>
        <w:jc w:val="center"/>
        <w:rPr>
          <w:rFonts w:cstheme="minorHAnsi"/>
          <w:bCs/>
          <w:i/>
          <w:iCs/>
        </w:rPr>
      </w:pPr>
    </w:p>
    <w:p w14:paraId="2BD25768" w14:textId="718CB9F2" w:rsidR="008707CC" w:rsidRPr="00FA7AE7" w:rsidRDefault="00FA7AE7" w:rsidP="008707CC">
      <w:pPr>
        <w:rPr>
          <w:rFonts w:cstheme="minorHAnsi"/>
          <w:b/>
          <w:bCs/>
          <w:color w:val="4472C4" w:themeColor="accent1"/>
          <w:sz w:val="28"/>
          <w:szCs w:val="28"/>
        </w:rPr>
      </w:pPr>
      <w:r w:rsidRPr="00FA7AE7">
        <w:rPr>
          <w:rFonts w:cstheme="minorHAnsi"/>
          <w:b/>
          <w:bCs/>
          <w:color w:val="4472C4" w:themeColor="accent1"/>
          <w:sz w:val="28"/>
          <w:szCs w:val="28"/>
        </w:rPr>
        <w:t xml:space="preserve">Na Slovensku objem </w:t>
      </w:r>
      <w:r w:rsidR="008707CC" w:rsidRPr="00FA7AE7">
        <w:rPr>
          <w:rFonts w:cstheme="minorHAnsi"/>
          <w:b/>
          <w:bCs/>
          <w:color w:val="4472C4" w:themeColor="accent1"/>
          <w:sz w:val="28"/>
          <w:szCs w:val="28"/>
        </w:rPr>
        <w:t>veřejn</w:t>
      </w:r>
      <w:r w:rsidR="003C3C06">
        <w:rPr>
          <w:rFonts w:cstheme="minorHAnsi"/>
          <w:b/>
          <w:bCs/>
          <w:color w:val="4472C4" w:themeColor="accent1"/>
          <w:sz w:val="28"/>
          <w:szCs w:val="28"/>
        </w:rPr>
        <w:t>ých</w:t>
      </w:r>
      <w:r w:rsidRPr="00FA7AE7">
        <w:rPr>
          <w:rFonts w:cstheme="minorHAnsi"/>
          <w:b/>
          <w:bCs/>
          <w:color w:val="4472C4" w:themeColor="accent1"/>
          <w:sz w:val="28"/>
          <w:szCs w:val="28"/>
        </w:rPr>
        <w:t xml:space="preserve"> </w:t>
      </w:r>
      <w:r w:rsidR="008707CC" w:rsidRPr="00FA7AE7">
        <w:rPr>
          <w:rFonts w:cstheme="minorHAnsi"/>
          <w:b/>
          <w:bCs/>
          <w:color w:val="4472C4" w:themeColor="accent1"/>
          <w:sz w:val="28"/>
          <w:szCs w:val="28"/>
        </w:rPr>
        <w:t>zakázek ve stavebnictví</w:t>
      </w:r>
      <w:r w:rsidRPr="00FA7AE7">
        <w:rPr>
          <w:rFonts w:cstheme="minorHAnsi"/>
          <w:b/>
          <w:bCs/>
          <w:color w:val="4472C4" w:themeColor="accent1"/>
          <w:sz w:val="28"/>
          <w:szCs w:val="28"/>
        </w:rPr>
        <w:t xml:space="preserve"> v</w:t>
      </w:r>
      <w:r w:rsidR="003C3C06">
        <w:rPr>
          <w:rFonts w:cstheme="minorHAnsi"/>
          <w:b/>
          <w:bCs/>
          <w:color w:val="4472C4" w:themeColor="accent1"/>
          <w:sz w:val="28"/>
          <w:szCs w:val="28"/>
        </w:rPr>
        <w:t>z</w:t>
      </w:r>
      <w:r w:rsidRPr="00FA7AE7">
        <w:rPr>
          <w:rFonts w:cstheme="minorHAnsi"/>
          <w:b/>
          <w:bCs/>
          <w:color w:val="4472C4" w:themeColor="accent1"/>
          <w:sz w:val="28"/>
          <w:szCs w:val="28"/>
        </w:rPr>
        <w:t xml:space="preserve">rostl </w:t>
      </w:r>
      <w:r>
        <w:rPr>
          <w:rFonts w:cstheme="minorHAnsi"/>
          <w:b/>
          <w:bCs/>
          <w:color w:val="4472C4" w:themeColor="accent1"/>
          <w:sz w:val="28"/>
          <w:szCs w:val="28"/>
        </w:rPr>
        <w:t xml:space="preserve">až </w:t>
      </w:r>
      <w:r w:rsidRPr="00FA7AE7">
        <w:rPr>
          <w:rFonts w:cstheme="minorHAnsi"/>
          <w:b/>
          <w:bCs/>
          <w:color w:val="4472C4" w:themeColor="accent1"/>
          <w:sz w:val="28"/>
          <w:szCs w:val="28"/>
        </w:rPr>
        <w:t>o 51,3 %</w:t>
      </w:r>
    </w:p>
    <w:p w14:paraId="1651FA3C" w14:textId="7D53DCEF" w:rsidR="008707CC" w:rsidRPr="008707CC" w:rsidRDefault="00FA7AE7" w:rsidP="00C55CB6">
      <w:pPr>
        <w:jc w:val="both"/>
        <w:rPr>
          <w:b/>
          <w:bCs/>
          <w:i/>
          <w:iCs/>
        </w:rPr>
      </w:pPr>
      <w:r>
        <w:rPr>
          <w:rFonts w:cstheme="minorHAnsi"/>
        </w:rPr>
        <w:t xml:space="preserve">Zajímavé je srovnání se sousedním Slovenskem, kde z pohledu objemu práce hrají veřejné zakázky ve stavebnictví také velmi zásadní roli. </w:t>
      </w:r>
      <w:r w:rsidR="008707CC" w:rsidRPr="008707CC">
        <w:rPr>
          <w:rFonts w:cstheme="minorHAnsi"/>
          <w:bCs/>
        </w:rPr>
        <w:t>V roce 2022 bylo vydáno na Slovensku 1 720 oznámení o stavební zakázce, což ve srovnání s předchozím rokem představovalo pokles o 5,8 %</w:t>
      </w:r>
      <w:r>
        <w:rPr>
          <w:rFonts w:cstheme="minorHAnsi"/>
          <w:bCs/>
        </w:rPr>
        <w:t xml:space="preserve"> (v</w:t>
      </w:r>
      <w:r w:rsidR="008707CC" w:rsidRPr="008707CC">
        <w:rPr>
          <w:rFonts w:cstheme="minorHAnsi"/>
          <w:bCs/>
        </w:rPr>
        <w:t xml:space="preserve"> České republice jsme zaznamenali pokles počtu veřejných zakázek </w:t>
      </w:r>
      <w:r>
        <w:rPr>
          <w:rFonts w:cstheme="minorHAnsi"/>
          <w:bCs/>
        </w:rPr>
        <w:t>o</w:t>
      </w:r>
      <w:r w:rsidR="008707CC" w:rsidRPr="008707CC">
        <w:rPr>
          <w:rFonts w:cstheme="minorHAnsi"/>
          <w:bCs/>
        </w:rPr>
        <w:t xml:space="preserve"> 10,3 %</w:t>
      </w:r>
      <w:r>
        <w:rPr>
          <w:rFonts w:cstheme="minorHAnsi"/>
          <w:bCs/>
        </w:rPr>
        <w:t>)</w:t>
      </w:r>
      <w:r w:rsidR="008707CC" w:rsidRPr="008707CC">
        <w:rPr>
          <w:rFonts w:cstheme="minorHAnsi"/>
          <w:bCs/>
        </w:rPr>
        <w:t>. Celková předpokládaná hodnota oznámení o</w:t>
      </w:r>
      <w:r w:rsidR="003C3C06">
        <w:rPr>
          <w:rFonts w:cstheme="minorHAnsi"/>
          <w:bCs/>
        </w:rPr>
        <w:t> </w:t>
      </w:r>
      <w:r w:rsidR="008707CC" w:rsidRPr="008707CC">
        <w:rPr>
          <w:rFonts w:cstheme="minorHAnsi"/>
          <w:bCs/>
        </w:rPr>
        <w:t xml:space="preserve">stavební zakázce v roce 2022 na Slovensku činila 3 719 mil. EUR a byl zaznamenán dokonce její </w:t>
      </w:r>
      <w:r w:rsidR="008707CC" w:rsidRPr="008707CC">
        <w:rPr>
          <w:rFonts w:cstheme="minorHAnsi"/>
          <w:bCs/>
        </w:rPr>
        <w:lastRenderedPageBreak/>
        <w:t xml:space="preserve">meziroční růst o 51,3 %. </w:t>
      </w:r>
      <w:r w:rsidRPr="008707CC">
        <w:rPr>
          <w:rFonts w:cstheme="minorHAnsi"/>
        </w:rPr>
        <w:t xml:space="preserve">Pro </w:t>
      </w:r>
      <w:r>
        <w:rPr>
          <w:rFonts w:cstheme="minorHAnsi"/>
        </w:rPr>
        <w:t xml:space="preserve">vývoj </w:t>
      </w:r>
      <w:r w:rsidRPr="008707CC">
        <w:rPr>
          <w:rFonts w:cstheme="minorHAnsi"/>
        </w:rPr>
        <w:t>slovenské</w:t>
      </w:r>
      <w:r>
        <w:rPr>
          <w:rFonts w:cstheme="minorHAnsi"/>
        </w:rPr>
        <w:t>ho</w:t>
      </w:r>
      <w:r w:rsidRPr="008707CC">
        <w:rPr>
          <w:rFonts w:cstheme="minorHAnsi"/>
        </w:rPr>
        <w:t xml:space="preserve"> stavebnictví je velmi pozitivní</w:t>
      </w:r>
      <w:r w:rsidR="003C3C06">
        <w:rPr>
          <w:rFonts w:cstheme="minorHAnsi"/>
        </w:rPr>
        <w:t>m</w:t>
      </w:r>
      <w:r>
        <w:rPr>
          <w:rFonts w:cstheme="minorHAnsi"/>
        </w:rPr>
        <w:t xml:space="preserve"> faktor</w:t>
      </w:r>
      <w:r w:rsidR="003C3C06">
        <w:rPr>
          <w:rFonts w:cstheme="minorHAnsi"/>
        </w:rPr>
        <w:t>em to</w:t>
      </w:r>
      <w:r w:rsidRPr="008707CC">
        <w:rPr>
          <w:rFonts w:cstheme="minorHAnsi"/>
        </w:rPr>
        <w:t>, že investice státu a dalších veřejných zadavatelů</w:t>
      </w:r>
      <w:r>
        <w:rPr>
          <w:rFonts w:cstheme="minorHAnsi"/>
        </w:rPr>
        <w:t xml:space="preserve"> pokračují ve </w:t>
      </w:r>
      <w:r w:rsidR="008544A0">
        <w:rPr>
          <w:rFonts w:cstheme="minorHAnsi"/>
        </w:rPr>
        <w:t xml:space="preserve">zvýšené </w:t>
      </w:r>
      <w:r>
        <w:rPr>
          <w:rFonts w:cstheme="minorHAnsi"/>
        </w:rPr>
        <w:t>míře.</w:t>
      </w:r>
    </w:p>
    <w:p w14:paraId="2C957F80" w14:textId="68338E55" w:rsidR="00C90F60" w:rsidRPr="00C90F60" w:rsidRDefault="00C90F60" w:rsidP="005A1209">
      <w:pPr>
        <w:rPr>
          <w:b/>
          <w:color w:val="4472C4" w:themeColor="accent1"/>
          <w:sz w:val="28"/>
          <w:szCs w:val="28"/>
        </w:rPr>
      </w:pPr>
      <w:r w:rsidRPr="00C90F60">
        <w:rPr>
          <w:b/>
          <w:color w:val="4472C4" w:themeColor="accent1"/>
          <w:sz w:val="28"/>
          <w:szCs w:val="28"/>
        </w:rPr>
        <w:t>Vysoutěženo a zadáno zhotoviteli bylo o 15</w:t>
      </w:r>
      <w:r>
        <w:rPr>
          <w:b/>
          <w:color w:val="4472C4" w:themeColor="accent1"/>
          <w:sz w:val="28"/>
          <w:szCs w:val="28"/>
        </w:rPr>
        <w:t>,2</w:t>
      </w:r>
      <w:r w:rsidRPr="00C90F60">
        <w:rPr>
          <w:b/>
          <w:color w:val="4472C4" w:themeColor="accent1"/>
          <w:sz w:val="28"/>
          <w:szCs w:val="28"/>
        </w:rPr>
        <w:t xml:space="preserve"> % méně než v předchozím roce</w:t>
      </w:r>
    </w:p>
    <w:p w14:paraId="7BFC6075" w14:textId="0C4B60FE" w:rsidR="000F1515" w:rsidRPr="00C90F60" w:rsidRDefault="000F1515" w:rsidP="00C90F60">
      <w:pPr>
        <w:jc w:val="both"/>
        <w:rPr>
          <w:rFonts w:cstheme="minorHAnsi"/>
          <w:bCs/>
        </w:rPr>
      </w:pPr>
      <w:r w:rsidRPr="00C90F60">
        <w:rPr>
          <w:rFonts w:cstheme="minorHAnsi"/>
          <w:bCs/>
        </w:rPr>
        <w:t>Kolik z vypsaných tendrů bylo zadáno konkrétnímu zhotoviteli</w:t>
      </w:r>
      <w:r w:rsidR="008544A0">
        <w:rPr>
          <w:rFonts w:cstheme="minorHAnsi"/>
          <w:bCs/>
        </w:rPr>
        <w:t>,</w:t>
      </w:r>
      <w:r w:rsidRPr="00C90F60">
        <w:rPr>
          <w:rFonts w:cstheme="minorHAnsi"/>
          <w:bCs/>
        </w:rPr>
        <w:t xml:space="preserve"> a kolik bylo naopak veřejnými zadavateli zrušeno? </w:t>
      </w:r>
      <w:r w:rsidR="005A1209" w:rsidRPr="00C90F60">
        <w:rPr>
          <w:rFonts w:cstheme="minorHAnsi"/>
          <w:bCs/>
        </w:rPr>
        <w:t xml:space="preserve">Určitá část z oznámených zakázek je v následujících měsících zrušena a některé z nich mohou být znovu oznámeny jako další zakázka. Ze zakázek, které byly oznámeny v roce 2022, bylo zrušeno 13 %. Co se týká předběžného objemu, bylo zatím zrušeno 5 % z celkové hodnoty zakázek oznámených v roce 2022. </w:t>
      </w:r>
    </w:p>
    <w:p w14:paraId="50D58A8D" w14:textId="00062F84" w:rsidR="005A1209" w:rsidRPr="00C90F60" w:rsidRDefault="004D1C5A" w:rsidP="00C55CB6">
      <w:pPr>
        <w:jc w:val="both"/>
        <w:rPr>
          <w:rFonts w:cstheme="minorHAnsi"/>
          <w:bCs/>
        </w:rPr>
      </w:pPr>
      <w:r w:rsidRPr="00C90F60">
        <w:rPr>
          <w:rFonts w:cstheme="minorHAnsi"/>
          <w:bCs/>
        </w:rPr>
        <w:t>Největší zrušenou zakázkou byla zakázka Správy železnic na rekonstrukci trati do Chomutova (1,6</w:t>
      </w:r>
      <w:r w:rsidR="008544A0">
        <w:rPr>
          <w:rFonts w:cstheme="minorHAnsi"/>
          <w:bCs/>
        </w:rPr>
        <w:t> </w:t>
      </w:r>
      <w:r w:rsidRPr="00C90F60">
        <w:rPr>
          <w:rFonts w:cstheme="minorHAnsi"/>
          <w:bCs/>
        </w:rPr>
        <w:t xml:space="preserve">mld. Kč), mezi největší patřila zakázka ŘSD na výstavbu telematických systémů na D10 (956 mil. Kč) nebo zakázka města Zlín na rekonstrukci zimního stadionu Luďka Čajky (750 mil. Kč). </w:t>
      </w:r>
      <w:r w:rsidR="005A1209" w:rsidRPr="00C90F60">
        <w:rPr>
          <w:rFonts w:cstheme="minorHAnsi"/>
          <w:bCs/>
        </w:rPr>
        <w:t>K dalšímu rušení zakázek bude ještě velmi pravděpodobně docházet, takže poměry se dále budou měnit.</w:t>
      </w:r>
    </w:p>
    <w:p w14:paraId="7CFB664E" w14:textId="154FAD98" w:rsidR="005A1209" w:rsidRPr="00C90F60" w:rsidRDefault="004D1C5A" w:rsidP="00733B16">
      <w:pPr>
        <w:spacing w:line="276" w:lineRule="auto"/>
        <w:jc w:val="both"/>
        <w:rPr>
          <w:rFonts w:cstheme="minorHAnsi"/>
          <w:color w:val="000000"/>
          <w:shd w:val="clear" w:color="auto" w:fill="FFFFFF"/>
        </w:rPr>
      </w:pPr>
      <w:r w:rsidRPr="00C90F60">
        <w:rPr>
          <w:rFonts w:cstheme="minorHAnsi"/>
          <w:color w:val="000000"/>
          <w:shd w:val="clear" w:color="auto" w:fill="FFFFFF"/>
        </w:rPr>
        <w:t>„</w:t>
      </w:r>
      <w:r w:rsidRPr="00C55CB6">
        <w:rPr>
          <w:rFonts w:cstheme="minorHAnsi"/>
          <w:i/>
          <w:iCs/>
          <w:color w:val="000000"/>
          <w:shd w:val="clear" w:color="auto" w:fill="FFFFFF"/>
        </w:rPr>
        <w:t>Není to tak, že by veřejný sektor přestal stavební veřejné zakázky úplně vypisovat. Tak špatná situace není</w:t>
      </w:r>
      <w:r w:rsidR="008544A0" w:rsidRPr="00C55CB6">
        <w:rPr>
          <w:rFonts w:cstheme="minorHAnsi"/>
          <w:i/>
          <w:iCs/>
          <w:color w:val="000000"/>
          <w:shd w:val="clear" w:color="auto" w:fill="FFFFFF"/>
        </w:rPr>
        <w:t>,</w:t>
      </w:r>
      <w:r w:rsidRPr="00C55CB6">
        <w:rPr>
          <w:rFonts w:cstheme="minorHAnsi"/>
          <w:i/>
          <w:iCs/>
          <w:color w:val="000000"/>
          <w:shd w:val="clear" w:color="auto" w:fill="FFFFFF"/>
        </w:rPr>
        <w:t xml:space="preserve"> a doufejme, že ani nebude. Rozvoj měst a obcí nejde zcela zastavit. Ale je možné, že některé projekty se budou odkládat nebo etapizovat</w:t>
      </w:r>
      <w:r w:rsidR="008544A0">
        <w:rPr>
          <w:rFonts w:cstheme="minorHAnsi"/>
          <w:color w:val="000000"/>
          <w:shd w:val="clear" w:color="auto" w:fill="FFFFFF"/>
        </w:rPr>
        <w:t>,</w:t>
      </w:r>
      <w:r w:rsidRPr="00C90F60">
        <w:rPr>
          <w:rFonts w:cstheme="minorHAnsi"/>
          <w:color w:val="000000"/>
          <w:shd w:val="clear" w:color="auto" w:fill="FFFFFF"/>
        </w:rPr>
        <w:t xml:space="preserve">“ myslí si </w:t>
      </w:r>
      <w:r w:rsidRPr="00C90F60">
        <w:rPr>
          <w:rFonts w:cstheme="minorHAnsi"/>
          <w:b/>
          <w:bCs/>
          <w:color w:val="000000"/>
          <w:shd w:val="clear" w:color="auto" w:fill="FFFFFF"/>
        </w:rPr>
        <w:t>Markéta Vaňková</w:t>
      </w:r>
      <w:r w:rsidRPr="00C90F60">
        <w:rPr>
          <w:rFonts w:cstheme="minorHAnsi"/>
          <w:color w:val="000000"/>
          <w:shd w:val="clear" w:color="auto" w:fill="FFFFFF"/>
        </w:rPr>
        <w:t>, primátorka města Brna.</w:t>
      </w:r>
    </w:p>
    <w:p w14:paraId="72E1E631" w14:textId="726D1900" w:rsidR="005A1209" w:rsidRDefault="005A1209" w:rsidP="00C55CB6">
      <w:pPr>
        <w:jc w:val="both"/>
        <w:rPr>
          <w:rFonts w:cstheme="minorHAnsi"/>
          <w:bCs/>
        </w:rPr>
      </w:pPr>
      <w:r w:rsidRPr="00C90F60">
        <w:rPr>
          <w:rFonts w:cstheme="minorHAnsi"/>
          <w:bCs/>
        </w:rPr>
        <w:t>Značná část oznámených zakázek je časem zadána konkrétnímu dodavateli. Ze zakázek, které byly oznámeny v roce 2022, bylo zatím zadáno 51 %. Co se týká hodnoty, bylo zadáno zatím 31 % z celkového objemu zakázek oznámených v roce 2022. V</w:t>
      </w:r>
      <w:r w:rsidR="000F1515" w:rsidRPr="00C90F60">
        <w:rPr>
          <w:rFonts w:cstheme="minorHAnsi"/>
          <w:bCs/>
        </w:rPr>
        <w:t xml:space="preserve">elká část </w:t>
      </w:r>
      <w:r w:rsidRPr="00C90F60">
        <w:rPr>
          <w:rFonts w:cstheme="minorHAnsi"/>
          <w:bCs/>
        </w:rPr>
        <w:t>zadávacích řízení však ještě běží a</w:t>
      </w:r>
      <w:r w:rsidR="008544A0">
        <w:rPr>
          <w:rFonts w:cstheme="minorHAnsi"/>
          <w:bCs/>
        </w:rPr>
        <w:t> </w:t>
      </w:r>
      <w:r w:rsidRPr="00C90F60">
        <w:rPr>
          <w:rFonts w:cstheme="minorHAnsi"/>
          <w:bCs/>
        </w:rPr>
        <w:t>data o zadaných zakázkách budou dále aktualizována.</w:t>
      </w:r>
    </w:p>
    <w:p w14:paraId="2443F696" w14:textId="60D7ECCC" w:rsidR="00C90F60" w:rsidRPr="00C90F60" w:rsidRDefault="00C90F60" w:rsidP="005A1209">
      <w:pPr>
        <w:rPr>
          <w:rFonts w:cstheme="minorHAnsi"/>
          <w:bCs/>
        </w:rPr>
      </w:pPr>
      <w:r>
        <w:rPr>
          <w:rFonts w:cstheme="minorHAnsi"/>
          <w:bCs/>
          <w:noProof/>
        </w:rPr>
        <w:drawing>
          <wp:inline distT="0" distB="0" distL="0" distR="0" wp14:anchorId="56A436C8" wp14:editId="192D5E4C">
            <wp:extent cx="5499528" cy="2406650"/>
            <wp:effectExtent l="0" t="0" r="6350" b="0"/>
            <wp:docPr id="3" name="Obrázek 3"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stůl&#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2569" cy="2416733"/>
                    </a:xfrm>
                    <a:prstGeom prst="rect">
                      <a:avLst/>
                    </a:prstGeom>
                  </pic:spPr>
                </pic:pic>
              </a:graphicData>
            </a:graphic>
          </wp:inline>
        </w:drawing>
      </w:r>
    </w:p>
    <w:p w14:paraId="48F448D0" w14:textId="31442ABB" w:rsidR="005A1209" w:rsidRDefault="005A1209" w:rsidP="00C55CB6">
      <w:pPr>
        <w:autoSpaceDE w:val="0"/>
        <w:autoSpaceDN w:val="0"/>
        <w:adjustRightInd w:val="0"/>
        <w:jc w:val="both"/>
        <w:rPr>
          <w:rFonts w:cstheme="minorHAnsi"/>
          <w:bCs/>
        </w:rPr>
      </w:pPr>
      <w:r w:rsidRPr="00C90F60">
        <w:rPr>
          <w:rFonts w:cstheme="minorHAnsi"/>
          <w:bCs/>
        </w:rPr>
        <w:t xml:space="preserve">V roce 2022 bylo zadáno 5 998 zakázek (včetně částí zakázek), což je o 15,2 % méně než v předchozím roce. </w:t>
      </w:r>
      <w:r w:rsidRPr="00C90F60">
        <w:rPr>
          <w:rFonts w:cstheme="minorHAnsi"/>
        </w:rPr>
        <w:t>Hodnota zakázek zadaných v roce 2022</w:t>
      </w:r>
      <w:r w:rsidRPr="00C90F60">
        <w:rPr>
          <w:rFonts w:cstheme="minorHAnsi"/>
          <w:bCs/>
        </w:rPr>
        <w:t xml:space="preserve"> </w:t>
      </w:r>
      <w:r w:rsidRPr="00C90F60">
        <w:rPr>
          <w:rFonts w:cstheme="minorHAnsi"/>
        </w:rPr>
        <w:t>činila 193,7 mld. Kč, což představovalo pokles o 13,7 %. Výrazný pokles hodnoty zadaných zakázek ovlivnila zakázka Ministerstva dopravy na projektování, výstavbu, financování, provozování a údržb</w:t>
      </w:r>
      <w:r w:rsidR="008544A0">
        <w:rPr>
          <w:rFonts w:cstheme="minorHAnsi"/>
        </w:rPr>
        <w:t>u</w:t>
      </w:r>
      <w:r w:rsidRPr="00C90F60">
        <w:rPr>
          <w:rFonts w:cstheme="minorHAnsi"/>
        </w:rPr>
        <w:t xml:space="preserve"> dálnice D4 v úseku Háje</w:t>
      </w:r>
      <w:r w:rsidR="008544A0">
        <w:rPr>
          <w:rFonts w:cstheme="minorHAnsi"/>
        </w:rPr>
        <w:t>–</w:t>
      </w:r>
      <w:r w:rsidRPr="00C90F60">
        <w:rPr>
          <w:rFonts w:cstheme="minorHAnsi"/>
        </w:rPr>
        <w:t>Mirotice a provozování a</w:t>
      </w:r>
      <w:r w:rsidR="008544A0">
        <w:rPr>
          <w:rFonts w:cstheme="minorHAnsi"/>
        </w:rPr>
        <w:t> </w:t>
      </w:r>
      <w:r w:rsidRPr="00C90F60">
        <w:rPr>
          <w:rFonts w:cstheme="minorHAnsi"/>
        </w:rPr>
        <w:t>údržb</w:t>
      </w:r>
      <w:r w:rsidR="008544A0">
        <w:rPr>
          <w:rFonts w:cstheme="minorHAnsi"/>
        </w:rPr>
        <w:t>u</w:t>
      </w:r>
      <w:r w:rsidRPr="00C90F60">
        <w:rPr>
          <w:rFonts w:cstheme="minorHAnsi"/>
        </w:rPr>
        <w:t xml:space="preserve"> existujících přiléhajících úseků Skalka</w:t>
      </w:r>
      <w:r w:rsidR="008544A0">
        <w:rPr>
          <w:rFonts w:cstheme="minorHAnsi"/>
        </w:rPr>
        <w:t>–</w:t>
      </w:r>
      <w:r w:rsidRPr="00C90F60">
        <w:rPr>
          <w:rFonts w:cstheme="minorHAnsi"/>
        </w:rPr>
        <w:t>Háje a Mirotice</w:t>
      </w:r>
      <w:r w:rsidR="008544A0">
        <w:rPr>
          <w:rFonts w:cstheme="minorHAnsi"/>
        </w:rPr>
        <w:t>–</w:t>
      </w:r>
      <w:r w:rsidRPr="00C90F60">
        <w:rPr>
          <w:rFonts w:cstheme="minorHAnsi"/>
        </w:rPr>
        <w:t>Krašovice, projekt PPP v hodnotě 32</w:t>
      </w:r>
      <w:r w:rsidR="008544A0">
        <w:rPr>
          <w:rFonts w:cstheme="minorHAnsi"/>
        </w:rPr>
        <w:t> </w:t>
      </w:r>
      <w:r w:rsidRPr="00C90F60">
        <w:rPr>
          <w:rFonts w:cstheme="minorHAnsi"/>
        </w:rPr>
        <w:t xml:space="preserve">mld. Kč z února 2021. </w:t>
      </w:r>
      <w:r w:rsidRPr="00C90F60">
        <w:rPr>
          <w:rFonts w:cstheme="minorHAnsi"/>
          <w:bCs/>
        </w:rPr>
        <w:t>Pokud bychom modelově posuzovali pouze zakázky s hodnotou pod 1 mld. Kč, dostaneme meziroční růst hodnoty zadaných zakázek o 8,0 %.</w:t>
      </w:r>
    </w:p>
    <w:p w14:paraId="4DCFC0BA" w14:textId="6046E5A6" w:rsidR="00C90F60" w:rsidRPr="00C90F60" w:rsidRDefault="008707CC" w:rsidP="005A1209">
      <w:pPr>
        <w:autoSpaceDE w:val="0"/>
        <w:autoSpaceDN w:val="0"/>
        <w:adjustRightInd w:val="0"/>
        <w:rPr>
          <w:rFonts w:cstheme="minorHAnsi"/>
          <w:b/>
          <w:color w:val="4472C4" w:themeColor="accent1"/>
          <w:sz w:val="28"/>
          <w:szCs w:val="28"/>
        </w:rPr>
      </w:pPr>
      <w:r>
        <w:rPr>
          <w:rFonts w:cstheme="minorHAnsi"/>
          <w:b/>
          <w:color w:val="4472C4" w:themeColor="accent1"/>
          <w:sz w:val="28"/>
          <w:szCs w:val="28"/>
        </w:rPr>
        <w:t>Veřejní zadavatelé upravují priority svých investiční rozpočtů</w:t>
      </w:r>
    </w:p>
    <w:p w14:paraId="7111D05D" w14:textId="037749C6" w:rsidR="00C90F60" w:rsidRPr="00C90F60" w:rsidRDefault="00C90F60" w:rsidP="00C55CB6">
      <w:pPr>
        <w:jc w:val="both"/>
        <w:rPr>
          <w:rFonts w:cstheme="minorHAnsi"/>
          <w:color w:val="000000"/>
          <w:shd w:val="clear" w:color="auto" w:fill="FFFFFF"/>
        </w:rPr>
      </w:pPr>
      <w:r w:rsidRPr="00C90F60">
        <w:rPr>
          <w:rFonts w:cstheme="minorHAnsi"/>
          <w:color w:val="000000"/>
          <w:shd w:val="clear" w:color="auto" w:fill="FFFFFF"/>
        </w:rPr>
        <w:lastRenderedPageBreak/>
        <w:t>Odborníci neočekávají velké změny v letošním roce u velkých dopravních staveb a dalších velkých strategických projektů státu, které jsou připravovány řadu let dopředu. Realitou je</w:t>
      </w:r>
      <w:r w:rsidR="00C55CB6">
        <w:rPr>
          <w:rFonts w:cstheme="minorHAnsi"/>
          <w:color w:val="000000"/>
          <w:shd w:val="clear" w:color="auto" w:fill="FFFFFF"/>
        </w:rPr>
        <w:t xml:space="preserve"> snižování</w:t>
      </w:r>
      <w:r w:rsidRPr="00C90F60">
        <w:rPr>
          <w:rFonts w:cstheme="minorHAnsi"/>
          <w:color w:val="000000"/>
          <w:shd w:val="clear" w:color="auto" w:fill="FFFFFF"/>
        </w:rPr>
        <w:t xml:space="preserve"> salda rozpočtů samospráv,</w:t>
      </w:r>
      <w:r w:rsidR="00C55CB6">
        <w:rPr>
          <w:rFonts w:cstheme="minorHAnsi"/>
          <w:color w:val="000000"/>
          <w:shd w:val="clear" w:color="auto" w:fill="FFFFFF"/>
        </w:rPr>
        <w:t xml:space="preserve"> tedy úbytek disponibilních finančních prostředků, které by</w:t>
      </w:r>
      <w:r w:rsidRPr="00C90F60">
        <w:rPr>
          <w:rFonts w:cstheme="minorHAnsi"/>
          <w:color w:val="000000"/>
          <w:shd w:val="clear" w:color="auto" w:fill="FFFFFF"/>
        </w:rPr>
        <w:t xml:space="preserve"> bylo možné směřovat do investičních akcí krajů, měst a obcí. </w:t>
      </w:r>
    </w:p>
    <w:p w14:paraId="31C62E41" w14:textId="64F64213" w:rsidR="00571615" w:rsidRPr="00C90F60" w:rsidRDefault="00571615" w:rsidP="00C55CB6">
      <w:pPr>
        <w:jc w:val="both"/>
        <w:rPr>
          <w:rFonts w:cstheme="minorHAnsi"/>
          <w:color w:val="000000"/>
          <w:shd w:val="clear" w:color="auto" w:fill="FFFFFF"/>
        </w:rPr>
      </w:pPr>
      <w:r w:rsidRPr="00C90F60">
        <w:rPr>
          <w:rFonts w:cstheme="minorHAnsi"/>
          <w:color w:val="000000"/>
          <w:shd w:val="clear" w:color="auto" w:fill="FFFFFF"/>
        </w:rPr>
        <w:t>„</w:t>
      </w:r>
      <w:r w:rsidRPr="00C55CB6">
        <w:rPr>
          <w:rFonts w:cstheme="minorHAnsi"/>
          <w:i/>
          <w:iCs/>
          <w:color w:val="000000"/>
          <w:shd w:val="clear" w:color="auto" w:fill="FFFFFF"/>
        </w:rPr>
        <w:t>Pro letošní rok neočekáváme zásadní změny, spíše nepatrný útlum v počtu veřejných zakázek, ale co se týče finančního objemu</w:t>
      </w:r>
      <w:r w:rsidR="008707CC" w:rsidRPr="00C55CB6">
        <w:rPr>
          <w:rFonts w:cstheme="minorHAnsi"/>
          <w:i/>
          <w:iCs/>
          <w:color w:val="000000"/>
          <w:shd w:val="clear" w:color="auto" w:fill="FFFFFF"/>
        </w:rPr>
        <w:t>, snad</w:t>
      </w:r>
      <w:r w:rsidRPr="00C55CB6">
        <w:rPr>
          <w:rFonts w:cstheme="minorHAnsi"/>
          <w:i/>
          <w:iCs/>
          <w:color w:val="000000"/>
          <w:shd w:val="clear" w:color="auto" w:fill="FFFFFF"/>
        </w:rPr>
        <w:t xml:space="preserve"> bude </w:t>
      </w:r>
      <w:r w:rsidR="008707CC" w:rsidRPr="00C55CB6">
        <w:rPr>
          <w:rFonts w:cstheme="minorHAnsi"/>
          <w:i/>
          <w:iCs/>
          <w:color w:val="000000"/>
          <w:shd w:val="clear" w:color="auto" w:fill="FFFFFF"/>
        </w:rPr>
        <w:t>udržen m</w:t>
      </w:r>
      <w:r w:rsidRPr="00C55CB6">
        <w:rPr>
          <w:rFonts w:cstheme="minorHAnsi"/>
          <w:i/>
          <w:iCs/>
          <w:color w:val="000000"/>
          <w:shd w:val="clear" w:color="auto" w:fill="FFFFFF"/>
        </w:rPr>
        <w:t>írný růst</w:t>
      </w:r>
      <w:r w:rsidRPr="00C90F60">
        <w:rPr>
          <w:rFonts w:cstheme="minorHAnsi"/>
          <w:color w:val="000000"/>
          <w:shd w:val="clear" w:color="auto" w:fill="FFFFFF"/>
        </w:rPr>
        <w:t xml:space="preserve">,“ předpovídá </w:t>
      </w:r>
      <w:r w:rsidRPr="008707CC">
        <w:rPr>
          <w:rFonts w:cstheme="minorHAnsi"/>
          <w:b/>
          <w:bCs/>
          <w:color w:val="000000"/>
          <w:shd w:val="clear" w:color="auto" w:fill="FFFFFF"/>
        </w:rPr>
        <w:t>Petr Suchánek</w:t>
      </w:r>
      <w:r w:rsidRPr="00C90F60">
        <w:rPr>
          <w:rFonts w:cstheme="minorHAnsi"/>
          <w:color w:val="000000"/>
          <w:shd w:val="clear" w:color="auto" w:fill="FFFFFF"/>
        </w:rPr>
        <w:t>, technický ředitel společno</w:t>
      </w:r>
      <w:r w:rsidR="008707CC">
        <w:rPr>
          <w:rFonts w:cstheme="minorHAnsi"/>
          <w:color w:val="000000"/>
          <w:shd w:val="clear" w:color="auto" w:fill="FFFFFF"/>
        </w:rPr>
        <w:t xml:space="preserve">sti </w:t>
      </w:r>
      <w:proofErr w:type="spellStart"/>
      <w:r w:rsidR="008707CC">
        <w:rPr>
          <w:rFonts w:cstheme="minorHAnsi"/>
          <w:color w:val="000000"/>
          <w:shd w:val="clear" w:color="auto" w:fill="FFFFFF"/>
        </w:rPr>
        <w:t>Infram</w:t>
      </w:r>
      <w:proofErr w:type="spellEnd"/>
      <w:r w:rsidR="008707CC">
        <w:rPr>
          <w:rFonts w:cstheme="minorHAnsi"/>
          <w:color w:val="000000"/>
          <w:shd w:val="clear" w:color="auto" w:fill="FFFFFF"/>
        </w:rPr>
        <w:t>.</w:t>
      </w:r>
    </w:p>
    <w:p w14:paraId="09925AD1" w14:textId="7A464490" w:rsidR="00013280" w:rsidRDefault="00013280" w:rsidP="00013280">
      <w:pPr>
        <w:spacing w:line="276" w:lineRule="auto"/>
        <w:jc w:val="both"/>
        <w:rPr>
          <w:rFonts w:cstheme="minorHAnsi"/>
        </w:rPr>
      </w:pPr>
      <w:r w:rsidRPr="00C90F60">
        <w:rPr>
          <w:rFonts w:cstheme="minorHAnsi"/>
        </w:rPr>
        <w:t>„</w:t>
      </w:r>
      <w:r w:rsidRPr="00C55CB6">
        <w:rPr>
          <w:rFonts w:cstheme="minorHAnsi"/>
          <w:i/>
          <w:iCs/>
        </w:rPr>
        <w:t xml:space="preserve">Indikace od veřejných zadavatelů máme pozitivní v tom, že se budou snažit letos vysoutěžit projekty minimálně ve stejném množství jako vloni, ale firmy mají obavy, že objemy realizovaných projektů, na které reálně dosáhnou, budou meziročně menší. To může mít citelný dopad na celkovou produkci oboru stavebnictví, protože současně je </w:t>
      </w:r>
      <w:r w:rsidR="002625AB" w:rsidRPr="00C55CB6">
        <w:rPr>
          <w:rFonts w:cstheme="minorHAnsi"/>
          <w:i/>
          <w:iCs/>
        </w:rPr>
        <w:t xml:space="preserve">očekáván </w:t>
      </w:r>
      <w:r w:rsidRPr="00C55CB6">
        <w:rPr>
          <w:rFonts w:cstheme="minorHAnsi"/>
          <w:i/>
          <w:iCs/>
        </w:rPr>
        <w:t>pokles v komerční sféře, který koresponduje s menším počtem zahájené bytové výstavby či menším počtem vydaných stavebních povolení</w:t>
      </w:r>
      <w:r w:rsidRPr="00C90F60">
        <w:rPr>
          <w:rFonts w:cstheme="minorHAnsi"/>
        </w:rPr>
        <w:t xml:space="preserve">,“ dodává </w:t>
      </w:r>
      <w:r w:rsidRPr="00C90F60">
        <w:rPr>
          <w:rFonts w:cstheme="minorHAnsi"/>
          <w:b/>
          <w:bCs/>
        </w:rPr>
        <w:t>Michal Vacek</w:t>
      </w:r>
      <w:r w:rsidR="00C55CB6">
        <w:rPr>
          <w:rFonts w:cstheme="minorHAnsi"/>
        </w:rPr>
        <w:t xml:space="preserve">, </w:t>
      </w:r>
      <w:r w:rsidR="00C55CB6">
        <w:rPr>
          <w:rFonts w:cstheme="minorHAnsi"/>
          <w:color w:val="000000"/>
          <w:shd w:val="clear" w:color="auto" w:fill="FFFFFF"/>
        </w:rPr>
        <w:t>výkonný ředitel CEEC Research.</w:t>
      </w:r>
    </w:p>
    <w:p w14:paraId="71B892E1" w14:textId="625DE6DF" w:rsidR="00FA7AE7" w:rsidRPr="00C90F60" w:rsidRDefault="00FA7AE7" w:rsidP="00FA7AE7">
      <w:pPr>
        <w:spacing w:line="276" w:lineRule="auto"/>
        <w:jc w:val="both"/>
        <w:rPr>
          <w:rFonts w:cstheme="minorHAnsi"/>
          <w:color w:val="000000"/>
          <w:shd w:val="clear" w:color="auto" w:fill="FFFFFF"/>
        </w:rPr>
      </w:pPr>
      <w:r w:rsidRPr="00C90F60">
        <w:rPr>
          <w:rFonts w:cstheme="minorHAnsi"/>
          <w:color w:val="000000"/>
          <w:shd w:val="clear" w:color="auto" w:fill="FFFFFF"/>
        </w:rPr>
        <w:t>Stavebnictví letos bude čelit celé řadě nepříznivých ekonomických vlivů a stejně jako další sektory má před sebou těžký rok. Veřejné zakázky tvoří významný parametr pro naplnění koláče stavebních prací a nebude tomu jinak ani letos. Odborníci očekávají, že do hodnotících kritérií se stále častěji promítne také enviro</w:t>
      </w:r>
      <w:r w:rsidR="002625AB">
        <w:rPr>
          <w:rFonts w:cstheme="minorHAnsi"/>
          <w:color w:val="000000"/>
          <w:shd w:val="clear" w:color="auto" w:fill="FFFFFF"/>
        </w:rPr>
        <w:t>n</w:t>
      </w:r>
      <w:r w:rsidRPr="00C90F60">
        <w:rPr>
          <w:rFonts w:cstheme="minorHAnsi"/>
          <w:color w:val="000000"/>
          <w:shd w:val="clear" w:color="auto" w:fill="FFFFFF"/>
        </w:rPr>
        <w:t>mentální hledisko</w:t>
      </w:r>
      <w:r>
        <w:rPr>
          <w:rFonts w:cstheme="minorHAnsi"/>
          <w:color w:val="000000"/>
          <w:shd w:val="clear" w:color="auto" w:fill="FFFFFF"/>
        </w:rPr>
        <w:t>.</w:t>
      </w:r>
    </w:p>
    <w:p w14:paraId="50E7C2C4" w14:textId="77777777" w:rsidR="00FA7AE7" w:rsidRPr="00C90F60" w:rsidRDefault="00FA7AE7" w:rsidP="00FA7AE7">
      <w:pPr>
        <w:spacing w:line="276" w:lineRule="auto"/>
        <w:jc w:val="both"/>
        <w:rPr>
          <w:rFonts w:cstheme="minorHAnsi"/>
          <w:color w:val="000000"/>
          <w:shd w:val="clear" w:color="auto" w:fill="FFFFFF"/>
        </w:rPr>
      </w:pPr>
      <w:r w:rsidRPr="00C90F60">
        <w:rPr>
          <w:rFonts w:cstheme="minorHAnsi"/>
          <w:color w:val="000000"/>
          <w:shd w:val="clear" w:color="auto" w:fill="FFFFFF"/>
        </w:rPr>
        <w:t>„</w:t>
      </w:r>
      <w:r w:rsidRPr="00C55CB6">
        <w:rPr>
          <w:rFonts w:cstheme="minorHAnsi"/>
          <w:i/>
          <w:iCs/>
          <w:color w:val="000000"/>
          <w:shd w:val="clear" w:color="auto" w:fill="FFFFFF"/>
        </w:rPr>
        <w:t>V oblasti veřejných zakázek se v letošním roce bude v souladu s politikou Evropské unie klást větší důraz na environmentální a sociální hlediska. U podniků i veřejných zadavatelů se bude více sledovat dopad jejich aktivit na životní prostředí, například do jaké míry se jim daří přecházet na oběhové hospodářství, tedy snižovat spotřebu materiálu a recyklovat ho</w:t>
      </w:r>
      <w:r w:rsidRPr="00C90F60">
        <w:rPr>
          <w:rFonts w:cstheme="minorHAnsi"/>
          <w:color w:val="000000"/>
          <w:shd w:val="clear" w:color="auto" w:fill="FFFFFF"/>
        </w:rPr>
        <w:t xml:space="preserve">,“ konstatuje </w:t>
      </w:r>
      <w:r w:rsidRPr="00C90F60">
        <w:rPr>
          <w:rFonts w:cstheme="minorHAnsi"/>
          <w:b/>
          <w:bCs/>
          <w:color w:val="000000"/>
          <w:shd w:val="clear" w:color="auto" w:fill="FFFFFF"/>
        </w:rPr>
        <w:t>Ivan Bartoš</w:t>
      </w:r>
      <w:r w:rsidRPr="00C90F60">
        <w:rPr>
          <w:rFonts w:cstheme="minorHAnsi"/>
          <w:color w:val="000000"/>
          <w:shd w:val="clear" w:color="auto" w:fill="FFFFFF"/>
        </w:rPr>
        <w:t xml:space="preserve">, místopředseda vlády a ministr pro místní rozvoj. </w:t>
      </w:r>
    </w:p>
    <w:p w14:paraId="1AE940DE" w14:textId="503E3EC8" w:rsidR="00571615" w:rsidRPr="00C90F60" w:rsidRDefault="00571615" w:rsidP="00571615">
      <w:pPr>
        <w:spacing w:line="276" w:lineRule="auto"/>
        <w:jc w:val="both"/>
        <w:rPr>
          <w:rFonts w:cstheme="minorHAnsi"/>
          <w:color w:val="000000"/>
          <w:shd w:val="clear" w:color="auto" w:fill="FFFFFF"/>
        </w:rPr>
      </w:pPr>
      <w:r w:rsidRPr="00C90F60">
        <w:rPr>
          <w:rFonts w:cstheme="minorHAnsi"/>
          <w:color w:val="000000"/>
          <w:shd w:val="clear" w:color="auto" w:fill="FFFFFF"/>
        </w:rPr>
        <w:t>„</w:t>
      </w:r>
      <w:r w:rsidRPr="00C55CB6">
        <w:rPr>
          <w:rFonts w:cstheme="minorHAnsi"/>
          <w:i/>
          <w:iCs/>
          <w:color w:val="000000"/>
          <w:shd w:val="clear" w:color="auto" w:fill="FFFFFF"/>
        </w:rPr>
        <w:t>Letos se tedy začnou realizovat zakázky připravované v minulých letech. To, co je důležité teď, je nezanedbat projektovou přípravu. S nastupující krizí se ani tak nešetří na stavebních pracích, které dobíhají, ale začíná se projevovat snaha mnohých subjektů šetřit právě na projektové přípravě. To je ale začarovaný kruh, protože nebudou-li projekty, nebude se stavět a nebudou se čerpat evropské dotace. Národní plán obnovy, ve kterém jsou opravdu velké peníze, už má dneska šibeniční termíny, které je ovšem potřeba dodržet. Tady se začíná objevovat problém zase s tím, že některé projekty, které byly připravované v minulých letech, nyní nevyhovují aktuálním podmínkám. Například nebyly připraveny na zelenou tranzici nebo na digitální transformaci stavebnictví a nyní je třeba je upravovat, ale termíny jsou krátké. Může se proto stát, že v některých oblastech bude dost peněz, ale nejsou na to připravené projekty, které splní podmínky pro čerpání dotací</w:t>
      </w:r>
      <w:r w:rsidRPr="00C90F60">
        <w:rPr>
          <w:rFonts w:cstheme="minorHAnsi"/>
          <w:color w:val="000000"/>
          <w:shd w:val="clear" w:color="auto" w:fill="FFFFFF"/>
        </w:rPr>
        <w:t xml:space="preserve">,“ varuje </w:t>
      </w:r>
      <w:r w:rsidRPr="008707CC">
        <w:rPr>
          <w:rFonts w:cstheme="minorHAnsi"/>
          <w:b/>
          <w:bCs/>
          <w:color w:val="000000"/>
          <w:shd w:val="clear" w:color="auto" w:fill="FFFFFF"/>
        </w:rPr>
        <w:t xml:space="preserve">Miroslav </w:t>
      </w:r>
      <w:proofErr w:type="spellStart"/>
      <w:r w:rsidRPr="008707CC">
        <w:rPr>
          <w:rFonts w:cstheme="minorHAnsi"/>
          <w:b/>
          <w:bCs/>
          <w:color w:val="000000"/>
          <w:shd w:val="clear" w:color="auto" w:fill="FFFFFF"/>
        </w:rPr>
        <w:t>Žbánek</w:t>
      </w:r>
      <w:proofErr w:type="spellEnd"/>
      <w:r w:rsidRPr="00C90F60">
        <w:rPr>
          <w:rFonts w:cstheme="minorHAnsi"/>
          <w:color w:val="000000"/>
          <w:shd w:val="clear" w:color="auto" w:fill="FFFFFF"/>
        </w:rPr>
        <w:t>, primátor města Olomouc.</w:t>
      </w:r>
    </w:p>
    <w:p w14:paraId="7EFB6EBF" w14:textId="32AC34CE" w:rsidR="00A6043D" w:rsidRPr="00C90F60" w:rsidRDefault="00A6043D" w:rsidP="00571615">
      <w:pPr>
        <w:spacing w:line="276" w:lineRule="auto"/>
        <w:jc w:val="both"/>
        <w:rPr>
          <w:rFonts w:cstheme="minorHAnsi"/>
        </w:rPr>
      </w:pPr>
      <w:r w:rsidRPr="00C90F60">
        <w:rPr>
          <w:rFonts w:cstheme="minorHAnsi"/>
          <w:color w:val="000000"/>
          <w:shd w:val="clear" w:color="auto" w:fill="FFFFFF"/>
        </w:rPr>
        <w:t>Také další zástupci měst a obcí odhalují důvody dalšího omezení investiční aktivity</w:t>
      </w:r>
      <w:r w:rsidR="00013280" w:rsidRPr="00C90F60">
        <w:rPr>
          <w:rFonts w:cstheme="minorHAnsi"/>
          <w:color w:val="000000"/>
          <w:shd w:val="clear" w:color="auto" w:fill="FFFFFF"/>
        </w:rPr>
        <w:t xml:space="preserve"> na</w:t>
      </w:r>
      <w:r w:rsidRPr="00C90F60">
        <w:rPr>
          <w:rFonts w:cstheme="minorHAnsi"/>
          <w:color w:val="000000"/>
          <w:shd w:val="clear" w:color="auto" w:fill="FFFFFF"/>
        </w:rPr>
        <w:t xml:space="preserve"> </w:t>
      </w:r>
      <w:r w:rsidR="00013280" w:rsidRPr="00C90F60">
        <w:rPr>
          <w:rFonts w:cstheme="minorHAnsi"/>
          <w:color w:val="000000"/>
          <w:shd w:val="clear" w:color="auto" w:fill="FFFFFF"/>
        </w:rPr>
        <w:t xml:space="preserve">komunální úrovni: </w:t>
      </w:r>
      <w:r w:rsidRPr="00C90F60">
        <w:rPr>
          <w:rFonts w:cstheme="minorHAnsi"/>
          <w:color w:val="000000"/>
          <w:shd w:val="clear" w:color="auto" w:fill="FFFFFF"/>
        </w:rPr>
        <w:t>„</w:t>
      </w:r>
      <w:r w:rsidRPr="00C55CB6">
        <w:rPr>
          <w:rFonts w:cstheme="minorHAnsi"/>
          <w:i/>
          <w:iCs/>
          <w:color w:val="000000"/>
          <w:shd w:val="clear" w:color="auto" w:fill="FFFFFF"/>
        </w:rPr>
        <w:t xml:space="preserve">Výdaje měst a obcí jsou výrazně ovlivněny zvýšenými cenami energií, nárůstem nákladů na dopravu </w:t>
      </w:r>
      <w:r w:rsidR="00013280" w:rsidRPr="00C55CB6">
        <w:rPr>
          <w:rFonts w:cstheme="minorHAnsi"/>
          <w:i/>
          <w:iCs/>
          <w:color w:val="000000"/>
          <w:shd w:val="clear" w:color="auto" w:fill="FFFFFF"/>
        </w:rPr>
        <w:t>či</w:t>
      </w:r>
      <w:r w:rsidRPr="00C55CB6">
        <w:rPr>
          <w:rFonts w:cstheme="minorHAnsi"/>
          <w:i/>
          <w:iCs/>
          <w:color w:val="000000"/>
          <w:shd w:val="clear" w:color="auto" w:fill="FFFFFF"/>
        </w:rPr>
        <w:t xml:space="preserve"> nárůstem mezd</w:t>
      </w:r>
      <w:r w:rsidR="00013280" w:rsidRPr="00C55CB6">
        <w:rPr>
          <w:rFonts w:cstheme="minorHAnsi"/>
          <w:i/>
          <w:iCs/>
          <w:color w:val="000000"/>
          <w:shd w:val="clear" w:color="auto" w:fill="FFFFFF"/>
        </w:rPr>
        <w:t>, které se propisují do nakupovaných služeb</w:t>
      </w:r>
      <w:r w:rsidRPr="00C55CB6">
        <w:rPr>
          <w:rFonts w:cstheme="minorHAnsi"/>
          <w:i/>
          <w:iCs/>
          <w:color w:val="000000"/>
          <w:shd w:val="clear" w:color="auto" w:fill="FFFFFF"/>
        </w:rPr>
        <w:t>. Příjmy obcí tento rozdíl plně nekompenzují, takže musíme hledat úspory</w:t>
      </w:r>
      <w:r w:rsidR="00013280" w:rsidRPr="00C90F60">
        <w:rPr>
          <w:rFonts w:cstheme="minorHAnsi"/>
          <w:color w:val="000000"/>
          <w:shd w:val="clear" w:color="auto" w:fill="FFFFFF"/>
        </w:rPr>
        <w:t xml:space="preserve">,“ říká </w:t>
      </w:r>
      <w:r w:rsidR="00013280" w:rsidRPr="008707CC">
        <w:rPr>
          <w:rFonts w:cstheme="minorHAnsi"/>
          <w:b/>
          <w:bCs/>
          <w:color w:val="000000"/>
          <w:shd w:val="clear" w:color="auto" w:fill="FFFFFF"/>
        </w:rPr>
        <w:t>Věra Palkovská</w:t>
      </w:r>
      <w:r w:rsidR="00013280" w:rsidRPr="00C90F60">
        <w:rPr>
          <w:rFonts w:cstheme="minorHAnsi"/>
          <w:color w:val="000000"/>
          <w:shd w:val="clear" w:color="auto" w:fill="FFFFFF"/>
        </w:rPr>
        <w:t>, primátorka města Třinec</w:t>
      </w:r>
      <w:r w:rsidR="002625AB">
        <w:rPr>
          <w:rFonts w:cstheme="minorHAnsi"/>
          <w:color w:val="000000"/>
          <w:shd w:val="clear" w:color="auto" w:fill="FFFFFF"/>
        </w:rPr>
        <w:t>,</w:t>
      </w:r>
      <w:r w:rsidR="00013280" w:rsidRPr="00C90F60">
        <w:rPr>
          <w:rFonts w:cstheme="minorHAnsi"/>
          <w:color w:val="000000"/>
          <w:shd w:val="clear" w:color="auto" w:fill="FFFFFF"/>
        </w:rPr>
        <w:t xml:space="preserve"> a</w:t>
      </w:r>
      <w:r w:rsidR="002625AB">
        <w:rPr>
          <w:rFonts w:cstheme="minorHAnsi"/>
          <w:color w:val="000000"/>
          <w:shd w:val="clear" w:color="auto" w:fill="FFFFFF"/>
        </w:rPr>
        <w:t> </w:t>
      </w:r>
      <w:r w:rsidR="00013280" w:rsidRPr="00C90F60">
        <w:rPr>
          <w:rFonts w:cstheme="minorHAnsi"/>
          <w:color w:val="000000"/>
          <w:shd w:val="clear" w:color="auto" w:fill="FFFFFF"/>
        </w:rPr>
        <w:t>pokračuje: „</w:t>
      </w:r>
      <w:r w:rsidRPr="00C55CB6">
        <w:rPr>
          <w:rFonts w:cstheme="minorHAnsi"/>
          <w:i/>
          <w:iCs/>
          <w:color w:val="000000"/>
          <w:shd w:val="clear" w:color="auto" w:fill="FFFFFF"/>
        </w:rPr>
        <w:t>Úspory v mandatorních výdajích jsou velmi složité, jediným vcelku dostupným řešením je omezení investic, touto cestou půjde celá řada obcí, měst v našem okolí</w:t>
      </w:r>
      <w:r w:rsidRPr="00C90F60">
        <w:rPr>
          <w:rFonts w:cstheme="minorHAnsi"/>
          <w:color w:val="000000"/>
          <w:shd w:val="clear" w:color="auto" w:fill="FFFFFF"/>
        </w:rPr>
        <w:t>.</w:t>
      </w:r>
      <w:r w:rsidR="00013280" w:rsidRPr="00C90F60">
        <w:rPr>
          <w:rFonts w:cstheme="minorHAnsi"/>
          <w:color w:val="000000"/>
          <w:shd w:val="clear" w:color="auto" w:fill="FFFFFF"/>
        </w:rPr>
        <w:t>“</w:t>
      </w:r>
    </w:p>
    <w:p w14:paraId="05FFA63F" w14:textId="77777777" w:rsidR="00C55CB6" w:rsidRDefault="00C55CB6" w:rsidP="00A6043D">
      <w:pPr>
        <w:spacing w:line="276" w:lineRule="auto"/>
        <w:jc w:val="both"/>
        <w:rPr>
          <w:rFonts w:cstheme="minorHAnsi"/>
          <w:b/>
          <w:bCs/>
          <w:color w:val="4472C4" w:themeColor="accent1"/>
          <w:sz w:val="28"/>
          <w:szCs w:val="28"/>
          <w:shd w:val="clear" w:color="auto" w:fill="FFFFFF"/>
        </w:rPr>
      </w:pPr>
    </w:p>
    <w:p w14:paraId="0AE752E3" w14:textId="77777777" w:rsidR="00C55CB6" w:rsidRDefault="00C55CB6" w:rsidP="00A6043D">
      <w:pPr>
        <w:spacing w:line="276" w:lineRule="auto"/>
        <w:jc w:val="both"/>
        <w:rPr>
          <w:rFonts w:cstheme="minorHAnsi"/>
          <w:b/>
          <w:bCs/>
          <w:color w:val="4472C4" w:themeColor="accent1"/>
          <w:sz w:val="28"/>
          <w:szCs w:val="28"/>
          <w:shd w:val="clear" w:color="auto" w:fill="FFFFFF"/>
        </w:rPr>
      </w:pPr>
    </w:p>
    <w:p w14:paraId="1D62628C" w14:textId="3B998099" w:rsidR="008707CC" w:rsidRPr="008707CC" w:rsidRDefault="008707CC" w:rsidP="00A6043D">
      <w:pPr>
        <w:spacing w:line="276" w:lineRule="auto"/>
        <w:jc w:val="both"/>
        <w:rPr>
          <w:rFonts w:cstheme="minorHAnsi"/>
          <w:b/>
          <w:bCs/>
          <w:color w:val="4472C4" w:themeColor="accent1"/>
          <w:sz w:val="28"/>
          <w:szCs w:val="28"/>
        </w:rPr>
      </w:pPr>
      <w:bookmarkStart w:id="1" w:name="_Hlk129032956"/>
      <w:r w:rsidRPr="008707CC">
        <w:rPr>
          <w:rFonts w:cstheme="minorHAnsi"/>
          <w:b/>
          <w:bCs/>
          <w:color w:val="4472C4" w:themeColor="accent1"/>
          <w:sz w:val="28"/>
          <w:szCs w:val="28"/>
          <w:shd w:val="clear" w:color="auto" w:fill="FFFFFF"/>
        </w:rPr>
        <w:t>Shrnutí vývoje veřejných zakázek ve stavebnictví v roce 2022</w:t>
      </w:r>
    </w:p>
    <w:p w14:paraId="765DBD16" w14:textId="0704791D" w:rsidR="00C90F60" w:rsidRPr="008707CC" w:rsidRDefault="00C90F60" w:rsidP="00C55CB6">
      <w:pPr>
        <w:jc w:val="both"/>
        <w:rPr>
          <w:rFonts w:cstheme="minorHAnsi"/>
          <w:bCs/>
          <w:iCs/>
        </w:rPr>
      </w:pPr>
      <w:r w:rsidRPr="008707CC">
        <w:rPr>
          <w:rFonts w:cstheme="minorHAnsi"/>
          <w:bCs/>
          <w:iCs/>
        </w:rPr>
        <w:t>V roce 2022 byly oznámeny zakázky celkem v hodnotě 171,7 mld. Kč, z toho bylo později zadáno 53,9 mld. Kč (tedy 31 % z oznámených). Skutečn</w:t>
      </w:r>
      <w:r w:rsidR="008D24CF">
        <w:rPr>
          <w:rFonts w:cstheme="minorHAnsi"/>
          <w:bCs/>
          <w:iCs/>
        </w:rPr>
        <w:t>ě</w:t>
      </w:r>
      <w:r w:rsidRPr="008707CC">
        <w:rPr>
          <w:rFonts w:cstheme="minorHAnsi"/>
          <w:bCs/>
          <w:iCs/>
        </w:rPr>
        <w:t xml:space="preserve"> zadaná hodnota byla 55,1 mld. Kč, protože zadaná hodnota byla o cca 2 % </w:t>
      </w:r>
      <w:r w:rsidR="00D57E45">
        <w:rPr>
          <w:rFonts w:cstheme="minorHAnsi"/>
          <w:bCs/>
          <w:iCs/>
        </w:rPr>
        <w:t>vyšší</w:t>
      </w:r>
      <w:r w:rsidRPr="008707CC">
        <w:rPr>
          <w:rFonts w:cstheme="minorHAnsi"/>
          <w:bCs/>
          <w:iCs/>
        </w:rPr>
        <w:t xml:space="preserve"> než při oznámení. Z celkového objemu oznámených zakázek byly později zrušeny zakázky za 9,4 mld. Kč (tedy cca 5 % z oznámených). Po odečtení zadaných a zrušených zakázek zbývá v systému ještě 108,4 mld. Kč (tedy 63 %), které nebyly zatím zadány ani zrušeny.</w:t>
      </w:r>
    </w:p>
    <w:bookmarkEnd w:id="1"/>
    <w:p w14:paraId="052BEA55" w14:textId="55F5F7C7" w:rsidR="00C90F60" w:rsidRDefault="008707CC" w:rsidP="00C90F60">
      <w:pPr>
        <w:rPr>
          <w:rFonts w:cstheme="minorHAnsi"/>
          <w:noProof/>
        </w:rPr>
      </w:pPr>
      <w:r>
        <w:rPr>
          <w:rFonts w:cstheme="minorHAnsi"/>
          <w:bCs/>
          <w:noProof/>
        </w:rPr>
        <w:drawing>
          <wp:inline distT="0" distB="0" distL="0" distR="0" wp14:anchorId="0BE5AE40" wp14:editId="3B736BA9">
            <wp:extent cx="5760720" cy="2983230"/>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9">
                      <a:extLst>
                        <a:ext uri="{28A0092B-C50C-407E-A947-70E740481C1C}">
                          <a14:useLocalDpi xmlns:a14="http://schemas.microsoft.com/office/drawing/2010/main" val="0"/>
                        </a:ext>
                      </a:extLst>
                    </a:blip>
                    <a:stretch>
                      <a:fillRect/>
                    </a:stretch>
                  </pic:blipFill>
                  <pic:spPr>
                    <a:xfrm>
                      <a:off x="0" y="0"/>
                      <a:ext cx="5760720" cy="2983230"/>
                    </a:xfrm>
                    <a:prstGeom prst="rect">
                      <a:avLst/>
                    </a:prstGeom>
                  </pic:spPr>
                </pic:pic>
              </a:graphicData>
            </a:graphic>
          </wp:inline>
        </w:drawing>
      </w:r>
    </w:p>
    <w:p w14:paraId="4BA6260F" w14:textId="539AB4BF" w:rsidR="008707CC" w:rsidRDefault="008707CC" w:rsidP="008707CC">
      <w:pPr>
        <w:pStyle w:val="Normlnweb"/>
        <w:spacing w:before="0" w:beforeAutospacing="0" w:after="160" w:afterAutospacing="0"/>
        <w:rPr>
          <w:rFonts w:asciiTheme="minorHAnsi" w:hAnsiTheme="minorHAnsi" w:cstheme="minorHAnsi"/>
          <w:b/>
          <w:bCs/>
          <w:color w:val="000000"/>
        </w:rPr>
      </w:pPr>
      <w:r>
        <w:rPr>
          <w:rFonts w:asciiTheme="minorHAnsi" w:hAnsiTheme="minorHAnsi" w:cstheme="minorHAnsi"/>
          <w:b/>
          <w:bCs/>
          <w:color w:val="000000"/>
        </w:rPr>
        <w:t xml:space="preserve">Kvartální analýzu českého stavebnictví za Q1/2023 najdete na </w:t>
      </w:r>
      <w:hyperlink r:id="rId10" w:history="1">
        <w:r>
          <w:rPr>
            <w:rStyle w:val="Hypertextovodkaz"/>
            <w:rFonts w:asciiTheme="minorHAnsi" w:hAnsiTheme="minorHAnsi" w:cstheme="minorHAnsi"/>
            <w:b/>
            <w:bCs/>
            <w:color w:val="0563C1"/>
          </w:rPr>
          <w:t>www.ceec.eu</w:t>
        </w:r>
      </w:hyperlink>
      <w:r>
        <w:rPr>
          <w:rFonts w:asciiTheme="minorHAnsi" w:hAnsiTheme="minorHAnsi" w:cstheme="minorHAnsi"/>
          <w:b/>
          <w:bCs/>
          <w:color w:val="000000"/>
        </w:rPr>
        <w:t> v polovině měsíce března.</w:t>
      </w:r>
    </w:p>
    <w:p w14:paraId="73838D22" w14:textId="2BBEC2A7" w:rsidR="00022B1D" w:rsidRPr="00C90F60" w:rsidRDefault="00022B1D" w:rsidP="00022B1D">
      <w:pPr>
        <w:pStyle w:val="Normlnweb"/>
        <w:spacing w:before="0" w:beforeAutospacing="0" w:after="160" w:afterAutospacing="0"/>
        <w:rPr>
          <w:rFonts w:asciiTheme="minorHAnsi" w:hAnsiTheme="minorHAnsi" w:cstheme="minorHAnsi"/>
          <w:b/>
          <w:bCs/>
          <w:color w:val="000000"/>
          <w:sz w:val="22"/>
          <w:szCs w:val="22"/>
        </w:rPr>
      </w:pPr>
    </w:p>
    <w:p w14:paraId="2B5712B9" w14:textId="77777777" w:rsidR="00022B1D" w:rsidRPr="00C90F60" w:rsidRDefault="00022B1D" w:rsidP="00022B1D">
      <w:pPr>
        <w:pStyle w:val="Normlnweb"/>
        <w:spacing w:before="240" w:beforeAutospacing="0" w:after="240" w:afterAutospacing="0"/>
        <w:rPr>
          <w:rFonts w:asciiTheme="minorHAnsi" w:hAnsiTheme="minorHAnsi" w:cstheme="minorHAnsi"/>
          <w:sz w:val="22"/>
          <w:szCs w:val="22"/>
        </w:rPr>
      </w:pPr>
      <w:r w:rsidRPr="00C90F60">
        <w:rPr>
          <w:rFonts w:asciiTheme="minorHAnsi" w:hAnsiTheme="minorHAnsi" w:cstheme="minorHAnsi"/>
          <w:b/>
          <w:bCs/>
          <w:color w:val="000000"/>
          <w:sz w:val="22"/>
          <w:szCs w:val="22"/>
        </w:rPr>
        <w:t>Kontakt pro média:</w:t>
      </w:r>
      <w:r w:rsidRPr="00C90F60">
        <w:rPr>
          <w:rFonts w:asciiTheme="minorHAnsi" w:hAnsiTheme="minorHAnsi" w:cstheme="minorHAnsi"/>
          <w:b/>
          <w:bCs/>
          <w:color w:val="000000"/>
          <w:sz w:val="22"/>
          <w:szCs w:val="22"/>
        </w:rPr>
        <w:br/>
      </w:r>
      <w:r w:rsidRPr="00C90F60">
        <w:rPr>
          <w:rFonts w:asciiTheme="minorHAnsi" w:hAnsiTheme="minorHAnsi" w:cstheme="minorHAnsi"/>
          <w:color w:val="000000"/>
          <w:sz w:val="22"/>
          <w:szCs w:val="22"/>
        </w:rPr>
        <w:t>Ing. Michal Vacek, výkonný ředitel společnosti CEEC Research</w:t>
      </w:r>
      <w:r w:rsidRPr="00C90F60">
        <w:rPr>
          <w:rFonts w:asciiTheme="minorHAnsi" w:hAnsiTheme="minorHAnsi" w:cstheme="minorHAnsi"/>
          <w:color w:val="000000"/>
          <w:sz w:val="22"/>
          <w:szCs w:val="22"/>
        </w:rPr>
        <w:br/>
        <w:t xml:space="preserve">+420 776 023 170, </w:t>
      </w:r>
      <w:r w:rsidRPr="00C90F60">
        <w:rPr>
          <w:rFonts w:asciiTheme="minorHAnsi" w:hAnsiTheme="minorHAnsi" w:cstheme="minorHAnsi"/>
          <w:color w:val="1155CC"/>
          <w:sz w:val="22"/>
          <w:szCs w:val="22"/>
          <w:u w:val="single"/>
        </w:rPr>
        <w:t>michal.vacek@ceec.eu</w:t>
      </w:r>
    </w:p>
    <w:p w14:paraId="4676104F" w14:textId="77777777" w:rsidR="00022B1D" w:rsidRPr="00C90F60" w:rsidRDefault="00022B1D" w:rsidP="00022B1D">
      <w:pPr>
        <w:pStyle w:val="Normlnweb"/>
        <w:spacing w:before="0" w:beforeAutospacing="0" w:after="0" w:afterAutospacing="0"/>
        <w:jc w:val="both"/>
        <w:rPr>
          <w:rFonts w:asciiTheme="minorHAnsi" w:hAnsiTheme="minorHAnsi" w:cstheme="minorHAnsi"/>
          <w:color w:val="000000"/>
          <w:sz w:val="22"/>
          <w:szCs w:val="22"/>
        </w:rPr>
      </w:pPr>
      <w:r w:rsidRPr="00C90F60">
        <w:rPr>
          <w:rFonts w:asciiTheme="minorHAnsi" w:hAnsiTheme="minorHAnsi" w:cstheme="minorHAnsi"/>
          <w:color w:val="000000"/>
          <w:sz w:val="22"/>
          <w:szCs w:val="22"/>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stavebnictví, následně se analytické zaměření rozšířilo i na další vybrané sektory ekonomiky.</w:t>
      </w:r>
    </w:p>
    <w:p w14:paraId="3A5C7D04" w14:textId="77777777" w:rsidR="00022B1D" w:rsidRPr="00C90F60" w:rsidRDefault="00022B1D" w:rsidP="00022B1D">
      <w:pPr>
        <w:pStyle w:val="Normlnweb"/>
        <w:spacing w:before="0" w:beforeAutospacing="0" w:after="0" w:afterAutospacing="0"/>
        <w:jc w:val="both"/>
        <w:rPr>
          <w:rFonts w:asciiTheme="minorHAnsi" w:hAnsiTheme="minorHAnsi" w:cstheme="minorHAnsi"/>
          <w:sz w:val="22"/>
          <w:szCs w:val="22"/>
        </w:rPr>
      </w:pPr>
    </w:p>
    <w:p w14:paraId="7828409F" w14:textId="6E2D84E8" w:rsidR="00022B1D" w:rsidRDefault="00022B1D" w:rsidP="00FA7AE7">
      <w:pPr>
        <w:pStyle w:val="Normlnweb"/>
        <w:spacing w:before="0" w:beforeAutospacing="0" w:after="0" w:afterAutospacing="0"/>
        <w:jc w:val="both"/>
        <w:rPr>
          <w:rFonts w:cstheme="minorHAnsi"/>
          <w:b/>
          <w:bCs/>
          <w:sz w:val="32"/>
          <w:szCs w:val="32"/>
        </w:rPr>
      </w:pPr>
      <w:r w:rsidRPr="00C90F60">
        <w:rPr>
          <w:rFonts w:asciiTheme="minorHAnsi" w:hAnsiTheme="minorHAnsi" w:cstheme="minorHAnsi"/>
          <w:color w:val="000000"/>
          <w:sz w:val="22"/>
          <w:szCs w:val="22"/>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w:t>
      </w:r>
    </w:p>
    <w:sectPr w:rsidR="00022B1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83FA" w14:textId="77777777" w:rsidR="00A700A5" w:rsidRDefault="00A700A5" w:rsidP="003E0618">
      <w:pPr>
        <w:spacing w:after="0" w:line="240" w:lineRule="auto"/>
      </w:pPr>
      <w:r>
        <w:separator/>
      </w:r>
    </w:p>
  </w:endnote>
  <w:endnote w:type="continuationSeparator" w:id="0">
    <w:p w14:paraId="520F47FE" w14:textId="77777777" w:rsidR="00A700A5" w:rsidRDefault="00A700A5" w:rsidP="003E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AAC3" w14:textId="77777777" w:rsidR="00A700A5" w:rsidRDefault="00A700A5" w:rsidP="003E0618">
      <w:pPr>
        <w:spacing w:after="0" w:line="240" w:lineRule="auto"/>
      </w:pPr>
      <w:r>
        <w:separator/>
      </w:r>
    </w:p>
  </w:footnote>
  <w:footnote w:type="continuationSeparator" w:id="0">
    <w:p w14:paraId="35C52F6F" w14:textId="77777777" w:rsidR="00A700A5" w:rsidRDefault="00A700A5" w:rsidP="003E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026A" w14:textId="55C61FEB" w:rsidR="003E0618" w:rsidRDefault="003E0618">
    <w:pPr>
      <w:pStyle w:val="Zhlav"/>
    </w:pPr>
    <w:r>
      <w:rPr>
        <w:noProof/>
      </w:rPr>
      <w:drawing>
        <wp:anchor distT="0" distB="0" distL="114300" distR="114300" simplePos="0" relativeHeight="251659264" behindDoc="0" locked="0" layoutInCell="1" allowOverlap="1" wp14:anchorId="2CC36F09" wp14:editId="1EC43807">
          <wp:simplePos x="0" y="0"/>
          <wp:positionH relativeFrom="margin">
            <wp:posOffset>-4445</wp:posOffset>
          </wp:positionH>
          <wp:positionV relativeFrom="paragraph">
            <wp:posOffset>-382905</wp:posOffset>
          </wp:positionV>
          <wp:extent cx="1885950" cy="1012190"/>
          <wp:effectExtent l="0" t="0" r="0" b="0"/>
          <wp:wrapTopAndBottom/>
          <wp:docPr id="4" name="Obrázek 4"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24"/>
    <w:rsid w:val="00000EF0"/>
    <w:rsid w:val="000025EB"/>
    <w:rsid w:val="00013280"/>
    <w:rsid w:val="00022B1D"/>
    <w:rsid w:val="0003358D"/>
    <w:rsid w:val="00061B21"/>
    <w:rsid w:val="00070BD8"/>
    <w:rsid w:val="000C0FDC"/>
    <w:rsid w:val="000D5B01"/>
    <w:rsid w:val="000D6AB4"/>
    <w:rsid w:val="000E2E42"/>
    <w:rsid w:val="000F1515"/>
    <w:rsid w:val="0015108E"/>
    <w:rsid w:val="0018568B"/>
    <w:rsid w:val="00186A14"/>
    <w:rsid w:val="00211955"/>
    <w:rsid w:val="00221821"/>
    <w:rsid w:val="002625AB"/>
    <w:rsid w:val="002A2565"/>
    <w:rsid w:val="00315909"/>
    <w:rsid w:val="003C3C06"/>
    <w:rsid w:val="003E0618"/>
    <w:rsid w:val="00417531"/>
    <w:rsid w:val="004D1C5A"/>
    <w:rsid w:val="005116ED"/>
    <w:rsid w:val="00544518"/>
    <w:rsid w:val="00571615"/>
    <w:rsid w:val="00584424"/>
    <w:rsid w:val="00596C51"/>
    <w:rsid w:val="005A1209"/>
    <w:rsid w:val="00631D5F"/>
    <w:rsid w:val="006E1F6C"/>
    <w:rsid w:val="00733B16"/>
    <w:rsid w:val="007C0AF5"/>
    <w:rsid w:val="008544A0"/>
    <w:rsid w:val="008707CC"/>
    <w:rsid w:val="008D24CF"/>
    <w:rsid w:val="00926ED7"/>
    <w:rsid w:val="009404B3"/>
    <w:rsid w:val="009A115D"/>
    <w:rsid w:val="009B72A4"/>
    <w:rsid w:val="009C09E6"/>
    <w:rsid w:val="009F02E6"/>
    <w:rsid w:val="00A31F68"/>
    <w:rsid w:val="00A6043D"/>
    <w:rsid w:val="00A700A5"/>
    <w:rsid w:val="00A827EF"/>
    <w:rsid w:val="00BA10E1"/>
    <w:rsid w:val="00BF74B3"/>
    <w:rsid w:val="00C36A1A"/>
    <w:rsid w:val="00C53637"/>
    <w:rsid w:val="00C55CB6"/>
    <w:rsid w:val="00C90F60"/>
    <w:rsid w:val="00D57E45"/>
    <w:rsid w:val="00DA5329"/>
    <w:rsid w:val="00F11782"/>
    <w:rsid w:val="00F34454"/>
    <w:rsid w:val="00F76FF6"/>
    <w:rsid w:val="00FA7AE7"/>
    <w:rsid w:val="00FB7A5C"/>
    <w:rsid w:val="00FE7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6917"/>
  <w15:docId w15:val="{2669A002-87DB-48A3-B273-24075E7A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06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0618"/>
  </w:style>
  <w:style w:type="paragraph" w:styleId="Zpat">
    <w:name w:val="footer"/>
    <w:basedOn w:val="Normln"/>
    <w:link w:val="ZpatChar"/>
    <w:uiPriority w:val="99"/>
    <w:unhideWhenUsed/>
    <w:rsid w:val="003E06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E0618"/>
  </w:style>
  <w:style w:type="character" w:styleId="Hypertextovodkaz">
    <w:name w:val="Hyperlink"/>
    <w:basedOn w:val="Standardnpsmoodstavce"/>
    <w:uiPriority w:val="99"/>
    <w:unhideWhenUsed/>
    <w:rsid w:val="003E0618"/>
    <w:rPr>
      <w:color w:val="0563C1" w:themeColor="hyperlink"/>
      <w:u w:val="single"/>
    </w:rPr>
  </w:style>
  <w:style w:type="paragraph" w:styleId="Normlnweb">
    <w:name w:val="Normal (Web)"/>
    <w:basedOn w:val="Normln"/>
    <w:uiPriority w:val="99"/>
    <w:unhideWhenUsed/>
    <w:rsid w:val="00022B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C36A1A"/>
    <w:pPr>
      <w:spacing w:after="0" w:line="240" w:lineRule="auto"/>
    </w:pPr>
  </w:style>
  <w:style w:type="character" w:styleId="Zdraznn">
    <w:name w:val="Emphasis"/>
    <w:basedOn w:val="Standardnpsmoodstavce"/>
    <w:uiPriority w:val="20"/>
    <w:qFormat/>
    <w:rsid w:val="003C3C06"/>
    <w:rPr>
      <w:i/>
      <w:iCs/>
    </w:rPr>
  </w:style>
  <w:style w:type="character" w:styleId="Odkaznakoment">
    <w:name w:val="annotation reference"/>
    <w:basedOn w:val="Standardnpsmoodstavce"/>
    <w:uiPriority w:val="99"/>
    <w:semiHidden/>
    <w:unhideWhenUsed/>
    <w:rsid w:val="008544A0"/>
    <w:rPr>
      <w:sz w:val="16"/>
      <w:szCs w:val="16"/>
    </w:rPr>
  </w:style>
  <w:style w:type="paragraph" w:styleId="Textkomente">
    <w:name w:val="annotation text"/>
    <w:basedOn w:val="Normln"/>
    <w:link w:val="TextkomenteChar"/>
    <w:uiPriority w:val="99"/>
    <w:semiHidden/>
    <w:unhideWhenUsed/>
    <w:rsid w:val="008544A0"/>
    <w:pPr>
      <w:spacing w:line="240" w:lineRule="auto"/>
    </w:pPr>
    <w:rPr>
      <w:sz w:val="20"/>
      <w:szCs w:val="20"/>
    </w:rPr>
  </w:style>
  <w:style w:type="character" w:customStyle="1" w:styleId="TextkomenteChar">
    <w:name w:val="Text komentáře Char"/>
    <w:basedOn w:val="Standardnpsmoodstavce"/>
    <w:link w:val="Textkomente"/>
    <w:uiPriority w:val="99"/>
    <w:semiHidden/>
    <w:rsid w:val="008544A0"/>
    <w:rPr>
      <w:sz w:val="20"/>
      <w:szCs w:val="20"/>
    </w:rPr>
  </w:style>
  <w:style w:type="paragraph" w:styleId="Pedmtkomente">
    <w:name w:val="annotation subject"/>
    <w:basedOn w:val="Textkomente"/>
    <w:next w:val="Textkomente"/>
    <w:link w:val="PedmtkomenteChar"/>
    <w:uiPriority w:val="99"/>
    <w:semiHidden/>
    <w:unhideWhenUsed/>
    <w:rsid w:val="008544A0"/>
    <w:rPr>
      <w:b/>
      <w:bCs/>
    </w:rPr>
  </w:style>
  <w:style w:type="character" w:customStyle="1" w:styleId="PedmtkomenteChar">
    <w:name w:val="Předmět komentáře Char"/>
    <w:basedOn w:val="TextkomenteChar"/>
    <w:link w:val="Pedmtkomente"/>
    <w:uiPriority w:val="99"/>
    <w:semiHidden/>
    <w:rsid w:val="00854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46">
      <w:bodyDiv w:val="1"/>
      <w:marLeft w:val="0"/>
      <w:marRight w:val="0"/>
      <w:marTop w:val="0"/>
      <w:marBottom w:val="0"/>
      <w:divBdr>
        <w:top w:val="none" w:sz="0" w:space="0" w:color="auto"/>
        <w:left w:val="none" w:sz="0" w:space="0" w:color="auto"/>
        <w:bottom w:val="none" w:sz="0" w:space="0" w:color="auto"/>
        <w:right w:val="none" w:sz="0" w:space="0" w:color="auto"/>
      </w:divBdr>
    </w:div>
    <w:div w:id="265695550">
      <w:bodyDiv w:val="1"/>
      <w:marLeft w:val="0"/>
      <w:marRight w:val="0"/>
      <w:marTop w:val="0"/>
      <w:marBottom w:val="0"/>
      <w:divBdr>
        <w:top w:val="none" w:sz="0" w:space="0" w:color="auto"/>
        <w:left w:val="none" w:sz="0" w:space="0" w:color="auto"/>
        <w:bottom w:val="none" w:sz="0" w:space="0" w:color="auto"/>
        <w:right w:val="none" w:sz="0" w:space="0" w:color="auto"/>
      </w:divBdr>
    </w:div>
    <w:div w:id="671639795">
      <w:bodyDiv w:val="1"/>
      <w:marLeft w:val="0"/>
      <w:marRight w:val="0"/>
      <w:marTop w:val="0"/>
      <w:marBottom w:val="0"/>
      <w:divBdr>
        <w:top w:val="none" w:sz="0" w:space="0" w:color="auto"/>
        <w:left w:val="none" w:sz="0" w:space="0" w:color="auto"/>
        <w:bottom w:val="none" w:sz="0" w:space="0" w:color="auto"/>
        <w:right w:val="none" w:sz="0" w:space="0" w:color="auto"/>
      </w:divBdr>
    </w:div>
    <w:div w:id="725881421">
      <w:bodyDiv w:val="1"/>
      <w:marLeft w:val="0"/>
      <w:marRight w:val="0"/>
      <w:marTop w:val="0"/>
      <w:marBottom w:val="0"/>
      <w:divBdr>
        <w:top w:val="none" w:sz="0" w:space="0" w:color="auto"/>
        <w:left w:val="none" w:sz="0" w:space="0" w:color="auto"/>
        <w:bottom w:val="none" w:sz="0" w:space="0" w:color="auto"/>
        <w:right w:val="none" w:sz="0" w:space="0" w:color="auto"/>
      </w:divBdr>
    </w:div>
    <w:div w:id="1207182625">
      <w:bodyDiv w:val="1"/>
      <w:marLeft w:val="0"/>
      <w:marRight w:val="0"/>
      <w:marTop w:val="0"/>
      <w:marBottom w:val="0"/>
      <w:divBdr>
        <w:top w:val="none" w:sz="0" w:space="0" w:color="auto"/>
        <w:left w:val="none" w:sz="0" w:space="0" w:color="auto"/>
        <w:bottom w:val="none" w:sz="0" w:space="0" w:color="auto"/>
        <w:right w:val="none" w:sz="0" w:space="0" w:color="auto"/>
      </w:divBdr>
    </w:div>
    <w:div w:id="2032142419">
      <w:bodyDiv w:val="1"/>
      <w:marLeft w:val="0"/>
      <w:marRight w:val="0"/>
      <w:marTop w:val="0"/>
      <w:marBottom w:val="0"/>
      <w:divBdr>
        <w:top w:val="none" w:sz="0" w:space="0" w:color="auto"/>
        <w:left w:val="none" w:sz="0" w:space="0" w:color="auto"/>
        <w:bottom w:val="none" w:sz="0" w:space="0" w:color="auto"/>
        <w:right w:val="none" w:sz="0" w:space="0" w:color="auto"/>
      </w:divBdr>
    </w:div>
    <w:div w:id="2041513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eec.eu/" TargetMode="Externa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9677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2023-03-06T21:11:00Z</dcterms:created>
  <dcterms:modified xsi:type="dcterms:W3CDTF">2023-03-06T21:11:00Z</dcterms:modified>
</cp:coreProperties>
</file>