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CEA8" w14:textId="77777777" w:rsidR="00EE781C" w:rsidRPr="00507D89" w:rsidRDefault="00EE781C" w:rsidP="00EE781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07D89">
        <w:rPr>
          <w:rFonts w:asciiTheme="minorHAnsi" w:hAnsiTheme="minorHAnsi" w:cstheme="minorHAnsi"/>
          <w:b/>
          <w:bCs/>
          <w:sz w:val="40"/>
          <w:szCs w:val="40"/>
        </w:rPr>
        <w:t>HODNOTA OZNÁMENÝCH ZAKÁZEK MEZIROČNĚ KLESLA O 57,7 %</w:t>
      </w:r>
    </w:p>
    <w:p w14:paraId="400F2578" w14:textId="77777777" w:rsidR="00EE781C" w:rsidRPr="00507D89" w:rsidRDefault="00EE781C" w:rsidP="00AB77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FFFF"/>
          <w:sz w:val="26"/>
          <w:szCs w:val="26"/>
        </w:rPr>
      </w:pPr>
    </w:p>
    <w:p w14:paraId="509D3E2C" w14:textId="00D8E67A" w:rsidR="00FA7B42" w:rsidRPr="00507D89" w:rsidRDefault="00000000" w:rsidP="00507D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7D89">
        <w:rPr>
          <w:rFonts w:asciiTheme="minorHAnsi" w:hAnsiTheme="minorHAnsi" w:cstheme="minorHAnsi"/>
          <w:b/>
          <w:sz w:val="24"/>
          <w:szCs w:val="24"/>
        </w:rPr>
        <w:t>Praha</w:t>
      </w:r>
      <w:r w:rsidRPr="00507D89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 </w:t>
      </w:r>
      <w:r w:rsidR="009C3DF8">
        <w:rPr>
          <w:rFonts w:asciiTheme="minorHAnsi" w:hAnsiTheme="minorHAnsi" w:cstheme="minorHAnsi"/>
          <w:b/>
          <w:sz w:val="24"/>
          <w:szCs w:val="24"/>
          <w:highlight w:val="white"/>
        </w:rPr>
        <w:t>12</w:t>
      </w:r>
      <w:r w:rsidRPr="00507D89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. </w:t>
      </w:r>
      <w:r w:rsidR="009C3DF8">
        <w:rPr>
          <w:rFonts w:asciiTheme="minorHAnsi" w:hAnsiTheme="minorHAnsi" w:cstheme="minorHAnsi"/>
          <w:b/>
          <w:sz w:val="24"/>
          <w:szCs w:val="24"/>
          <w:highlight w:val="white"/>
        </w:rPr>
        <w:t>10</w:t>
      </w:r>
      <w:r w:rsidRPr="00507D89">
        <w:rPr>
          <w:rFonts w:asciiTheme="minorHAnsi" w:hAnsiTheme="minorHAnsi" w:cstheme="minorHAnsi"/>
          <w:b/>
          <w:sz w:val="24"/>
          <w:szCs w:val="24"/>
          <w:highlight w:val="white"/>
        </w:rPr>
        <w:t>. 2022 -</w:t>
      </w:r>
      <w:r w:rsidRPr="00507D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777B" w:rsidRPr="00507D89">
        <w:rPr>
          <w:rFonts w:asciiTheme="minorHAnsi" w:hAnsiTheme="minorHAnsi" w:cstheme="minorHAnsi"/>
          <w:b/>
          <w:sz w:val="24"/>
          <w:szCs w:val="24"/>
        </w:rPr>
        <w:t xml:space="preserve">V 1. pololetí 2022 byly oznámeny zakázky celkem v hodnotě 2,1 mld. Kč, z toho bylo později zadáno za 0,4 mld. Kč (tedy 21 % z oznámených). Z celkového objemu oznámených zakázek byly později zrušeny zakázky za 0,1 mld. Kč (tedy 5 % z oznámených). Po odečtení zadaných a zrušených zakázek zbývá v systému ještě 1,5 mld. Kč (tedy 74 %), které nebyly zatím zadány ani zrušeny (případně informace, že se tak stalo, nebyla dodána). </w:t>
      </w:r>
      <w:r w:rsidRPr="00507D89">
        <w:rPr>
          <w:rFonts w:asciiTheme="minorHAnsi" w:hAnsiTheme="minorHAnsi" w:cstheme="minorHAnsi"/>
          <w:b/>
          <w:sz w:val="24"/>
          <w:szCs w:val="24"/>
        </w:rPr>
        <w:t>Vyplývá to ze Studie projektových společností H</w:t>
      </w:r>
      <w:r w:rsidR="00AB777B" w:rsidRPr="00507D89">
        <w:rPr>
          <w:rFonts w:asciiTheme="minorHAnsi" w:hAnsiTheme="minorHAnsi" w:cstheme="minorHAnsi"/>
          <w:b/>
          <w:sz w:val="24"/>
          <w:szCs w:val="24"/>
        </w:rPr>
        <w:t>2</w:t>
      </w:r>
      <w:r w:rsidRPr="00507D89">
        <w:rPr>
          <w:rFonts w:asciiTheme="minorHAnsi" w:hAnsiTheme="minorHAnsi" w:cstheme="minorHAnsi"/>
          <w:b/>
          <w:sz w:val="24"/>
          <w:szCs w:val="24"/>
        </w:rPr>
        <w:t xml:space="preserve">/2022 zpracované analytickou společností CEEC Research s.r.o. </w:t>
      </w:r>
    </w:p>
    <w:p w14:paraId="41C8CD8F" w14:textId="77777777" w:rsidR="00AB777B" w:rsidRPr="00507D89" w:rsidRDefault="00AB777B" w:rsidP="00507D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3AF59A" w14:textId="2FF47BB0" w:rsidR="00EE781C" w:rsidRPr="00507D89" w:rsidRDefault="00EE781C" w:rsidP="00507D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C38F14"/>
          <w:sz w:val="24"/>
          <w:szCs w:val="24"/>
        </w:rPr>
      </w:pPr>
      <w:r w:rsidRPr="00507D89">
        <w:rPr>
          <w:rFonts w:asciiTheme="minorHAnsi" w:hAnsiTheme="minorHAnsi" w:cstheme="minorHAnsi"/>
          <w:sz w:val="24"/>
          <w:szCs w:val="24"/>
        </w:rPr>
        <w:t>V 1. pololetí 2022 bylo vydáno 188 řádných oznámení o zakázce, což je o 17,9 % méně než ve stejném období minulého roku. Celková předpokládaná hodnota oznámení o zakázce v 1. pololetí 2022 činila 2,1 mld. Kč a byl zaznamenán její meziroční pokles o 57,7 %.</w:t>
      </w:r>
      <w:r w:rsidR="00507D89" w:rsidRPr="00507D89">
        <w:rPr>
          <w:rFonts w:asciiTheme="minorHAnsi" w:hAnsiTheme="minorHAnsi" w:cstheme="minorHAnsi"/>
          <w:sz w:val="24"/>
          <w:szCs w:val="24"/>
        </w:rPr>
        <w:t xml:space="preserve"> „</w:t>
      </w:r>
      <w:r w:rsidR="00507D89" w:rsidRPr="00507D89">
        <w:rPr>
          <w:rFonts w:asciiTheme="minorHAnsi" w:hAnsiTheme="minorHAnsi" w:cstheme="minorHAnsi"/>
          <w:i/>
          <w:iCs/>
          <w:sz w:val="24"/>
          <w:szCs w:val="24"/>
        </w:rPr>
        <w:t xml:space="preserve">Ve veřejných zakázkách týkajících se přípravy nebo konzultačních činností pro dopravní stavby, které </w:t>
      </w:r>
      <w:proofErr w:type="gramStart"/>
      <w:r w:rsidR="00507D89" w:rsidRPr="00507D89">
        <w:rPr>
          <w:rFonts w:asciiTheme="minorHAnsi" w:hAnsiTheme="minorHAnsi" w:cstheme="minorHAnsi"/>
          <w:i/>
          <w:iCs/>
          <w:sz w:val="24"/>
          <w:szCs w:val="24"/>
        </w:rPr>
        <w:t>tvoří</w:t>
      </w:r>
      <w:proofErr w:type="gramEnd"/>
      <w:r w:rsidR="00507D89" w:rsidRPr="00507D89">
        <w:rPr>
          <w:rFonts w:asciiTheme="minorHAnsi" w:hAnsiTheme="minorHAnsi" w:cstheme="minorHAnsi"/>
          <w:i/>
          <w:iCs/>
          <w:sz w:val="24"/>
          <w:szCs w:val="24"/>
        </w:rPr>
        <w:t xml:space="preserve"> zásadní objem prací naší firmy, očekáváme mírný útlum. Je pravděpodobné, že bude docházet k posunu termínů. Zatím nemáme dojem, že by to bylo ze strany vlády deklarováno jako záměr, posuny už ale pozorujeme.“ </w:t>
      </w:r>
      <w:r w:rsidR="00507D89" w:rsidRPr="00507D89">
        <w:rPr>
          <w:rFonts w:asciiTheme="minorHAnsi" w:hAnsiTheme="minorHAnsi" w:cstheme="minorHAnsi"/>
          <w:sz w:val="24"/>
          <w:szCs w:val="24"/>
        </w:rPr>
        <w:t xml:space="preserve">Shrnuje </w:t>
      </w:r>
      <w:r w:rsidR="00330044">
        <w:rPr>
          <w:rFonts w:asciiTheme="minorHAnsi" w:hAnsiTheme="minorHAnsi" w:cstheme="minorHAnsi"/>
          <w:sz w:val="24"/>
          <w:szCs w:val="24"/>
        </w:rPr>
        <w:t>svůj pohled</w:t>
      </w:r>
      <w:r w:rsidR="00507D89" w:rsidRPr="00507D8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07D89" w:rsidRPr="00330044">
        <w:rPr>
          <w:rFonts w:asciiTheme="minorHAnsi" w:hAnsiTheme="minorHAnsi" w:cstheme="minorHAnsi"/>
          <w:b/>
          <w:bCs/>
          <w:sz w:val="24"/>
          <w:szCs w:val="24"/>
        </w:rPr>
        <w:t>Dominik Adler, ředitel útvaru dozorování staveb společnosti HBH Projekt spol. s r.o.</w:t>
      </w:r>
    </w:p>
    <w:p w14:paraId="3930E2FF" w14:textId="0A380C09" w:rsidR="00EE781C" w:rsidRPr="00507D89" w:rsidRDefault="00EE781C" w:rsidP="00507D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D8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3327BDB" wp14:editId="1E3732BA">
            <wp:extent cx="5760720" cy="3672840"/>
            <wp:effectExtent l="0" t="0" r="0" b="381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5856F" w14:textId="3EE42572" w:rsidR="00EE781C" w:rsidRPr="00507D89" w:rsidRDefault="00EE781C" w:rsidP="00507D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D89">
        <w:rPr>
          <w:rFonts w:asciiTheme="minorHAnsi" w:hAnsiTheme="minorHAnsi" w:cstheme="minorHAnsi"/>
          <w:sz w:val="24"/>
          <w:szCs w:val="24"/>
        </w:rPr>
        <w:t>Určitá část oznámených zakázek je v následujících měsících zrušena a některé z nich mohou být znovu oznámeny jako další</w:t>
      </w:r>
      <w:r w:rsidR="00507D89">
        <w:rPr>
          <w:rFonts w:asciiTheme="minorHAnsi" w:hAnsiTheme="minorHAnsi" w:cstheme="minorHAnsi"/>
          <w:sz w:val="24"/>
          <w:szCs w:val="24"/>
        </w:rPr>
        <w:t xml:space="preserve"> </w:t>
      </w:r>
      <w:r w:rsidRPr="00507D89">
        <w:rPr>
          <w:rFonts w:asciiTheme="minorHAnsi" w:hAnsiTheme="minorHAnsi" w:cstheme="minorHAnsi"/>
          <w:sz w:val="24"/>
          <w:szCs w:val="24"/>
        </w:rPr>
        <w:t>zakázka. Ze zakázek, které byly oznámeny v 1. pololetí 2022, bylo zrušeno 9 % z celkového počtu oznámených zakázek. Co se týká předběžného objemu, bylo zrušeno 5 % z celkové hodnoty zakázek oznámených v 1. pololetí 2022. K dalšímu rušení zakázek bude ještě velmi pravděpodobně docházet, takže poměry se dále budou měnit.</w:t>
      </w:r>
      <w:r w:rsidR="00643841" w:rsidRPr="00507D89">
        <w:rPr>
          <w:rFonts w:asciiTheme="minorHAnsi" w:hAnsiTheme="minorHAnsi" w:cstheme="minorHAnsi"/>
          <w:sz w:val="24"/>
          <w:szCs w:val="24"/>
        </w:rPr>
        <w:t xml:space="preserve"> Tento </w:t>
      </w:r>
      <w:r w:rsidR="00330044">
        <w:rPr>
          <w:rFonts w:asciiTheme="minorHAnsi" w:hAnsiTheme="minorHAnsi" w:cstheme="minorHAnsi"/>
          <w:sz w:val="24"/>
          <w:szCs w:val="24"/>
        </w:rPr>
        <w:lastRenderedPageBreak/>
        <w:t>trend</w:t>
      </w:r>
      <w:r w:rsidR="00643841" w:rsidRPr="00507D89">
        <w:rPr>
          <w:rFonts w:asciiTheme="minorHAnsi" w:hAnsiTheme="minorHAnsi" w:cstheme="minorHAnsi"/>
          <w:sz w:val="24"/>
          <w:szCs w:val="24"/>
        </w:rPr>
        <w:t xml:space="preserve"> potvrzuje </w:t>
      </w:r>
      <w:r w:rsidR="00643841" w:rsidRPr="00330044">
        <w:rPr>
          <w:rFonts w:asciiTheme="minorHAnsi" w:hAnsiTheme="minorHAnsi" w:cstheme="minorHAnsi"/>
          <w:sz w:val="24"/>
          <w:szCs w:val="24"/>
        </w:rPr>
        <w:t xml:space="preserve">i </w:t>
      </w:r>
      <w:r w:rsidR="00643841" w:rsidRPr="00330044">
        <w:rPr>
          <w:rFonts w:asciiTheme="minorHAnsi" w:hAnsiTheme="minorHAnsi" w:cstheme="minorHAnsi"/>
          <w:b/>
          <w:bCs/>
          <w:sz w:val="24"/>
          <w:szCs w:val="24"/>
        </w:rPr>
        <w:t>Martin Malý, CEO společnosti ARCHCOM s.r.o.</w:t>
      </w:r>
      <w:r w:rsidR="00643841" w:rsidRPr="00507D89">
        <w:rPr>
          <w:rFonts w:asciiTheme="minorHAnsi" w:hAnsiTheme="minorHAnsi" w:cstheme="minorHAnsi"/>
          <w:sz w:val="24"/>
          <w:szCs w:val="24"/>
        </w:rPr>
        <w:t xml:space="preserve"> </w:t>
      </w:r>
      <w:r w:rsidR="00643841" w:rsidRPr="00507D89">
        <w:rPr>
          <w:rFonts w:asciiTheme="minorHAnsi" w:hAnsiTheme="minorHAnsi" w:cstheme="minorHAnsi"/>
          <w:i/>
          <w:iCs/>
          <w:sz w:val="24"/>
          <w:szCs w:val="24"/>
        </w:rPr>
        <w:t>„Podle nás dojde jednoznačně k revizi stávajících projektů vzhledem ke změnám cen ve stavebnictví a z hlediska spotřeb energií. Zřejmě také dojde k obecnému poklesu objemu veřejných zakázek vzhledem k omezeným rozpočtovým zdrojům ve výhledu řekněme 2 let.“</w:t>
      </w:r>
    </w:p>
    <w:p w14:paraId="7A65448E" w14:textId="1A03E889" w:rsidR="00EE781C" w:rsidRPr="00507D89" w:rsidRDefault="00EE781C" w:rsidP="00507D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FC8771" w14:textId="5B93A2D7" w:rsidR="00EE781C" w:rsidRPr="00507D89" w:rsidRDefault="00EE781C" w:rsidP="00507D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D89">
        <w:rPr>
          <w:rFonts w:asciiTheme="minorHAnsi" w:hAnsiTheme="minorHAnsi" w:cstheme="minorHAnsi"/>
          <w:sz w:val="24"/>
          <w:szCs w:val="24"/>
        </w:rPr>
        <w:t xml:space="preserve">Značná část oznámených zakázek je časem zadána konkrétnímu dodavateli. Ze zakázek, které byly oznámeny v 1. pololetí 2022, jich bylo zatím zadáno 19 %. Co se týká hodnoty, bylo zadáno zatím 21 % z celkového objemu zakázek oznámených v 1. pololetí 2022. Většina zadávacích řízení však ještě </w:t>
      </w:r>
      <w:proofErr w:type="gramStart"/>
      <w:r w:rsidRPr="00507D89">
        <w:rPr>
          <w:rFonts w:asciiTheme="minorHAnsi" w:hAnsiTheme="minorHAnsi" w:cstheme="minorHAnsi"/>
          <w:sz w:val="24"/>
          <w:szCs w:val="24"/>
        </w:rPr>
        <w:t>běží</w:t>
      </w:r>
      <w:proofErr w:type="gramEnd"/>
      <w:r w:rsidRPr="00507D89">
        <w:rPr>
          <w:rFonts w:asciiTheme="minorHAnsi" w:hAnsiTheme="minorHAnsi" w:cstheme="minorHAnsi"/>
          <w:sz w:val="24"/>
          <w:szCs w:val="24"/>
        </w:rPr>
        <w:t xml:space="preserve"> a data o zadaných zakázkách budou dále aktualizována.</w:t>
      </w:r>
    </w:p>
    <w:p w14:paraId="1B64AB43" w14:textId="000AF59F" w:rsidR="00EE781C" w:rsidRPr="00507D89" w:rsidRDefault="00EE781C" w:rsidP="00507D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19F6C8" w14:textId="25A75778" w:rsidR="00643841" w:rsidRPr="00507D89" w:rsidRDefault="00EE781C" w:rsidP="00507D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07D89">
        <w:rPr>
          <w:rFonts w:asciiTheme="minorHAnsi" w:hAnsiTheme="minorHAnsi" w:cstheme="minorHAnsi"/>
          <w:sz w:val="24"/>
          <w:szCs w:val="24"/>
        </w:rPr>
        <w:t>V 1. pololetí 2022 bylo zadáno 587 zakázek (včetně částí zakázek), což je o 12,2 % více než ve stejném období minulého roku. Hodnota zakázek zadaných v 1. pololetí 2022 činila 7,0 mld. Kč a meziročně rostla o 40,2 %.</w:t>
      </w:r>
      <w:r w:rsidR="00643841" w:rsidRPr="00507D89">
        <w:rPr>
          <w:rFonts w:asciiTheme="minorHAnsi" w:hAnsiTheme="minorHAnsi" w:cstheme="minorHAnsi"/>
          <w:sz w:val="24"/>
          <w:szCs w:val="24"/>
        </w:rPr>
        <w:t xml:space="preserve"> </w:t>
      </w:r>
      <w:r w:rsidR="00643841" w:rsidRPr="00507D89">
        <w:rPr>
          <w:rFonts w:asciiTheme="minorHAnsi" w:hAnsiTheme="minorHAnsi" w:cstheme="minorHAnsi"/>
          <w:i/>
          <w:iCs/>
          <w:sz w:val="24"/>
          <w:szCs w:val="24"/>
        </w:rPr>
        <w:t>„Začíná se projevovat rozdílný vývoj v</w:t>
      </w:r>
      <w:r w:rsidR="00507D89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="00643841" w:rsidRPr="00507D89">
        <w:rPr>
          <w:rFonts w:asciiTheme="minorHAnsi" w:hAnsiTheme="minorHAnsi" w:cstheme="minorHAnsi"/>
          <w:i/>
          <w:iCs/>
          <w:sz w:val="24"/>
          <w:szCs w:val="24"/>
        </w:rPr>
        <w:t>jednotlivých</w:t>
      </w:r>
      <w:r w:rsidR="00507D8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43841" w:rsidRPr="00507D89">
        <w:rPr>
          <w:rFonts w:asciiTheme="minorHAnsi" w:hAnsiTheme="minorHAnsi" w:cstheme="minorHAnsi"/>
          <w:i/>
          <w:iCs/>
          <w:sz w:val="24"/>
          <w:szCs w:val="24"/>
        </w:rPr>
        <w:t>segmentech trhu, nicméně obecně lze očekávat pro rok 2022 i 2023 lehký nárůst veřejných</w:t>
      </w:r>
      <w:r w:rsidR="00507D8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43841" w:rsidRPr="00507D89">
        <w:rPr>
          <w:rFonts w:asciiTheme="minorHAnsi" w:hAnsiTheme="minorHAnsi" w:cstheme="minorHAnsi"/>
          <w:i/>
          <w:iCs/>
          <w:sz w:val="24"/>
          <w:szCs w:val="24"/>
        </w:rPr>
        <w:t xml:space="preserve">zakázek a tím i projektových prací. Zároveň lze pozorovat rostoucí trend veřejných zakázek v režimu BIM napříč sektory.“ </w:t>
      </w:r>
      <w:r w:rsidR="00643841" w:rsidRPr="00507D89">
        <w:rPr>
          <w:rFonts w:asciiTheme="minorHAnsi" w:hAnsiTheme="minorHAnsi" w:cstheme="minorHAnsi"/>
          <w:sz w:val="24"/>
          <w:szCs w:val="24"/>
        </w:rPr>
        <w:t xml:space="preserve">předpovídá další vývoj </w:t>
      </w:r>
      <w:r w:rsidR="00643841" w:rsidRPr="00507D89">
        <w:rPr>
          <w:rFonts w:asciiTheme="minorHAnsi" w:hAnsiTheme="minorHAnsi" w:cstheme="minorHAnsi"/>
          <w:b/>
          <w:bCs/>
          <w:sz w:val="24"/>
          <w:szCs w:val="24"/>
        </w:rPr>
        <w:t xml:space="preserve">Milan Moravec, CEO společnosti Digital </w:t>
      </w:r>
      <w:proofErr w:type="spellStart"/>
      <w:r w:rsidR="00643841" w:rsidRPr="00507D89">
        <w:rPr>
          <w:rFonts w:asciiTheme="minorHAnsi" w:hAnsiTheme="minorHAnsi" w:cstheme="minorHAnsi"/>
          <w:b/>
          <w:bCs/>
          <w:sz w:val="24"/>
          <w:szCs w:val="24"/>
        </w:rPr>
        <w:t>transformation</w:t>
      </w:r>
      <w:proofErr w:type="spellEnd"/>
      <w:r w:rsidR="00643841" w:rsidRPr="00507D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643841" w:rsidRPr="00507D89">
        <w:rPr>
          <w:rFonts w:asciiTheme="minorHAnsi" w:hAnsiTheme="minorHAnsi" w:cstheme="minorHAnsi"/>
          <w:b/>
          <w:bCs/>
          <w:sz w:val="24"/>
          <w:szCs w:val="24"/>
        </w:rPr>
        <w:t>systems</w:t>
      </w:r>
      <w:proofErr w:type="spellEnd"/>
      <w:r w:rsidR="00643841" w:rsidRPr="00507D89">
        <w:rPr>
          <w:rFonts w:asciiTheme="minorHAnsi" w:hAnsiTheme="minorHAnsi" w:cstheme="minorHAnsi"/>
          <w:b/>
          <w:bCs/>
          <w:sz w:val="24"/>
          <w:szCs w:val="24"/>
        </w:rPr>
        <w:t xml:space="preserve"> s.r.o.</w:t>
      </w:r>
    </w:p>
    <w:p w14:paraId="070A6373" w14:textId="32110D75" w:rsidR="00FA7B42" w:rsidRPr="00507D89" w:rsidRDefault="00FA7B42" w:rsidP="00EE781C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92F10C" w14:textId="77777777" w:rsidR="00643841" w:rsidRPr="00507D89" w:rsidRDefault="00643841" w:rsidP="006438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C38F14"/>
        </w:rPr>
      </w:pPr>
    </w:p>
    <w:p w14:paraId="11B2EABD" w14:textId="77777777" w:rsidR="00507D89" w:rsidRPr="00CD0163" w:rsidRDefault="00507D89" w:rsidP="00507D89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</w:rPr>
      </w:pPr>
      <w:r w:rsidRPr="00CD0163">
        <w:rPr>
          <w:rFonts w:asciiTheme="minorHAnsi" w:hAnsiTheme="minorHAnsi" w:cstheme="minorHAnsi"/>
          <w:b/>
          <w:bCs/>
          <w:color w:val="000000"/>
          <w:sz w:val="32"/>
          <w:szCs w:val="32"/>
        </w:rPr>
        <w:t>STUDIE PROJEKTOVÝCH SPOLEČNOSTÍ H2/2022 JE ZVEŘEJNĚNA NA:</w:t>
      </w:r>
    </w:p>
    <w:p w14:paraId="17E4170D" w14:textId="77777777" w:rsidR="00507D89" w:rsidRPr="00CD0163" w:rsidRDefault="00000000" w:rsidP="00507D89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</w:rPr>
      </w:pPr>
      <w:hyperlink r:id="rId8" w:history="1">
        <w:r w:rsidR="00507D89" w:rsidRPr="00CD0163">
          <w:rPr>
            <w:rStyle w:val="Hypertextovodkaz"/>
            <w:rFonts w:asciiTheme="minorHAnsi" w:hAnsiTheme="minorHAnsi" w:cstheme="minorHAnsi"/>
            <w:b/>
            <w:bCs/>
            <w:color w:val="0563C1"/>
            <w:sz w:val="32"/>
            <w:szCs w:val="32"/>
          </w:rPr>
          <w:t>www.ceec.eu</w:t>
        </w:r>
      </w:hyperlink>
      <w:r w:rsidR="00507D89" w:rsidRPr="00CD0163">
        <w:rPr>
          <w:rFonts w:asciiTheme="minorHAnsi" w:hAnsiTheme="minorHAnsi" w:cstheme="minorHAnsi"/>
          <w:b/>
          <w:bCs/>
          <w:color w:val="000000"/>
          <w:sz w:val="32"/>
          <w:szCs w:val="32"/>
        </w:rPr>
        <w:t> </w:t>
      </w:r>
    </w:p>
    <w:p w14:paraId="2454FEA7" w14:textId="77777777" w:rsidR="00507D89" w:rsidRPr="00507D89" w:rsidRDefault="00507D89" w:rsidP="00507D89">
      <w:pPr>
        <w:pStyle w:val="Normlnweb"/>
        <w:spacing w:before="240" w:beforeAutospacing="0" w:after="240" w:afterAutospacing="0"/>
        <w:rPr>
          <w:rFonts w:asciiTheme="minorHAnsi" w:hAnsiTheme="minorHAnsi" w:cstheme="minorHAnsi"/>
        </w:rPr>
      </w:pPr>
      <w:r w:rsidRPr="00507D89">
        <w:rPr>
          <w:rFonts w:asciiTheme="minorHAnsi" w:hAnsiTheme="minorHAnsi" w:cstheme="minorHAnsi"/>
          <w:b/>
          <w:bCs/>
          <w:color w:val="000000"/>
        </w:rPr>
        <w:t>Kontakt pro média:</w:t>
      </w:r>
      <w:r w:rsidRPr="00507D89">
        <w:rPr>
          <w:rFonts w:asciiTheme="minorHAnsi" w:hAnsiTheme="minorHAnsi" w:cstheme="minorHAnsi"/>
          <w:b/>
          <w:bCs/>
          <w:color w:val="000000"/>
        </w:rPr>
        <w:br/>
      </w:r>
      <w:r w:rsidRPr="00507D89">
        <w:rPr>
          <w:rFonts w:asciiTheme="minorHAnsi" w:hAnsiTheme="minorHAnsi" w:cstheme="minorHAnsi"/>
          <w:color w:val="000000"/>
        </w:rPr>
        <w:t>Ing. Michal Vacek,</w:t>
      </w:r>
      <w:r w:rsidRPr="00507D89">
        <w:rPr>
          <w:rFonts w:asciiTheme="minorHAnsi" w:hAnsiTheme="minorHAnsi" w:cstheme="minorHAnsi"/>
          <w:color w:val="000000"/>
        </w:rPr>
        <w:br/>
        <w:t>výkonný ředitel společnosti</w:t>
      </w:r>
      <w:r w:rsidRPr="00507D89">
        <w:rPr>
          <w:rFonts w:asciiTheme="minorHAnsi" w:hAnsiTheme="minorHAnsi" w:cstheme="minorHAnsi"/>
          <w:color w:val="000000"/>
        </w:rPr>
        <w:br/>
        <w:t>CEEC Research</w:t>
      </w:r>
      <w:r w:rsidRPr="00507D89">
        <w:rPr>
          <w:rFonts w:asciiTheme="minorHAnsi" w:hAnsiTheme="minorHAnsi" w:cstheme="minorHAnsi"/>
          <w:color w:val="000000"/>
        </w:rPr>
        <w:br/>
        <w:t>+420 776 023 170</w:t>
      </w:r>
      <w:r w:rsidRPr="00507D89">
        <w:rPr>
          <w:rFonts w:asciiTheme="minorHAnsi" w:hAnsiTheme="minorHAnsi" w:cstheme="minorHAnsi"/>
          <w:color w:val="000000"/>
        </w:rPr>
        <w:br/>
      </w:r>
      <w:r w:rsidRPr="00507D89">
        <w:rPr>
          <w:rFonts w:asciiTheme="minorHAnsi" w:hAnsiTheme="minorHAnsi" w:cstheme="minorHAnsi"/>
          <w:color w:val="1155CC"/>
          <w:u w:val="single"/>
        </w:rPr>
        <w:t>michal.vacek@ceec.eu</w:t>
      </w:r>
    </w:p>
    <w:p w14:paraId="6BBA1798" w14:textId="77777777" w:rsidR="00507D89" w:rsidRPr="00507D89" w:rsidRDefault="00507D89" w:rsidP="00507D8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07D89">
        <w:rPr>
          <w:rFonts w:asciiTheme="minorHAnsi" w:hAnsiTheme="minorHAnsi" w:cstheme="minorHAnsi"/>
          <w:color w:val="000000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5D2814A2" w14:textId="77777777" w:rsidR="00507D89" w:rsidRPr="00507D89" w:rsidRDefault="00507D89" w:rsidP="00507D8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07D89">
        <w:rPr>
          <w:rFonts w:asciiTheme="minorHAnsi" w:hAnsiTheme="minorHAnsi" w:cstheme="minorHAnsi"/>
          <w:color w:val="000000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27CBBF2D" w14:textId="41AD56E8" w:rsidR="00FA7B42" w:rsidRPr="00507D89" w:rsidRDefault="00000000" w:rsidP="00412C29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7D89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FA7B42" w:rsidRPr="00507D8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B7B7" w14:textId="77777777" w:rsidR="0060501B" w:rsidRDefault="0060501B">
      <w:pPr>
        <w:spacing w:after="0" w:line="240" w:lineRule="auto"/>
      </w:pPr>
      <w:r>
        <w:separator/>
      </w:r>
    </w:p>
  </w:endnote>
  <w:endnote w:type="continuationSeparator" w:id="0">
    <w:p w14:paraId="492862FE" w14:textId="77777777" w:rsidR="0060501B" w:rsidRDefault="0060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A244" w14:textId="77777777" w:rsidR="0060501B" w:rsidRDefault="0060501B">
      <w:pPr>
        <w:spacing w:after="0" w:line="240" w:lineRule="auto"/>
      </w:pPr>
      <w:r>
        <w:separator/>
      </w:r>
    </w:p>
  </w:footnote>
  <w:footnote w:type="continuationSeparator" w:id="0">
    <w:p w14:paraId="2B87476B" w14:textId="77777777" w:rsidR="0060501B" w:rsidRDefault="0060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B716" w14:textId="2A1E7FDC" w:rsidR="00FA7B42" w:rsidRDefault="00507D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F1BF402" wp14:editId="391AB58F">
          <wp:simplePos x="0" y="0"/>
          <wp:positionH relativeFrom="margin">
            <wp:posOffset>3390900</wp:posOffset>
          </wp:positionH>
          <wp:positionV relativeFrom="paragraph">
            <wp:posOffset>55245</wp:posOffset>
          </wp:positionV>
          <wp:extent cx="2981325" cy="571500"/>
          <wp:effectExtent l="0" t="0" r="9525" b="0"/>
          <wp:wrapNone/>
          <wp:docPr id="3" name="Obrázek 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0454183" wp14:editId="4AD36034">
          <wp:simplePos x="0" y="0"/>
          <wp:positionH relativeFrom="column">
            <wp:posOffset>-185419</wp:posOffset>
          </wp:positionH>
          <wp:positionV relativeFrom="paragraph">
            <wp:posOffset>-182879</wp:posOffset>
          </wp:positionV>
          <wp:extent cx="1885950" cy="923925"/>
          <wp:effectExtent l="0" t="0" r="0" b="0"/>
          <wp:wrapTopAndBottom distT="0" distB="0"/>
          <wp:docPr id="5" name="image2.jpg" descr="Obsah obrázku kreslení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sah obrázku kreslení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2"/>
    <w:rsid w:val="00077E0F"/>
    <w:rsid w:val="002D33FE"/>
    <w:rsid w:val="0031320B"/>
    <w:rsid w:val="00330044"/>
    <w:rsid w:val="004022A0"/>
    <w:rsid w:val="00412C29"/>
    <w:rsid w:val="00477172"/>
    <w:rsid w:val="00507D89"/>
    <w:rsid w:val="005E2317"/>
    <w:rsid w:val="0060501B"/>
    <w:rsid w:val="00643841"/>
    <w:rsid w:val="0097789C"/>
    <w:rsid w:val="009C3DF8"/>
    <w:rsid w:val="00AB777B"/>
    <w:rsid w:val="00B579CF"/>
    <w:rsid w:val="00B64DAF"/>
    <w:rsid w:val="00EE781C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2F05"/>
  <w15:docId w15:val="{41B93C58-FD2A-4A47-B029-A2EA37CC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BD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AC5"/>
  </w:style>
  <w:style w:type="paragraph" w:styleId="Zpat">
    <w:name w:val="footer"/>
    <w:basedOn w:val="Normln"/>
    <w:link w:val="ZpatChar"/>
    <w:uiPriority w:val="99"/>
    <w:unhideWhenUsed/>
    <w:rsid w:val="00BD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AC5"/>
  </w:style>
  <w:style w:type="paragraph" w:styleId="Normlnweb">
    <w:name w:val="Normal (Web)"/>
    <w:basedOn w:val="Normln"/>
    <w:uiPriority w:val="99"/>
    <w:unhideWhenUsed/>
    <w:rsid w:val="00BD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D2AC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0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06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06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0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061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83A18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3Y/CcwPHaHgWaW1FehsaY65fWg==">AMUW2mWi+4ZueGHta+cc+hHksVW9htDvwsvzotezCdEeLi+lgkTqmj7coe1ZV1CFONgSi8VM1fRdXIMFZ89zDkqide/EENpi8pZB8zhsqA7AyCdiuGt1Lvg=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Vacek</dc:creator>
  <cp:lastModifiedBy>Michal Vacek</cp:lastModifiedBy>
  <cp:revision>4</cp:revision>
  <dcterms:created xsi:type="dcterms:W3CDTF">2022-09-22T07:44:00Z</dcterms:created>
  <dcterms:modified xsi:type="dcterms:W3CDTF">2022-10-11T14:53:00Z</dcterms:modified>
</cp:coreProperties>
</file>