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7E02" w14:textId="72B05585" w:rsidR="004059EB" w:rsidRPr="0019381B" w:rsidRDefault="0019381B" w:rsidP="0019381B">
      <w:pPr>
        <w:tabs>
          <w:tab w:val="left" w:pos="3915"/>
        </w:tabs>
        <w:jc w:val="center"/>
        <w:rPr>
          <w:b/>
          <w:bCs/>
          <w:sz w:val="36"/>
          <w:szCs w:val="36"/>
        </w:rPr>
      </w:pPr>
      <w:r w:rsidRPr="0019381B">
        <w:rPr>
          <w:b/>
          <w:bCs/>
          <w:sz w:val="36"/>
          <w:szCs w:val="36"/>
        </w:rPr>
        <w:t>STAVEBNICTVÍ LETOS POKLESNE O 1,9%</w:t>
      </w:r>
    </w:p>
    <w:p w14:paraId="1507D2A4" w14:textId="77777777" w:rsidR="00121D07" w:rsidRDefault="00121D07" w:rsidP="00121D07">
      <w:pPr>
        <w:pStyle w:val="Normln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b/>
          <w:bCs/>
        </w:rPr>
      </w:pPr>
    </w:p>
    <w:p w14:paraId="514BBD6B" w14:textId="6D1707F9" w:rsidR="009224D3" w:rsidRPr="00121D07" w:rsidRDefault="006B4E76" w:rsidP="00121D07">
      <w:pPr>
        <w:pStyle w:val="Normln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b/>
          <w:bCs/>
        </w:rPr>
      </w:pPr>
      <w:r w:rsidRPr="00121D07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F3A55A3" wp14:editId="533B9BCF">
            <wp:simplePos x="0" y="0"/>
            <wp:positionH relativeFrom="margin">
              <wp:align>right</wp:align>
            </wp:positionH>
            <wp:positionV relativeFrom="paragraph">
              <wp:posOffset>2000885</wp:posOffset>
            </wp:positionV>
            <wp:extent cx="5753100" cy="4012565"/>
            <wp:effectExtent l="0" t="0" r="0" b="6985"/>
            <wp:wrapThrough wrapText="bothSides">
              <wp:wrapPolygon edited="0">
                <wp:start x="0" y="0"/>
                <wp:lineTo x="0" y="21535"/>
                <wp:lineTo x="21528" y="21535"/>
                <wp:lineTo x="21528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5D4" w:rsidRPr="00121D07">
        <w:rPr>
          <w:rFonts w:asciiTheme="minorHAnsi" w:hAnsiTheme="minorHAnsi" w:cstheme="minorHAnsi"/>
          <w:b/>
          <w:bCs/>
        </w:rPr>
        <w:t xml:space="preserve">Praha </w:t>
      </w:r>
      <w:r w:rsidR="00121D07" w:rsidRPr="00121D07">
        <w:rPr>
          <w:rFonts w:asciiTheme="minorHAnsi" w:hAnsiTheme="minorHAnsi" w:cstheme="minorHAnsi"/>
          <w:b/>
          <w:bCs/>
        </w:rPr>
        <w:t>24.6.2022</w:t>
      </w:r>
      <w:r w:rsidR="007F05D4" w:rsidRPr="00121D07">
        <w:rPr>
          <w:rFonts w:asciiTheme="minorHAnsi" w:hAnsiTheme="minorHAnsi" w:cstheme="minorHAnsi"/>
          <w:b/>
          <w:bCs/>
        </w:rPr>
        <w:t xml:space="preserve"> - </w:t>
      </w:r>
      <w:r w:rsidR="004439BB" w:rsidRPr="00121D07">
        <w:rPr>
          <w:rFonts w:asciiTheme="minorHAnsi" w:hAnsiTheme="minorHAnsi" w:cstheme="minorHAnsi"/>
          <w:b/>
          <w:bCs/>
        </w:rPr>
        <w:t>V letošním roce stavebnictví poklesne o 1,9 %. Vyšší p</w:t>
      </w:r>
      <w:r w:rsidR="00121D07">
        <w:rPr>
          <w:rFonts w:asciiTheme="minorHAnsi" w:hAnsiTheme="minorHAnsi" w:cstheme="minorHAnsi"/>
          <w:b/>
          <w:bCs/>
        </w:rPr>
        <w:t>okles</w:t>
      </w:r>
      <w:r w:rsidR="004439BB" w:rsidRPr="00121D07">
        <w:rPr>
          <w:rFonts w:asciiTheme="minorHAnsi" w:hAnsiTheme="minorHAnsi" w:cstheme="minorHAnsi"/>
          <w:b/>
          <w:bCs/>
        </w:rPr>
        <w:t xml:space="preserve"> trhu očekávají malé stavební společnosti. Inženýrské stavitelství rovněž očekává vyšší pokles trhu. V současné chvíli mají stavební společnosti kapacity vytížené na 94 %. Tržby stavebním společnostem letos poklesnou o 1,0 %. Velkým společnostem poklesnou tržby méně než společnostem malým. Vyšší propad tržeb očekává inženýrské stavitelství. Stavební společnosti mají v průměru nasmlouvané zakázky na 9 měsíců dopředu.</w:t>
      </w:r>
      <w:r w:rsidR="009224D3" w:rsidRPr="00121D07">
        <w:rPr>
          <w:rFonts w:asciiTheme="minorHAnsi" w:hAnsiTheme="minorHAnsi" w:cstheme="minorHAnsi"/>
          <w:b/>
          <w:bCs/>
        </w:rPr>
        <w:t xml:space="preserve"> </w:t>
      </w:r>
      <w:bookmarkStart w:id="0" w:name="_Hlk102499827"/>
      <w:r w:rsidR="009224D3" w:rsidRPr="00121D07">
        <w:rPr>
          <w:rFonts w:asciiTheme="minorHAnsi" w:hAnsiTheme="minorHAnsi" w:cstheme="minorHAnsi"/>
          <w:b/>
          <w:bCs/>
          <w:color w:val="000000"/>
        </w:rPr>
        <w:t>Vyplývá to z Kvartální analýzy českého stavebnictví Q2/2022 zpracované analytickou společností CEEC Research s.r.o. </w:t>
      </w:r>
      <w:bookmarkEnd w:id="0"/>
      <w:r w:rsidR="000A0D70" w:rsidRPr="00121D07">
        <w:rPr>
          <w:rFonts w:asciiTheme="minorHAnsi" w:hAnsiTheme="minorHAnsi" w:cstheme="minorHAnsi"/>
          <w:b/>
          <w:bCs/>
          <w:color w:val="000000"/>
        </w:rPr>
        <w:t xml:space="preserve">za podpory generálního partnera </w:t>
      </w:r>
      <w:r w:rsidR="000A0D70" w:rsidRPr="00121D07">
        <w:rPr>
          <w:rFonts w:asciiTheme="minorHAnsi" w:hAnsiTheme="minorHAnsi" w:cstheme="minorHAnsi"/>
          <w:b/>
          <w:bCs/>
        </w:rPr>
        <w:t xml:space="preserve">našich výzkumů společnosti </w:t>
      </w:r>
      <w:proofErr w:type="spellStart"/>
      <w:r w:rsidR="000A0D70" w:rsidRPr="00121D07">
        <w:rPr>
          <w:rFonts w:asciiTheme="minorHAnsi" w:hAnsiTheme="minorHAnsi" w:cstheme="minorHAnsi"/>
          <w:b/>
          <w:bCs/>
          <w:shd w:val="clear" w:color="auto" w:fill="FFFFFF"/>
        </w:rPr>
        <w:t>Wienerberger</w:t>
      </w:r>
      <w:proofErr w:type="spellEnd"/>
      <w:r w:rsidR="000A0D70" w:rsidRPr="00121D07">
        <w:rPr>
          <w:rFonts w:asciiTheme="minorHAnsi" w:hAnsiTheme="minorHAnsi" w:cstheme="minorHAnsi"/>
          <w:b/>
          <w:bCs/>
          <w:shd w:val="clear" w:color="auto" w:fill="FFFFFF"/>
        </w:rPr>
        <w:t xml:space="preserve"> s.r.o.</w:t>
      </w:r>
    </w:p>
    <w:p w14:paraId="7F61FD16" w14:textId="5E8BF646" w:rsidR="002C06FD" w:rsidRDefault="002C06FD" w:rsidP="00121D07">
      <w:pPr>
        <w:spacing w:line="276" w:lineRule="auto"/>
        <w:rPr>
          <w:b/>
          <w:bCs/>
          <w:sz w:val="24"/>
          <w:szCs w:val="24"/>
        </w:rPr>
      </w:pPr>
      <w:r w:rsidRPr="004059EB">
        <w:rPr>
          <w:sz w:val="24"/>
          <w:szCs w:val="24"/>
        </w:rPr>
        <w:t xml:space="preserve">Krize na stavební sektor dopadá typicky se zpožděním. Ředitelé firem proto očekávají, že v tomto roce (zejména v druhé polovině roku) dolehne na české stavebnictví vysoká a stále rostoucí míra inflace, s tím spojený růst hypotéčních sazeb, rovněž vliv války na Ukrajině a také i nedostatek stavebních materiálů. Proto jejich aktuální celoroční predikce ukazuje na snížení výkonu českého stavebnictví o 1,9 % a v roce následujícím očekávají další snížení výkonu trhu, a to o dalších 2,7 </w:t>
      </w:r>
      <w:r w:rsidRPr="00E60F59">
        <w:rPr>
          <w:i/>
          <w:iCs/>
          <w:sz w:val="24"/>
          <w:szCs w:val="24"/>
        </w:rPr>
        <w:t>%.</w:t>
      </w:r>
      <w:r w:rsidR="00E60F59" w:rsidRPr="00E60F59">
        <w:rPr>
          <w:i/>
          <w:iCs/>
          <w:sz w:val="24"/>
          <w:szCs w:val="24"/>
        </w:rPr>
        <w:t xml:space="preserve"> „Stavebnictví reaguje na krizi až s odstupem času. Stavební firmy v současné chvíli realizují zakázky, které byly vypsány v době pandemie. Například jen u </w:t>
      </w:r>
      <w:r w:rsidR="00E60F59" w:rsidRPr="00E60F59">
        <w:rPr>
          <w:i/>
          <w:iCs/>
          <w:sz w:val="24"/>
          <w:szCs w:val="24"/>
        </w:rPr>
        <w:lastRenderedPageBreak/>
        <w:t>veřejných zadaných zakázek v minulém roce došlo k zvýšení jejich objemu o 30,6 %. Aktuálně ale můžeme spíše očekávat, že stavebnictví bude s postupujícími měsíci spíše svůj výkon brzdit. Mezi hlavní příčiny patří zejména vysoké úrokové sazby, ale i rychle rostoucí ceny</w:t>
      </w:r>
      <w:r w:rsidR="006B4E76">
        <w:rPr>
          <w:i/>
          <w:iCs/>
          <w:sz w:val="24"/>
          <w:szCs w:val="24"/>
        </w:rPr>
        <w:t xml:space="preserve"> </w:t>
      </w:r>
      <w:r w:rsidR="00E60F59" w:rsidRPr="00E60F59">
        <w:rPr>
          <w:i/>
          <w:iCs/>
          <w:sz w:val="24"/>
          <w:szCs w:val="24"/>
        </w:rPr>
        <w:t>stavebních materiálů spojené navíc s jejich nedostatkem.</w:t>
      </w:r>
      <w:r w:rsidR="00E60F59">
        <w:rPr>
          <w:i/>
          <w:iCs/>
          <w:sz w:val="24"/>
          <w:szCs w:val="24"/>
        </w:rPr>
        <w:t xml:space="preserve">“ </w:t>
      </w:r>
      <w:r w:rsidR="00E60F59">
        <w:rPr>
          <w:sz w:val="24"/>
          <w:szCs w:val="24"/>
        </w:rPr>
        <w:t xml:space="preserve">popisuje současný stav českého </w:t>
      </w:r>
      <w:r w:rsidR="00E60F59" w:rsidRPr="00E60F59">
        <w:rPr>
          <w:sz w:val="24"/>
          <w:szCs w:val="24"/>
        </w:rPr>
        <w:t xml:space="preserve">stavebnictví </w:t>
      </w:r>
      <w:r w:rsidR="00E60F59" w:rsidRPr="00E60F59">
        <w:rPr>
          <w:b/>
          <w:bCs/>
          <w:sz w:val="24"/>
          <w:szCs w:val="24"/>
        </w:rPr>
        <w:t>Michal Vacek</w:t>
      </w:r>
      <w:r w:rsidR="00E60F59">
        <w:rPr>
          <w:b/>
          <w:bCs/>
          <w:sz w:val="24"/>
          <w:szCs w:val="24"/>
        </w:rPr>
        <w:t>,</w:t>
      </w:r>
      <w:r w:rsidR="00E60F59" w:rsidRPr="00E60F59">
        <w:rPr>
          <w:b/>
          <w:bCs/>
          <w:sz w:val="24"/>
          <w:szCs w:val="24"/>
        </w:rPr>
        <w:t xml:space="preserve"> výkonný ředitel společnosti CEEC Research s.r.o.</w:t>
      </w:r>
    </w:p>
    <w:p w14:paraId="3B3563E9" w14:textId="2A4E09E1" w:rsidR="002C06FD" w:rsidRPr="004059EB" w:rsidRDefault="002C06FD" w:rsidP="00121D07">
      <w:pPr>
        <w:spacing w:line="276" w:lineRule="auto"/>
        <w:rPr>
          <w:sz w:val="24"/>
          <w:szCs w:val="24"/>
        </w:rPr>
      </w:pPr>
      <w:r w:rsidRPr="004059EB">
        <w:rPr>
          <w:sz w:val="24"/>
          <w:szCs w:val="24"/>
        </w:rPr>
        <w:t>Pokud rozdělíme společnosti působící na stavebním trhu podle obratu (milníkem je roční obrat 100 mil. Kč), zjistíme, že menší stavební společnosti očekávají pokles trhu o 2,0 % v letošním roce a v roce následujícím o další 2,8 %, což jsou více pesimistická očekávání, než mají velké stavební společnosti. Ty očekávají snížení výkonu trhu v letošním roce o 1,8 % a v roce 2023 o další 2,7 %. Tato situace není netypická. V průběhu našich výzkumů se potvrzuje pravidlo, že malé stavební společnosti očekávají ve většině případů větší propad trhu (případně jeho nižší růst) než stavební společnosti velké.</w:t>
      </w:r>
    </w:p>
    <w:p w14:paraId="231FBBC1" w14:textId="0BFB74A4" w:rsidR="00D568BE" w:rsidRPr="0019381B" w:rsidRDefault="002C06FD" w:rsidP="00121D07">
      <w:pPr>
        <w:spacing w:line="276" w:lineRule="auto"/>
        <w:rPr>
          <w:b/>
          <w:bCs/>
          <w:sz w:val="24"/>
          <w:szCs w:val="24"/>
        </w:rPr>
      </w:pPr>
      <w:r w:rsidRPr="004059EB">
        <w:rPr>
          <w:sz w:val="24"/>
          <w:szCs w:val="24"/>
        </w:rPr>
        <w:t xml:space="preserve">V posledních letech byly hojně vypisovány zakázky na budování infrastruktury. To se projevilo v tom, že společnosti věnující se inženýrské výstavbě očekávaly růst trhu. Ovšem vypisování těchto zakázek značně zpomalilo, což se promítlo i do očekávání těchto společností, které v letošním roce predikují pokles trhu o 2,4 % a v roce následujícím o další 3,9 %. Společnosti věnující se pozemní výstavbě očekávají také pokles trhu, ale podstatně mírnější. V roce 2022 predikují snížení trhu o 1,7 % a v roce dalším o 2,1 </w:t>
      </w:r>
      <w:r w:rsidRPr="00B06E7F">
        <w:rPr>
          <w:sz w:val="24"/>
          <w:szCs w:val="24"/>
        </w:rPr>
        <w:t>%.</w:t>
      </w:r>
      <w:r w:rsidR="00D568BE" w:rsidRPr="00B06E7F">
        <w:rPr>
          <w:sz w:val="24"/>
          <w:szCs w:val="24"/>
        </w:rPr>
        <w:t xml:space="preserve"> </w:t>
      </w:r>
      <w:r w:rsidR="00D568BE" w:rsidRPr="00B06E7F">
        <w:rPr>
          <w:i/>
          <w:iCs/>
          <w:sz w:val="24"/>
          <w:szCs w:val="24"/>
        </w:rPr>
        <w:t>„Stavebnictví čeká složité období, nicméně s ohledem na velkou rozpracovanost projektů z předchozího období ještě v letošním roce neočekávám jeho zásadní propad, a to přes všechny problémy, se kterými se aktuálně</w:t>
      </w:r>
      <w:r w:rsidR="00D568BE" w:rsidRPr="00B06E7F">
        <w:rPr>
          <w:sz w:val="24"/>
          <w:szCs w:val="24"/>
        </w:rPr>
        <w:t xml:space="preserve"> </w:t>
      </w:r>
      <w:r w:rsidR="00D568BE" w:rsidRPr="00B06E7F">
        <w:rPr>
          <w:i/>
          <w:iCs/>
          <w:sz w:val="24"/>
          <w:szCs w:val="24"/>
        </w:rPr>
        <w:t>potýká.“</w:t>
      </w:r>
      <w:r w:rsidR="00D568BE" w:rsidRPr="00B06E7F">
        <w:rPr>
          <w:sz w:val="24"/>
          <w:szCs w:val="24"/>
        </w:rPr>
        <w:t xml:space="preserve"> </w:t>
      </w:r>
      <w:r w:rsidR="00121D07">
        <w:rPr>
          <w:sz w:val="24"/>
          <w:szCs w:val="24"/>
        </w:rPr>
        <w:t>popisuje svůj výhled</w:t>
      </w:r>
      <w:r w:rsidR="009224D3" w:rsidRPr="00B06E7F">
        <w:rPr>
          <w:sz w:val="24"/>
          <w:szCs w:val="24"/>
        </w:rPr>
        <w:t xml:space="preserve"> pro stavebnictví </w:t>
      </w:r>
      <w:r w:rsidR="009224D3" w:rsidRPr="00B06E7F">
        <w:rPr>
          <w:b/>
          <w:bCs/>
          <w:sz w:val="24"/>
          <w:szCs w:val="24"/>
        </w:rPr>
        <w:t>Martin Kvirenc</w:t>
      </w:r>
      <w:r w:rsidR="00C57A28">
        <w:rPr>
          <w:b/>
          <w:bCs/>
          <w:sz w:val="24"/>
          <w:szCs w:val="24"/>
        </w:rPr>
        <w:t>,</w:t>
      </w:r>
      <w:r w:rsidR="009224D3" w:rsidRPr="00B06E7F">
        <w:rPr>
          <w:b/>
          <w:bCs/>
          <w:sz w:val="24"/>
          <w:szCs w:val="24"/>
        </w:rPr>
        <w:t xml:space="preserve"> předseda představenstva společnosti Chládek a Tintěra, Pardubice a.s</w:t>
      </w:r>
      <w:r w:rsidR="009224D3" w:rsidRPr="0019381B">
        <w:rPr>
          <w:b/>
          <w:bCs/>
          <w:i/>
          <w:iCs/>
          <w:sz w:val="24"/>
          <w:szCs w:val="24"/>
        </w:rPr>
        <w:t>.</w:t>
      </w:r>
      <w:r w:rsidR="0019381B" w:rsidRPr="0019381B">
        <w:rPr>
          <w:b/>
          <w:bCs/>
          <w:i/>
          <w:iCs/>
          <w:sz w:val="24"/>
          <w:szCs w:val="24"/>
        </w:rPr>
        <w:t xml:space="preserve"> </w:t>
      </w:r>
    </w:p>
    <w:p w14:paraId="019E419F" w14:textId="4DCBEBBE" w:rsidR="002C06FD" w:rsidRPr="004059EB" w:rsidRDefault="002C06FD" w:rsidP="00121D07">
      <w:pPr>
        <w:spacing w:line="276" w:lineRule="auto"/>
        <w:rPr>
          <w:sz w:val="24"/>
          <w:szCs w:val="24"/>
        </w:rPr>
      </w:pPr>
      <w:r w:rsidRPr="004059EB">
        <w:rPr>
          <w:sz w:val="24"/>
          <w:szCs w:val="24"/>
        </w:rPr>
        <w:t>Stavební společnosti mají v průměru své kapacity vytíženy na 94 % v současné chvíli. Se stejným vytížením počítají i pro další kvartál. Nejvíce vytížené kapacity mají společnosti zabývající se inženýrskou výstavbou (94 %), které aktuálně realizují velké množství zakázek. Naopak nejméně vytíženy jsou menší stavební společnosti (na 92 %).</w:t>
      </w:r>
    </w:p>
    <w:p w14:paraId="1D5EF0FD" w14:textId="24E5A7FD" w:rsidR="002C06FD" w:rsidRDefault="002C06FD" w:rsidP="00121D07">
      <w:pPr>
        <w:spacing w:line="276" w:lineRule="auto"/>
        <w:rPr>
          <w:b/>
          <w:bCs/>
          <w:sz w:val="24"/>
          <w:szCs w:val="24"/>
        </w:rPr>
      </w:pPr>
      <w:r w:rsidRPr="004059EB">
        <w:rPr>
          <w:sz w:val="24"/>
          <w:szCs w:val="24"/>
        </w:rPr>
        <w:t>S očekávaným poklesem trhu se pojí také očekávání poklesu tržeb. Konkrétně stavební společnosti počítají v průměru s poklesem svých tržeb o 1,0 % v letošním roce a o další 2,2 % v roce následujícím. Tato očekávání odráží také vývoj v oblasti veřejných zakázek, o kterých hovoří předchozí kapitola</w:t>
      </w:r>
      <w:r w:rsidRPr="00B06E7F">
        <w:rPr>
          <w:sz w:val="24"/>
          <w:szCs w:val="24"/>
        </w:rPr>
        <w:t>.</w:t>
      </w:r>
      <w:r w:rsidR="00B06E7F" w:rsidRPr="00B06E7F">
        <w:rPr>
          <w:sz w:val="24"/>
          <w:szCs w:val="24"/>
        </w:rPr>
        <w:t xml:space="preserve"> </w:t>
      </w:r>
      <w:r w:rsidR="00B06E7F" w:rsidRPr="00B06E7F">
        <w:rPr>
          <w:i/>
          <w:iCs/>
          <w:sz w:val="24"/>
          <w:szCs w:val="24"/>
        </w:rPr>
        <w:t xml:space="preserve">„Rychle rostoucí ceny de facto všech vstupů mají negativní vliv na všechny firmy v odvětví, tedy i na nás. Řada firem, především těch menších a těch, které jsou závislé na zdražujícím úvěrovém financování, se může dostat do problémů a budou nuceny své projekty minimálně na čas pozastavit, či trh zcela opustit. My máme ale dostatečně silnou pozici a dlouhodobé zkušenosti na to, abychom překonali i tuto situaci.“ </w:t>
      </w:r>
      <w:r w:rsidR="00C57A28">
        <w:rPr>
          <w:sz w:val="24"/>
          <w:szCs w:val="24"/>
        </w:rPr>
        <w:t>poukazuje na</w:t>
      </w:r>
      <w:r w:rsidR="00B40B12">
        <w:rPr>
          <w:sz w:val="24"/>
          <w:szCs w:val="24"/>
        </w:rPr>
        <w:t xml:space="preserve"> negativní vliv zdražování </w:t>
      </w:r>
      <w:r w:rsidR="00C57A28" w:rsidRPr="0019381B">
        <w:rPr>
          <w:b/>
          <w:bCs/>
          <w:sz w:val="24"/>
          <w:szCs w:val="24"/>
        </w:rPr>
        <w:t>Dušan Kunovský, předseda představenstva společnosti CENTRAL GROUP a.s</w:t>
      </w:r>
      <w:r w:rsidR="00621F4D">
        <w:rPr>
          <w:b/>
          <w:bCs/>
          <w:sz w:val="24"/>
          <w:szCs w:val="24"/>
        </w:rPr>
        <w:t>.</w:t>
      </w:r>
    </w:p>
    <w:p w14:paraId="196A5520" w14:textId="5C144001" w:rsidR="00621F4D" w:rsidRDefault="00621F4D" w:rsidP="00121D07">
      <w:pPr>
        <w:spacing w:line="276" w:lineRule="auto"/>
        <w:rPr>
          <w:b/>
          <w:bCs/>
          <w:sz w:val="24"/>
          <w:szCs w:val="24"/>
        </w:rPr>
      </w:pPr>
    </w:p>
    <w:p w14:paraId="0FE84168" w14:textId="79531B0D" w:rsidR="00621F4D" w:rsidRDefault="00621F4D" w:rsidP="00121D07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0441C3A7" wp14:editId="722208C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3974465"/>
            <wp:effectExtent l="0" t="0" r="0" b="698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1EDA7A" w14:textId="100147C4" w:rsidR="002C06FD" w:rsidRPr="0019381B" w:rsidRDefault="004439BB" w:rsidP="00121D07">
      <w:pPr>
        <w:spacing w:line="276" w:lineRule="auto"/>
        <w:rPr>
          <w:b/>
          <w:bCs/>
          <w:sz w:val="24"/>
          <w:szCs w:val="24"/>
        </w:rPr>
      </w:pPr>
      <w:r w:rsidRPr="004059EB">
        <w:rPr>
          <w:sz w:val="24"/>
          <w:szCs w:val="24"/>
        </w:rPr>
        <w:t>S vyšším poklesem tržeb počítají malé stavební společnosti (s ročním obratem nižším než 100 mil. Kč). Ty pro letošní rok očekávají propad svých tržeb o 1,7 % a v roce 2023 o další 2,8 %. Oproti tomu velké stavební společnosti očekávají propad svých tržeb nižší, a to o 0,4 % v roce letošním a o další 1,8 % v roce 2023. I tento vývoj v podstatě kopíruje očekávání ohledně vývoje trhu, kde malé stavební společnosti očekávají vyšší pokles trhu. Je to dáno také faktem, že malé stavební společnosti většinou mají nasmlouvané zakázky v průměru na kratší dobu dopředu, a jsou tedy citlivější na změny trhu.</w:t>
      </w:r>
      <w:r w:rsidR="00D70233">
        <w:rPr>
          <w:sz w:val="24"/>
          <w:szCs w:val="24"/>
        </w:rPr>
        <w:t xml:space="preserve"> </w:t>
      </w:r>
      <w:r w:rsidR="004D043B">
        <w:rPr>
          <w:sz w:val="24"/>
          <w:szCs w:val="24"/>
        </w:rPr>
        <w:t>„</w:t>
      </w:r>
      <w:r w:rsidR="005C1CA1" w:rsidRPr="005C1CA1">
        <w:rPr>
          <w:i/>
          <w:iCs/>
          <w:sz w:val="24"/>
          <w:szCs w:val="24"/>
        </w:rPr>
        <w:t>Podle našich odhadů poroste pozemní stavitelství v segmentu rezidenčního bydlení mezi 11–15 % v roce 2022. V druhé polovině roku ale očekáváme ochlazení poptávky, která bude mít zřejmě zásadní vliv na vývoj v roce 2023. Opatrnost investorů je tvořena zejména nejasnou predikcí dalšího vývoje, zdražováním úvěrů na bydlení, vysokou inflací, nedostatkem kapacit kvalifikovaných pracovníků ve stavebních firmách a nedostupností některých stavebních materiálů. Snižuje se ochota investovat a posunuje se, odkládá se přijetí rozhodnutí o případné investici do budoucna.</w:t>
      </w:r>
      <w:r w:rsidR="004D043B">
        <w:rPr>
          <w:i/>
          <w:iCs/>
          <w:sz w:val="24"/>
          <w:szCs w:val="24"/>
        </w:rPr>
        <w:t>“</w:t>
      </w:r>
      <w:r w:rsidR="005C1CA1">
        <w:rPr>
          <w:i/>
          <w:iCs/>
          <w:sz w:val="24"/>
          <w:szCs w:val="24"/>
        </w:rPr>
        <w:t xml:space="preserve"> </w:t>
      </w:r>
      <w:r w:rsidR="009246D5">
        <w:rPr>
          <w:sz w:val="24"/>
          <w:szCs w:val="24"/>
        </w:rPr>
        <w:t xml:space="preserve"> vysvětluje</w:t>
      </w:r>
      <w:r w:rsidR="004D043B">
        <w:rPr>
          <w:sz w:val="24"/>
          <w:szCs w:val="24"/>
        </w:rPr>
        <w:t xml:space="preserve"> </w:t>
      </w:r>
      <w:r w:rsidR="005C1CA1" w:rsidRPr="0019381B">
        <w:rPr>
          <w:b/>
          <w:bCs/>
          <w:sz w:val="24"/>
          <w:szCs w:val="24"/>
        </w:rPr>
        <w:t xml:space="preserve">Robert </w:t>
      </w:r>
      <w:proofErr w:type="spellStart"/>
      <w:r w:rsidR="005C1CA1" w:rsidRPr="0019381B">
        <w:rPr>
          <w:b/>
          <w:bCs/>
          <w:sz w:val="24"/>
          <w:szCs w:val="24"/>
        </w:rPr>
        <w:t>Krestýn</w:t>
      </w:r>
      <w:proofErr w:type="spellEnd"/>
      <w:r w:rsidR="005C1CA1" w:rsidRPr="0019381B">
        <w:rPr>
          <w:b/>
          <w:bCs/>
          <w:sz w:val="24"/>
          <w:szCs w:val="24"/>
        </w:rPr>
        <w:t xml:space="preserve">, Business Development &amp; Marketing </w:t>
      </w:r>
      <w:proofErr w:type="spellStart"/>
      <w:r w:rsidR="005C1CA1" w:rsidRPr="0019381B">
        <w:rPr>
          <w:b/>
          <w:bCs/>
          <w:sz w:val="24"/>
          <w:szCs w:val="24"/>
        </w:rPr>
        <w:t>Director</w:t>
      </w:r>
      <w:proofErr w:type="spellEnd"/>
      <w:r w:rsidR="005C1CA1" w:rsidRPr="0019381B">
        <w:rPr>
          <w:b/>
          <w:bCs/>
          <w:sz w:val="24"/>
          <w:szCs w:val="24"/>
        </w:rPr>
        <w:t xml:space="preserve"> společnosti </w:t>
      </w:r>
      <w:proofErr w:type="spellStart"/>
      <w:r w:rsidR="005C1CA1" w:rsidRPr="0019381B">
        <w:rPr>
          <w:b/>
          <w:bCs/>
          <w:sz w:val="24"/>
          <w:szCs w:val="24"/>
        </w:rPr>
        <w:t>Wienerberger</w:t>
      </w:r>
      <w:proofErr w:type="spellEnd"/>
      <w:r w:rsidR="005C1CA1" w:rsidRPr="0019381B">
        <w:rPr>
          <w:b/>
          <w:bCs/>
          <w:sz w:val="24"/>
          <w:szCs w:val="24"/>
        </w:rPr>
        <w:t xml:space="preserve"> s.r.o. </w:t>
      </w:r>
    </w:p>
    <w:p w14:paraId="6DA8E2DB" w14:textId="089F47D4" w:rsidR="004439BB" w:rsidRPr="004059EB" w:rsidRDefault="004439BB" w:rsidP="00121D07">
      <w:pPr>
        <w:spacing w:line="276" w:lineRule="auto"/>
        <w:rPr>
          <w:sz w:val="24"/>
          <w:szCs w:val="24"/>
        </w:rPr>
      </w:pPr>
      <w:r w:rsidRPr="004059EB">
        <w:rPr>
          <w:sz w:val="24"/>
          <w:szCs w:val="24"/>
        </w:rPr>
        <w:t xml:space="preserve">Společnosti věnující se převážně inženýrské výstavbě očekávají pokles svých tržeb o 1,4 % v letošním roce a v roce 2023 dokonce propad tržeb o další 3,1 %. Společnosti zabývající se převážně pozemní výstavbou jsou na tom o něco lépe. Ty očekávají propad svých tržeb o 0,7% v roce letošním a o další 1,7 % v roce 2023. I tento vývoj odráží předpokládaný objem </w:t>
      </w:r>
      <w:r w:rsidRPr="004059EB">
        <w:rPr>
          <w:sz w:val="24"/>
          <w:szCs w:val="24"/>
        </w:rPr>
        <w:lastRenderedPageBreak/>
        <w:t>veřejných zakázek, kde panuje předpoklad, že poklesne objem vypsaných veřejných zakázek u inženýrských staveb, což se promítne do tržeb společností.</w:t>
      </w:r>
    </w:p>
    <w:p w14:paraId="1F82F272" w14:textId="5952E4B0" w:rsidR="00B75D68" w:rsidRDefault="004439BB" w:rsidP="00121D07">
      <w:pPr>
        <w:spacing w:line="276" w:lineRule="auto"/>
        <w:rPr>
          <w:sz w:val="24"/>
          <w:szCs w:val="24"/>
        </w:rPr>
      </w:pPr>
      <w:r w:rsidRPr="004059EB">
        <w:rPr>
          <w:sz w:val="24"/>
          <w:szCs w:val="24"/>
        </w:rPr>
        <w:t>V současné chvíli mají stavební společnosti nasmlouvané zakázky v průměru na 9 měsíců dopředu. To je pro 46 % dotázaných společností stejně jako ve stejném období minulého roku. Pro čtvrtinu se jedná o delší dobu v meziročním srovnání (25 %), a pro 29 % se jedná naopak o pokles této doby v meziročním srovnání.</w:t>
      </w:r>
    </w:p>
    <w:p w14:paraId="04ACFE83" w14:textId="77777777" w:rsidR="00B75D68" w:rsidRDefault="00B75D68" w:rsidP="0035097B">
      <w:pPr>
        <w:pStyle w:val="Normln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  <w:bookmarkStart w:id="1" w:name="_Hlk102500302"/>
    </w:p>
    <w:p w14:paraId="3E123CE4" w14:textId="2B6CB6C9" w:rsidR="00B75D68" w:rsidRDefault="00B75D68" w:rsidP="00B75D68">
      <w:pPr>
        <w:pStyle w:val="Normln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KVARTÁLNÍ ANALÝZA ČESKÉHO STAVEBNICTVÍ Q2/2022 BUDE ZVEŘEJNĚNA NA:</w:t>
      </w:r>
    </w:p>
    <w:p w14:paraId="5CB6DE01" w14:textId="77777777" w:rsidR="00B75D68" w:rsidRDefault="006F1868" w:rsidP="00B75D68">
      <w:pPr>
        <w:pStyle w:val="Normlnweb"/>
        <w:spacing w:before="0" w:beforeAutospacing="0" w:after="160" w:afterAutospacing="0"/>
        <w:jc w:val="center"/>
      </w:pPr>
      <w:hyperlink r:id="rId8" w:history="1">
        <w:r w:rsidR="00B75D68">
          <w:rPr>
            <w:rStyle w:val="Hypertextovodkaz"/>
            <w:rFonts w:ascii="Calibri" w:hAnsi="Calibri" w:cs="Calibri"/>
            <w:b/>
            <w:bCs/>
            <w:color w:val="0563C1"/>
            <w:sz w:val="32"/>
            <w:szCs w:val="32"/>
          </w:rPr>
          <w:t>www.ceec.eu</w:t>
        </w:r>
      </w:hyperlink>
      <w:r w:rsidR="00B75D68"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6E6FAAC5" w14:textId="77777777" w:rsidR="00B75D68" w:rsidRPr="0019381B" w:rsidRDefault="00B75D68" w:rsidP="00B75D68">
      <w:pPr>
        <w:pStyle w:val="Normlnweb"/>
        <w:spacing w:before="240" w:beforeAutospacing="0" w:after="240" w:afterAutospacing="0"/>
      </w:pPr>
      <w:r w:rsidRPr="0019381B">
        <w:rPr>
          <w:rFonts w:ascii="Calibri" w:hAnsi="Calibri" w:cs="Calibri"/>
          <w:b/>
          <w:bCs/>
          <w:color w:val="000000"/>
        </w:rPr>
        <w:t>Kontakt pro média:</w:t>
      </w:r>
      <w:r w:rsidRPr="0019381B">
        <w:rPr>
          <w:rFonts w:ascii="Calibri" w:hAnsi="Calibri" w:cs="Calibri"/>
          <w:b/>
          <w:bCs/>
          <w:color w:val="000000"/>
        </w:rPr>
        <w:br/>
      </w:r>
      <w:r w:rsidRPr="0019381B">
        <w:rPr>
          <w:rFonts w:ascii="Calibri" w:hAnsi="Calibri" w:cs="Calibri"/>
          <w:color w:val="000000"/>
        </w:rPr>
        <w:t>Ing. Michal Vacek,</w:t>
      </w:r>
      <w:r w:rsidRPr="0019381B">
        <w:rPr>
          <w:rFonts w:ascii="Calibri" w:hAnsi="Calibri" w:cs="Calibri"/>
          <w:color w:val="000000"/>
        </w:rPr>
        <w:br/>
        <w:t>ředitel společnosti</w:t>
      </w:r>
      <w:r w:rsidRPr="0019381B">
        <w:rPr>
          <w:rFonts w:ascii="Calibri" w:hAnsi="Calibri" w:cs="Calibri"/>
          <w:color w:val="000000"/>
        </w:rPr>
        <w:br/>
        <w:t>CEEC Research</w:t>
      </w:r>
      <w:r w:rsidRPr="0019381B">
        <w:rPr>
          <w:rFonts w:ascii="Calibri" w:hAnsi="Calibri" w:cs="Calibri"/>
          <w:color w:val="000000"/>
        </w:rPr>
        <w:br/>
        <w:t>+420 776 023 170</w:t>
      </w:r>
      <w:r w:rsidRPr="0019381B">
        <w:rPr>
          <w:rFonts w:ascii="Calibri" w:hAnsi="Calibri" w:cs="Calibri"/>
          <w:color w:val="000000"/>
        </w:rPr>
        <w:br/>
      </w:r>
      <w:r w:rsidRPr="0019381B">
        <w:rPr>
          <w:rFonts w:ascii="Calibri" w:hAnsi="Calibri" w:cs="Calibri"/>
          <w:color w:val="1155CC"/>
          <w:u w:val="single"/>
        </w:rPr>
        <w:t>michal.vacek@ceec.eu</w:t>
      </w:r>
    </w:p>
    <w:p w14:paraId="4CF742AC" w14:textId="619348E3" w:rsidR="00B75D68" w:rsidRDefault="00B75D68" w:rsidP="00B75D68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9381B">
        <w:rPr>
          <w:rFonts w:ascii="Calibri" w:hAnsi="Calibri" w:cs="Calibri"/>
          <w:color w:val="000000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 roce 2005 jako analytická organizace specializující se na zpracování výzkumů a analýz stavebního sektoru, následně se analytické zaměření rozšířilo i na další vybrané sektory ekonomiky, včetně stavebnictví.</w:t>
      </w:r>
    </w:p>
    <w:p w14:paraId="6A600CA2" w14:textId="77777777" w:rsidR="0035097B" w:rsidRPr="0019381B" w:rsidRDefault="0035097B" w:rsidP="00B75D68">
      <w:pPr>
        <w:pStyle w:val="Normlnweb"/>
        <w:spacing w:before="0" w:beforeAutospacing="0" w:after="0" w:afterAutospacing="0"/>
        <w:jc w:val="both"/>
      </w:pPr>
    </w:p>
    <w:p w14:paraId="44C5AB1B" w14:textId="77777777" w:rsidR="00B75D68" w:rsidRPr="0019381B" w:rsidRDefault="00B75D68" w:rsidP="00B75D68">
      <w:pPr>
        <w:pStyle w:val="Normlnweb"/>
        <w:spacing w:before="0" w:beforeAutospacing="0" w:after="0" w:afterAutospacing="0"/>
        <w:jc w:val="both"/>
      </w:pPr>
      <w:r w:rsidRPr="0019381B">
        <w:rPr>
          <w:rFonts w:ascii="Calibri" w:hAnsi="Calibri" w:cs="Calibri"/>
          <w:color w:val="000000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 </w:t>
      </w:r>
    </w:p>
    <w:bookmarkEnd w:id="1"/>
    <w:p w14:paraId="5C1C205B" w14:textId="77777777" w:rsidR="00B75D68" w:rsidRPr="00B75D68" w:rsidRDefault="00B75D68">
      <w:pPr>
        <w:rPr>
          <w:sz w:val="24"/>
          <w:szCs w:val="24"/>
        </w:rPr>
      </w:pPr>
    </w:p>
    <w:sectPr w:rsidR="00B75D68" w:rsidRPr="00B75D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FBFB" w14:textId="77777777" w:rsidR="006F1868" w:rsidRDefault="006F1868" w:rsidP="004059EB">
      <w:pPr>
        <w:spacing w:after="0" w:line="240" w:lineRule="auto"/>
      </w:pPr>
      <w:r>
        <w:separator/>
      </w:r>
    </w:p>
  </w:endnote>
  <w:endnote w:type="continuationSeparator" w:id="0">
    <w:p w14:paraId="38462A10" w14:textId="77777777" w:rsidR="006F1868" w:rsidRDefault="006F1868" w:rsidP="0040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D538" w14:textId="77777777" w:rsidR="006F1868" w:rsidRDefault="006F1868" w:rsidP="004059EB">
      <w:pPr>
        <w:spacing w:after="0" w:line="240" w:lineRule="auto"/>
      </w:pPr>
      <w:r>
        <w:separator/>
      </w:r>
    </w:p>
  </w:footnote>
  <w:footnote w:type="continuationSeparator" w:id="0">
    <w:p w14:paraId="5CB95507" w14:textId="77777777" w:rsidR="006F1868" w:rsidRDefault="006F1868" w:rsidP="0040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0213" w14:textId="4A2D8A8C" w:rsidR="004059EB" w:rsidRDefault="00D70233">
    <w:pPr>
      <w:pStyle w:val="Zhlav"/>
    </w:pPr>
    <w:r>
      <w:rPr>
        <w:noProof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5028EDDB" wp14:editId="394DBBDA">
          <wp:simplePos x="0" y="0"/>
          <wp:positionH relativeFrom="margin">
            <wp:align>right</wp:align>
          </wp:positionH>
          <wp:positionV relativeFrom="paragraph">
            <wp:posOffset>-270510</wp:posOffset>
          </wp:positionV>
          <wp:extent cx="2465070" cy="876300"/>
          <wp:effectExtent l="0" t="0" r="0" b="0"/>
          <wp:wrapTight wrapText="bothSides">
            <wp:wrapPolygon edited="0">
              <wp:start x="0" y="0"/>
              <wp:lineTo x="0" y="21130"/>
              <wp:lineTo x="21366" y="21130"/>
              <wp:lineTo x="2136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07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59EB"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027F2F17" wp14:editId="42DD13F3">
          <wp:simplePos x="0" y="0"/>
          <wp:positionH relativeFrom="margin">
            <wp:posOffset>-542925</wp:posOffset>
          </wp:positionH>
          <wp:positionV relativeFrom="paragraph">
            <wp:posOffset>-324485</wp:posOffset>
          </wp:positionV>
          <wp:extent cx="1885950" cy="1009650"/>
          <wp:effectExtent l="0" t="0" r="0" b="0"/>
          <wp:wrapTopAndBottom/>
          <wp:docPr id="8" name="Obrázek 8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sah obrázku kreslení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B7"/>
    <w:rsid w:val="000A0D70"/>
    <w:rsid w:val="00121D07"/>
    <w:rsid w:val="001755EE"/>
    <w:rsid w:val="0019381B"/>
    <w:rsid w:val="001D7277"/>
    <w:rsid w:val="002C06FD"/>
    <w:rsid w:val="0035097B"/>
    <w:rsid w:val="004059EB"/>
    <w:rsid w:val="004439BB"/>
    <w:rsid w:val="004D043B"/>
    <w:rsid w:val="005712D7"/>
    <w:rsid w:val="005C1CA1"/>
    <w:rsid w:val="005E02B7"/>
    <w:rsid w:val="00615B55"/>
    <w:rsid w:val="00621F4D"/>
    <w:rsid w:val="006B4E76"/>
    <w:rsid w:val="006F1868"/>
    <w:rsid w:val="00707D05"/>
    <w:rsid w:val="007F05D4"/>
    <w:rsid w:val="008D24E4"/>
    <w:rsid w:val="009224D3"/>
    <w:rsid w:val="009246D5"/>
    <w:rsid w:val="00A36592"/>
    <w:rsid w:val="00AC70FC"/>
    <w:rsid w:val="00B06E7F"/>
    <w:rsid w:val="00B40B12"/>
    <w:rsid w:val="00B75D68"/>
    <w:rsid w:val="00C57A28"/>
    <w:rsid w:val="00CD769F"/>
    <w:rsid w:val="00CF52C0"/>
    <w:rsid w:val="00D568BE"/>
    <w:rsid w:val="00D70233"/>
    <w:rsid w:val="00E37098"/>
    <w:rsid w:val="00E6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9ED5F"/>
  <w15:chartTrackingRefBased/>
  <w15:docId w15:val="{2400F8F9-C5A2-4928-A16D-01045F97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9EB"/>
  </w:style>
  <w:style w:type="paragraph" w:styleId="Zpat">
    <w:name w:val="footer"/>
    <w:basedOn w:val="Normln"/>
    <w:link w:val="ZpatChar"/>
    <w:uiPriority w:val="99"/>
    <w:unhideWhenUsed/>
    <w:rsid w:val="0040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9EB"/>
  </w:style>
  <w:style w:type="paragraph" w:styleId="Normlnweb">
    <w:name w:val="Normal (Web)"/>
    <w:basedOn w:val="Normln"/>
    <w:uiPriority w:val="99"/>
    <w:unhideWhenUsed/>
    <w:rsid w:val="0092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75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Veronika Blížkovská</cp:lastModifiedBy>
  <cp:revision>2</cp:revision>
  <dcterms:created xsi:type="dcterms:W3CDTF">2022-06-23T13:52:00Z</dcterms:created>
  <dcterms:modified xsi:type="dcterms:W3CDTF">2022-06-23T13:52:00Z</dcterms:modified>
</cp:coreProperties>
</file>