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3E4" w:rsidRDefault="00364A2A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 w:rsidRPr="00364A2A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 prvních sedm měsíců zadali veřejní investoři projektovým firmám 442 zakázek v hodnotě 3,1 miliardy korun</w:t>
      </w:r>
    </w:p>
    <w:p w:rsidR="00364A2A" w:rsidRPr="007265CC" w:rsidRDefault="00364A2A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2B337D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2371A">
        <w:rPr>
          <w:rFonts w:ascii="Arial" w:eastAsia="SimSun" w:hAnsi="Arial" w:cs="Arial"/>
          <w:b/>
          <w:color w:val="000000" w:themeColor="text1"/>
          <w:kern w:val="1"/>
        </w:rPr>
        <w:t>22. září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bookmarkStart w:id="0" w:name="_Hlk480959756"/>
      <w:r w:rsidR="00364A2A">
        <w:rPr>
          <w:rFonts w:ascii="Arial" w:eastAsia="SimSun" w:hAnsi="Arial" w:cs="Arial"/>
          <w:b/>
          <w:color w:val="000000" w:themeColor="text1"/>
          <w:kern w:val="1"/>
        </w:rPr>
        <w:t xml:space="preserve"> Od ledna do července</w:t>
      </w:r>
      <w:r w:rsidR="006B6059">
        <w:rPr>
          <w:rFonts w:ascii="Arial" w:eastAsia="SimSun" w:hAnsi="Arial" w:cs="Arial"/>
          <w:b/>
          <w:color w:val="000000" w:themeColor="text1"/>
          <w:kern w:val="1"/>
        </w:rPr>
        <w:t xml:space="preserve"> letošního roku </w:t>
      </w:r>
      <w:r w:rsidR="002F1645">
        <w:rPr>
          <w:rFonts w:ascii="Arial" w:eastAsia="SimSun" w:hAnsi="Arial" w:cs="Arial"/>
          <w:b/>
          <w:color w:val="000000" w:themeColor="text1"/>
          <w:kern w:val="1"/>
        </w:rPr>
        <w:t>bylo konkrétním dodavatelům zadáno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364A2A">
        <w:rPr>
          <w:rFonts w:ascii="Arial" w:eastAsia="SimSun" w:hAnsi="Arial" w:cs="Arial"/>
          <w:b/>
          <w:color w:val="000000" w:themeColor="text1"/>
          <w:kern w:val="1"/>
        </w:rPr>
        <w:t>celkem 442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05917">
        <w:rPr>
          <w:rFonts w:ascii="Arial" w:eastAsia="SimSun" w:hAnsi="Arial" w:cs="Arial"/>
          <w:b/>
          <w:color w:val="000000" w:themeColor="text1"/>
          <w:kern w:val="1"/>
        </w:rPr>
        <w:t>zakázek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 na projektovo</w:t>
      </w:r>
      <w:r w:rsidR="005D5AB5">
        <w:rPr>
          <w:rFonts w:ascii="Arial" w:eastAsia="SimSun" w:hAnsi="Arial" w:cs="Arial"/>
          <w:b/>
          <w:color w:val="000000" w:themeColor="text1"/>
          <w:kern w:val="1"/>
        </w:rPr>
        <w:t>u přípravu v</w:t>
      </w:r>
      <w:r w:rsidR="00364A2A">
        <w:rPr>
          <w:rFonts w:ascii="Arial" w:eastAsia="SimSun" w:hAnsi="Arial" w:cs="Arial"/>
          <w:b/>
          <w:color w:val="000000" w:themeColor="text1"/>
          <w:kern w:val="1"/>
        </w:rPr>
        <w:t xml:space="preserve"> hodnotě 3,1</w:t>
      </w:r>
      <w:r w:rsidR="00205917">
        <w:rPr>
          <w:rFonts w:ascii="Arial" w:eastAsia="SimSun" w:hAnsi="Arial" w:cs="Arial"/>
          <w:b/>
          <w:color w:val="000000" w:themeColor="text1"/>
          <w:kern w:val="1"/>
        </w:rPr>
        <w:t xml:space="preserve"> miliardy</w:t>
      </w:r>
      <w:r w:rsidR="006B6059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bookmarkEnd w:id="0"/>
      <w:r w:rsidR="00364A2A" w:rsidRPr="00364A2A">
        <w:rPr>
          <w:rFonts w:ascii="Arial" w:eastAsia="SimSun" w:hAnsi="Arial" w:cs="Arial"/>
          <w:b/>
          <w:color w:val="000000" w:themeColor="text1"/>
          <w:kern w:val="1"/>
        </w:rPr>
        <w:t xml:space="preserve">Aktivita veřejných investorů v ukončování výběrových řízení </w:t>
      </w:r>
      <w:r w:rsidR="00364A2A">
        <w:rPr>
          <w:rFonts w:ascii="Arial" w:eastAsia="SimSun" w:hAnsi="Arial" w:cs="Arial"/>
          <w:b/>
          <w:color w:val="000000" w:themeColor="text1"/>
          <w:kern w:val="1"/>
        </w:rPr>
        <w:t>tak v letošním roce zaznamenává</w:t>
      </w:r>
      <w:r w:rsidR="00364A2A" w:rsidRPr="00364A2A">
        <w:rPr>
          <w:rFonts w:ascii="Arial" w:eastAsia="SimSun" w:hAnsi="Arial" w:cs="Arial"/>
          <w:b/>
          <w:color w:val="000000" w:themeColor="text1"/>
          <w:kern w:val="1"/>
        </w:rPr>
        <w:t xml:space="preserve"> výrazně kladnou bilanci, růst se však postupně zpomaluje. </w:t>
      </w:r>
      <w:r w:rsidR="005E6A7D">
        <w:rPr>
          <w:rFonts w:ascii="Arial" w:eastAsia="SimSun" w:hAnsi="Arial" w:cs="Arial"/>
          <w:b/>
          <w:color w:val="000000" w:themeColor="text1"/>
          <w:kern w:val="1"/>
        </w:rPr>
        <w:t>Naopak v</w:t>
      </w:r>
      <w:r w:rsidR="00364A2A">
        <w:rPr>
          <w:rFonts w:ascii="Arial" w:eastAsia="SimSun" w:hAnsi="Arial" w:cs="Arial"/>
          <w:b/>
          <w:color w:val="000000" w:themeColor="text1"/>
          <w:kern w:val="1"/>
        </w:rPr>
        <w:t xml:space="preserve">ypisování nových výběrových řízení dlouhodobě vázne a v meziročním srovnání vykazuje dvoutřetinový pokles objemu. </w:t>
      </w:r>
      <w:r w:rsidR="00C332F0">
        <w:rPr>
          <w:rFonts w:ascii="Arial" w:eastAsia="SimSun" w:hAnsi="Arial" w:cs="Arial"/>
          <w:b/>
          <w:color w:val="000000" w:themeColor="text1"/>
          <w:kern w:val="1"/>
        </w:rPr>
        <w:t xml:space="preserve">Tento stav je však ovlivněn vysokou srovnávací základnou rekordního roku 2016. </w:t>
      </w:r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936C76">
        <w:rPr>
          <w:rFonts w:ascii="Arial" w:eastAsia="SimSun" w:hAnsi="Arial" w:cs="Arial"/>
          <w:b/>
          <w:color w:val="000000" w:themeColor="text1"/>
          <w:kern w:val="1"/>
        </w:rPr>
        <w:t xml:space="preserve">na konci </w:t>
      </w:r>
      <w:r w:rsidR="00E93376">
        <w:rPr>
          <w:rFonts w:ascii="Arial" w:eastAsia="SimSun" w:hAnsi="Arial" w:cs="Arial"/>
          <w:b/>
          <w:color w:val="000000" w:themeColor="text1"/>
          <w:kern w:val="1"/>
        </w:rPr>
        <w:t>července</w:t>
      </w:r>
      <w:r w:rsidR="000C7B62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75E1D">
        <w:rPr>
          <w:rFonts w:ascii="Arial" w:eastAsia="SimSun" w:hAnsi="Arial" w:cs="Arial"/>
          <w:b/>
          <w:color w:val="000000" w:themeColor="text1"/>
          <w:kern w:val="1"/>
        </w:rPr>
        <w:t>2017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D73D8" w:rsidRDefault="006C61F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 červenci</w:t>
      </w:r>
      <w:r w:rsidR="000D5EF6">
        <w:rPr>
          <w:rFonts w:ascii="Arial" w:hAnsi="Arial" w:cs="Arial"/>
          <w:color w:val="000000" w:themeColor="text1"/>
        </w:rPr>
        <w:t xml:space="preserve"> letošního roku</w:t>
      </w:r>
      <w:r w:rsidR="00B363DB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vypsali</w:t>
      </w:r>
      <w:r w:rsidR="00A85F2C">
        <w:rPr>
          <w:rFonts w:ascii="Arial" w:hAnsi="Arial" w:cs="Arial"/>
          <w:color w:val="000000" w:themeColor="text1"/>
        </w:rPr>
        <w:t xml:space="preserve"> </w:t>
      </w:r>
      <w:r w:rsidR="002A2010">
        <w:rPr>
          <w:rFonts w:ascii="Arial" w:hAnsi="Arial" w:cs="Arial"/>
          <w:color w:val="000000" w:themeColor="text1"/>
        </w:rPr>
        <w:t>veřejní</w:t>
      </w:r>
      <w:r w:rsidR="00656DA6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investoři</w:t>
      </w:r>
      <w:r w:rsidR="001D73D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celkem 25</w:t>
      </w:r>
      <w:r w:rsidR="00B265DF">
        <w:rPr>
          <w:rFonts w:ascii="Arial" w:hAnsi="Arial" w:cs="Arial"/>
          <w:color w:val="000000" w:themeColor="text1"/>
        </w:rPr>
        <w:t xml:space="preserve"> výběrových řízení </w:t>
      </w:r>
      <w:r w:rsidR="0079524F">
        <w:rPr>
          <w:rFonts w:ascii="Arial" w:hAnsi="Arial" w:cs="Arial"/>
          <w:color w:val="000000" w:themeColor="text1"/>
        </w:rPr>
        <w:t xml:space="preserve">na projektové práce </w:t>
      </w:r>
      <w:r w:rsidR="005C0C63">
        <w:rPr>
          <w:rFonts w:ascii="Arial" w:hAnsi="Arial" w:cs="Arial"/>
          <w:color w:val="000000" w:themeColor="text1"/>
        </w:rPr>
        <w:t>v souhrnné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>
        <w:rPr>
          <w:rFonts w:ascii="Arial" w:hAnsi="Arial" w:cs="Arial"/>
          <w:color w:val="000000" w:themeColor="text1"/>
        </w:rPr>
        <w:t xml:space="preserve"> 162</w:t>
      </w:r>
      <w:r w:rsidR="007D5B1F">
        <w:rPr>
          <w:rFonts w:ascii="Arial" w:hAnsi="Arial" w:cs="Arial"/>
          <w:color w:val="000000" w:themeColor="text1"/>
        </w:rPr>
        <w:t xml:space="preserve"> milionů korun</w:t>
      </w:r>
      <w:r>
        <w:rPr>
          <w:rFonts w:ascii="Arial" w:hAnsi="Arial" w:cs="Arial"/>
          <w:color w:val="000000" w:themeColor="text1"/>
        </w:rPr>
        <w:t>, což v meziročním srovnání představuje</w:t>
      </w:r>
      <w:r w:rsidR="001D73D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téměř desetinový (7,4</w:t>
      </w:r>
      <w:r w:rsidR="00205917">
        <w:rPr>
          <w:rFonts w:ascii="Arial" w:hAnsi="Arial" w:cs="Arial"/>
          <w:color w:val="000000" w:themeColor="text1"/>
        </w:rPr>
        <w:t xml:space="preserve"> procenta)</w:t>
      </w:r>
      <w:r>
        <w:rPr>
          <w:rFonts w:ascii="Arial" w:hAnsi="Arial" w:cs="Arial"/>
          <w:color w:val="000000" w:themeColor="text1"/>
        </w:rPr>
        <w:t xml:space="preserve"> pokles počtu a poloviční (48,3</w:t>
      </w:r>
      <w:r w:rsidR="001D73D8">
        <w:rPr>
          <w:rFonts w:ascii="Arial" w:hAnsi="Arial" w:cs="Arial"/>
          <w:color w:val="000000" w:themeColor="text1"/>
        </w:rPr>
        <w:t xml:space="preserve"> procenta) pokles objemu</w:t>
      </w:r>
      <w:r w:rsidR="00205917">
        <w:rPr>
          <w:rFonts w:ascii="Arial" w:hAnsi="Arial" w:cs="Arial"/>
          <w:color w:val="000000" w:themeColor="text1"/>
        </w:rPr>
        <w:t xml:space="preserve"> vyhlášených soutěží</w:t>
      </w:r>
      <w:r w:rsidR="00C94261">
        <w:rPr>
          <w:rFonts w:ascii="Arial" w:hAnsi="Arial" w:cs="Arial"/>
          <w:color w:val="000000" w:themeColor="text1"/>
        </w:rPr>
        <w:t>.</w:t>
      </w:r>
      <w:r w:rsidR="00F73F4D">
        <w:rPr>
          <w:rFonts w:ascii="Arial" w:hAnsi="Arial" w:cs="Arial"/>
          <w:color w:val="000000" w:themeColor="text1"/>
        </w:rPr>
        <w:t xml:space="preserve"> Největší výběrové řízení tohoto měsíce</w:t>
      </w:r>
      <w:r w:rsidR="00F73F4D" w:rsidRPr="001F2AC0">
        <w:rPr>
          <w:rFonts w:ascii="Arial" w:hAnsi="Arial" w:cs="Arial"/>
          <w:color w:val="000000" w:themeColor="text1"/>
        </w:rPr>
        <w:t xml:space="preserve"> v</w:t>
      </w:r>
      <w:r w:rsidR="00F73F4D">
        <w:rPr>
          <w:rFonts w:ascii="Arial" w:hAnsi="Arial" w:cs="Arial"/>
          <w:color w:val="000000" w:themeColor="text1"/>
        </w:rPr>
        <w:t xml:space="preserve"> hodnotě 42 mili</w:t>
      </w:r>
      <w:r w:rsidR="005E6A7D">
        <w:rPr>
          <w:rFonts w:ascii="Arial" w:hAnsi="Arial" w:cs="Arial"/>
          <w:color w:val="000000" w:themeColor="text1"/>
        </w:rPr>
        <w:t>o</w:t>
      </w:r>
      <w:r w:rsidR="00F73F4D">
        <w:rPr>
          <w:rFonts w:ascii="Arial" w:hAnsi="Arial" w:cs="Arial"/>
          <w:color w:val="000000" w:themeColor="text1"/>
        </w:rPr>
        <w:t>nů</w:t>
      </w:r>
      <w:r w:rsidR="00A46C5C">
        <w:rPr>
          <w:rFonts w:ascii="Arial" w:hAnsi="Arial" w:cs="Arial"/>
          <w:color w:val="000000" w:themeColor="text1"/>
        </w:rPr>
        <w:t xml:space="preserve"> korun vypsala</w:t>
      </w:r>
      <w:r w:rsidR="00F73F4D">
        <w:rPr>
          <w:rFonts w:ascii="Arial" w:hAnsi="Arial" w:cs="Arial"/>
          <w:color w:val="000000" w:themeColor="text1"/>
        </w:rPr>
        <w:t xml:space="preserve"> </w:t>
      </w:r>
      <w:r w:rsidR="00F73F4D" w:rsidRPr="00F73F4D">
        <w:rPr>
          <w:rFonts w:ascii="Arial" w:hAnsi="Arial" w:cs="Arial"/>
          <w:color w:val="000000" w:themeColor="text1"/>
        </w:rPr>
        <w:t>Správa železniční do</w:t>
      </w:r>
      <w:r w:rsidR="00A46C5C">
        <w:rPr>
          <w:rFonts w:ascii="Arial" w:hAnsi="Arial" w:cs="Arial"/>
          <w:color w:val="000000" w:themeColor="text1"/>
        </w:rPr>
        <w:t xml:space="preserve">pravní cesty </w:t>
      </w:r>
      <w:r w:rsidR="00F73F4D" w:rsidRPr="001F2AC0">
        <w:rPr>
          <w:rFonts w:ascii="Arial" w:hAnsi="Arial" w:cs="Arial"/>
          <w:color w:val="000000" w:themeColor="text1"/>
        </w:rPr>
        <w:t>na</w:t>
      </w:r>
      <w:r w:rsidR="00F73F4D">
        <w:rPr>
          <w:rFonts w:ascii="Arial" w:hAnsi="Arial" w:cs="Arial"/>
          <w:color w:val="000000" w:themeColor="text1"/>
        </w:rPr>
        <w:t xml:space="preserve"> </w:t>
      </w:r>
      <w:r w:rsidR="00A46C5C">
        <w:rPr>
          <w:rFonts w:ascii="Arial" w:hAnsi="Arial" w:cs="Arial"/>
          <w:color w:val="000000" w:themeColor="text1"/>
        </w:rPr>
        <w:t>rekonstrukci železniční stanice Bohosudov</w:t>
      </w:r>
      <w:r w:rsidR="00F73F4D">
        <w:rPr>
          <w:rFonts w:ascii="Arial" w:hAnsi="Arial" w:cs="Arial"/>
          <w:color w:val="000000" w:themeColor="text1"/>
        </w:rPr>
        <w:t xml:space="preserve">. </w:t>
      </w:r>
    </w:p>
    <w:p w:rsidR="00CA5B5E" w:rsidRDefault="00CA5B5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4795D" w:rsidRPr="004F673B" w:rsidRDefault="00A46C5C" w:rsidP="004F673B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Za prvních sedm měsíců roku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 2017 </w:t>
      </w:r>
      <w:r w:rsidR="003E5ACF">
        <w:rPr>
          <w:rFonts w:ascii="Arial" w:hAnsi="Arial" w:cs="Arial"/>
          <w:bCs/>
          <w:color w:val="000000" w:themeColor="text1"/>
        </w:rPr>
        <w:t xml:space="preserve">se </w:t>
      </w:r>
      <w:r w:rsidR="003141DF" w:rsidRPr="003141DF">
        <w:rPr>
          <w:rFonts w:ascii="Arial" w:hAnsi="Arial" w:cs="Arial"/>
          <w:bCs/>
          <w:color w:val="000000" w:themeColor="text1"/>
        </w:rPr>
        <w:t>ve Věstníku veřejn</w:t>
      </w:r>
      <w:r w:rsidR="00E04666">
        <w:rPr>
          <w:rFonts w:ascii="Arial" w:hAnsi="Arial" w:cs="Arial"/>
          <w:bCs/>
          <w:color w:val="000000" w:themeColor="text1"/>
        </w:rPr>
        <w:t xml:space="preserve">ých zakázek </w:t>
      </w:r>
      <w:r>
        <w:rPr>
          <w:rFonts w:ascii="Arial" w:hAnsi="Arial" w:cs="Arial"/>
          <w:bCs/>
          <w:color w:val="000000" w:themeColor="text1"/>
        </w:rPr>
        <w:t>objevilo celkem 181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 soutěží</w:t>
      </w:r>
      <w:r w:rsidR="001744FD">
        <w:rPr>
          <w:rFonts w:ascii="Arial" w:hAnsi="Arial" w:cs="Arial"/>
          <w:bCs/>
          <w:color w:val="000000" w:themeColor="text1"/>
        </w:rPr>
        <w:t xml:space="preserve"> na projekt</w:t>
      </w:r>
      <w:r>
        <w:rPr>
          <w:rFonts w:ascii="Arial" w:hAnsi="Arial" w:cs="Arial"/>
          <w:bCs/>
          <w:color w:val="000000" w:themeColor="text1"/>
        </w:rPr>
        <w:t>ové práce v souhrnné hodnotě 1,6</w:t>
      </w:r>
      <w:r w:rsidR="00B3346C">
        <w:rPr>
          <w:rFonts w:ascii="Arial" w:hAnsi="Arial" w:cs="Arial"/>
          <w:bCs/>
          <w:color w:val="000000" w:themeColor="text1"/>
        </w:rPr>
        <w:t xml:space="preserve"> miliardy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 korun</w:t>
      </w:r>
      <w:r>
        <w:rPr>
          <w:rFonts w:ascii="Arial" w:hAnsi="Arial" w:cs="Arial"/>
          <w:bCs/>
          <w:color w:val="000000" w:themeColor="text1"/>
        </w:rPr>
        <w:t>. Oproti srovnatelnému období loňského roku jde o</w:t>
      </w:r>
      <w:r w:rsidR="005C0C63">
        <w:rPr>
          <w:rFonts w:ascii="Arial" w:hAnsi="Arial" w:cs="Arial"/>
          <w:bCs/>
          <w:color w:val="000000" w:themeColor="text1"/>
        </w:rPr>
        <w:t xml:space="preserve"> </w:t>
      </w:r>
      <w:r>
        <w:rPr>
          <w:rFonts w:ascii="Arial" w:hAnsi="Arial" w:cs="Arial"/>
          <w:bCs/>
          <w:color w:val="000000" w:themeColor="text1"/>
        </w:rPr>
        <w:t>bezmála dvoupětinový (37,2</w:t>
      </w:r>
      <w:r w:rsidR="001744FD">
        <w:rPr>
          <w:rFonts w:ascii="Arial" w:hAnsi="Arial" w:cs="Arial"/>
          <w:bCs/>
          <w:color w:val="000000" w:themeColor="text1"/>
        </w:rPr>
        <w:t xml:space="preserve"> procenta) pokles počtu</w:t>
      </w:r>
      <w:r w:rsidR="00C323D3">
        <w:rPr>
          <w:rFonts w:ascii="Arial" w:hAnsi="Arial" w:cs="Arial"/>
          <w:bCs/>
          <w:color w:val="000000" w:themeColor="text1"/>
        </w:rPr>
        <w:t xml:space="preserve"> vypsaných výběrových řízení</w:t>
      </w:r>
      <w:r>
        <w:rPr>
          <w:rFonts w:ascii="Arial" w:hAnsi="Arial" w:cs="Arial"/>
          <w:bCs/>
          <w:color w:val="000000" w:themeColor="text1"/>
        </w:rPr>
        <w:t xml:space="preserve"> a dvoutřetinový (67,0 procenta) pokles</w:t>
      </w:r>
      <w:r w:rsidR="005C0C63">
        <w:rPr>
          <w:rFonts w:ascii="Arial" w:hAnsi="Arial" w:cs="Arial"/>
          <w:bCs/>
          <w:color w:val="000000" w:themeColor="text1"/>
        </w:rPr>
        <w:t xml:space="preserve"> objem</w:t>
      </w:r>
      <w:r>
        <w:rPr>
          <w:rFonts w:ascii="Arial" w:hAnsi="Arial" w:cs="Arial"/>
          <w:bCs/>
          <w:color w:val="000000" w:themeColor="text1"/>
        </w:rPr>
        <w:t>u</w:t>
      </w:r>
      <w:r w:rsidR="005C0C63">
        <w:rPr>
          <w:rFonts w:ascii="Arial" w:hAnsi="Arial" w:cs="Arial"/>
          <w:bCs/>
          <w:color w:val="000000" w:themeColor="text1"/>
        </w:rPr>
        <w:t xml:space="preserve"> </w:t>
      </w:r>
      <w:r w:rsidR="00C323D3">
        <w:rPr>
          <w:rFonts w:ascii="Arial" w:hAnsi="Arial" w:cs="Arial"/>
          <w:bCs/>
          <w:color w:val="000000" w:themeColor="text1"/>
        </w:rPr>
        <w:t xml:space="preserve">ohlášených </w:t>
      </w:r>
      <w:r>
        <w:rPr>
          <w:rFonts w:ascii="Arial" w:hAnsi="Arial" w:cs="Arial"/>
          <w:bCs/>
          <w:color w:val="000000" w:themeColor="text1"/>
        </w:rPr>
        <w:t>investic</w:t>
      </w:r>
      <w:r w:rsidR="0019270C">
        <w:rPr>
          <w:rFonts w:ascii="Arial" w:hAnsi="Arial" w:cs="Arial"/>
          <w:bCs/>
          <w:color w:val="000000" w:themeColor="text1"/>
        </w:rPr>
        <w:t>.</w:t>
      </w:r>
      <w:r w:rsidR="00B3346C">
        <w:rPr>
          <w:rFonts w:ascii="Arial" w:hAnsi="Arial" w:cs="Arial"/>
          <w:bCs/>
          <w:color w:val="000000" w:themeColor="text1"/>
        </w:rPr>
        <w:t xml:space="preserve"> </w:t>
      </w:r>
      <w:r w:rsidR="0019270C">
        <w:rPr>
          <w:rFonts w:ascii="Arial" w:hAnsi="Arial" w:cs="Arial"/>
          <w:bCs/>
          <w:color w:val="000000" w:themeColor="text1"/>
        </w:rPr>
        <w:t>Při srovnání j</w:t>
      </w:r>
      <w:r w:rsidR="00E04666">
        <w:rPr>
          <w:rFonts w:ascii="Arial" w:hAnsi="Arial" w:cs="Arial"/>
          <w:bCs/>
          <w:color w:val="000000" w:themeColor="text1"/>
        </w:rPr>
        <w:t>e však třeba brát v úva</w:t>
      </w:r>
      <w:r w:rsidR="000B5878">
        <w:rPr>
          <w:rFonts w:ascii="Arial" w:hAnsi="Arial" w:cs="Arial"/>
          <w:bCs/>
          <w:color w:val="000000" w:themeColor="text1"/>
        </w:rPr>
        <w:t>hu, že tento stav</w:t>
      </w:r>
      <w:r w:rsidR="00D8236A">
        <w:rPr>
          <w:rFonts w:ascii="Arial" w:hAnsi="Arial" w:cs="Arial"/>
          <w:bCs/>
          <w:color w:val="000000" w:themeColor="text1"/>
        </w:rPr>
        <w:t xml:space="preserve"> </w:t>
      </w:r>
      <w:r w:rsidR="0019270C">
        <w:rPr>
          <w:rFonts w:ascii="Arial" w:hAnsi="Arial" w:cs="Arial"/>
          <w:bCs/>
          <w:color w:val="000000" w:themeColor="text1"/>
        </w:rPr>
        <w:t>ovlivnily</w:t>
      </w:r>
      <w:r w:rsidR="006D1AAB">
        <w:rPr>
          <w:rFonts w:ascii="Arial" w:hAnsi="Arial" w:cs="Arial"/>
          <w:bCs/>
          <w:color w:val="000000" w:themeColor="text1"/>
        </w:rPr>
        <w:t xml:space="preserve"> </w:t>
      </w:r>
      <w:r w:rsidR="0019270C">
        <w:rPr>
          <w:rFonts w:ascii="Arial" w:hAnsi="Arial" w:cs="Arial"/>
          <w:bCs/>
          <w:color w:val="000000" w:themeColor="text1"/>
        </w:rPr>
        <w:t>velké zakázky</w:t>
      </w:r>
      <w:r w:rsidR="0065200C">
        <w:rPr>
          <w:rFonts w:ascii="Arial" w:hAnsi="Arial" w:cs="Arial"/>
          <w:bCs/>
          <w:color w:val="000000" w:themeColor="text1"/>
        </w:rPr>
        <w:t xml:space="preserve"> z ledna </w:t>
      </w:r>
      <w:r w:rsidR="005C0C63">
        <w:rPr>
          <w:rFonts w:ascii="Arial" w:hAnsi="Arial" w:cs="Arial"/>
          <w:bCs/>
          <w:color w:val="000000" w:themeColor="text1"/>
        </w:rPr>
        <w:t xml:space="preserve">2016 </w:t>
      </w:r>
      <w:r w:rsidR="006D1AAB" w:rsidRPr="006D1AAB">
        <w:rPr>
          <w:rFonts w:ascii="Arial" w:hAnsi="Arial" w:cs="Arial"/>
          <w:bCs/>
          <w:color w:val="000000" w:themeColor="text1"/>
        </w:rPr>
        <w:t xml:space="preserve">(E.ON Distribuce </w:t>
      </w:r>
      <w:r w:rsidR="006D1AAB">
        <w:rPr>
          <w:rFonts w:ascii="Arial" w:hAnsi="Arial" w:cs="Arial"/>
          <w:bCs/>
          <w:color w:val="000000" w:themeColor="text1"/>
        </w:rPr>
        <w:t>a</w:t>
      </w:r>
      <w:r w:rsidR="005423DF">
        <w:rPr>
          <w:rFonts w:ascii="Arial" w:hAnsi="Arial" w:cs="Arial"/>
          <w:bCs/>
          <w:color w:val="000000" w:themeColor="text1"/>
        </w:rPr>
        <w:t xml:space="preserve"> Dopravní podni</w:t>
      </w:r>
      <w:r w:rsidR="00C323D3">
        <w:rPr>
          <w:rFonts w:ascii="Arial" w:hAnsi="Arial" w:cs="Arial"/>
          <w:bCs/>
          <w:color w:val="000000" w:themeColor="text1"/>
        </w:rPr>
        <w:t>k hl. m. Prahy) a celkově vysoká sr</w:t>
      </w:r>
      <w:r>
        <w:rPr>
          <w:rFonts w:ascii="Arial" w:hAnsi="Arial" w:cs="Arial"/>
          <w:bCs/>
          <w:color w:val="000000" w:themeColor="text1"/>
        </w:rPr>
        <w:t>ovnávací základna minulého roku, především v prvním čtvrtletí.</w:t>
      </w:r>
      <w:r w:rsidR="00AC7D54">
        <w:rPr>
          <w:rFonts w:ascii="Arial" w:hAnsi="Arial" w:cs="Arial"/>
          <w:bCs/>
          <w:color w:val="000000" w:themeColor="text1"/>
        </w:rPr>
        <w:t xml:space="preserve"> </w:t>
      </w:r>
      <w:r w:rsidR="00AC7D54" w:rsidRPr="004F673B">
        <w:rPr>
          <w:rFonts w:ascii="Arial" w:hAnsi="Arial" w:cs="Arial"/>
          <w:bCs/>
          <w:i/>
          <w:iCs/>
          <w:color w:val="000000" w:themeColor="text1"/>
        </w:rPr>
        <w:t xml:space="preserve">„Negativně rozvoj trhu v oblasti projektových prací výhledově ovlivňuje otálení s přípravou veřejných soutěží, zapracovávání nekonečného množství připomínek do plánovacího procesu a různé politické vlivy - stojíme totiž před volbami. Jedním z pozitivních faktorů by </w:t>
      </w:r>
      <w:r w:rsidR="005E6A7D" w:rsidRPr="004F673B">
        <w:rPr>
          <w:rFonts w:ascii="Arial" w:hAnsi="Arial" w:cs="Arial"/>
          <w:bCs/>
          <w:i/>
          <w:iCs/>
          <w:color w:val="000000" w:themeColor="text1"/>
        </w:rPr>
        <w:t xml:space="preserve">naopak </w:t>
      </w:r>
      <w:r w:rsidR="00AC7D54" w:rsidRPr="004F673B">
        <w:rPr>
          <w:rFonts w:ascii="Arial" w:hAnsi="Arial" w:cs="Arial"/>
          <w:bCs/>
          <w:i/>
          <w:iCs/>
          <w:color w:val="000000" w:themeColor="text1"/>
        </w:rPr>
        <w:t xml:space="preserve">mohlo být schválení nového </w:t>
      </w:r>
      <w:r w:rsidR="005E6A7D">
        <w:rPr>
          <w:rFonts w:ascii="Arial" w:hAnsi="Arial" w:cs="Arial"/>
          <w:bCs/>
          <w:i/>
          <w:iCs/>
          <w:color w:val="000000" w:themeColor="text1"/>
        </w:rPr>
        <w:t>s</w:t>
      </w:r>
      <w:r w:rsidR="00AC7D54" w:rsidRPr="004F673B">
        <w:rPr>
          <w:rFonts w:ascii="Arial" w:hAnsi="Arial" w:cs="Arial"/>
          <w:bCs/>
          <w:i/>
          <w:iCs/>
          <w:color w:val="000000" w:themeColor="text1"/>
        </w:rPr>
        <w:t>tavebního zákona</w:t>
      </w:r>
      <w:r w:rsidR="004F673B" w:rsidRPr="004F673B">
        <w:rPr>
          <w:rFonts w:ascii="Arial" w:hAnsi="Arial" w:cs="Arial"/>
          <w:bCs/>
          <w:i/>
          <w:iCs/>
          <w:color w:val="000000" w:themeColor="text1"/>
        </w:rPr>
        <w:t>,</w:t>
      </w:r>
      <w:r w:rsidR="00AC7D54" w:rsidRPr="004F673B">
        <w:rPr>
          <w:rFonts w:ascii="Arial" w:hAnsi="Arial" w:cs="Arial"/>
          <w:bCs/>
          <w:i/>
          <w:iCs/>
          <w:color w:val="000000" w:themeColor="text1"/>
        </w:rPr>
        <w:t>“</w:t>
      </w:r>
      <w:r w:rsidR="004F673B" w:rsidRPr="004F673B">
        <w:rPr>
          <w:rFonts w:ascii="Arial" w:hAnsi="Arial" w:cs="Arial"/>
          <w:bCs/>
          <w:i/>
          <w:iCs/>
          <w:color w:val="000000" w:themeColor="text1"/>
        </w:rPr>
        <w:t xml:space="preserve"> </w:t>
      </w:r>
      <w:r w:rsidR="004F673B">
        <w:rPr>
          <w:rFonts w:ascii="Arial" w:hAnsi="Arial" w:cs="Arial"/>
          <w:bCs/>
          <w:color w:val="000000" w:themeColor="text1"/>
        </w:rPr>
        <w:t xml:space="preserve">shrnuje faktory ovlivňující rozvoj </w:t>
      </w:r>
      <w:r w:rsidR="005E6A7D">
        <w:rPr>
          <w:rFonts w:ascii="Arial" w:hAnsi="Arial" w:cs="Arial"/>
          <w:bCs/>
          <w:color w:val="000000" w:themeColor="text1"/>
        </w:rPr>
        <w:t xml:space="preserve">trhu </w:t>
      </w:r>
      <w:r w:rsidR="004F673B" w:rsidRPr="004F673B">
        <w:rPr>
          <w:rFonts w:ascii="Arial" w:hAnsi="Arial" w:cs="Arial"/>
          <w:b/>
          <w:color w:val="000000" w:themeColor="text1"/>
        </w:rPr>
        <w:t>Zdeněk Jeřábek, statutární ředitel, INFRAM, a. s.</w:t>
      </w:r>
    </w:p>
    <w:p w:rsidR="00D15C4B" w:rsidRDefault="00D15C4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775E1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4"/>
        <w:gridCol w:w="1059"/>
        <w:gridCol w:w="1049"/>
        <w:gridCol w:w="1066"/>
        <w:gridCol w:w="1062"/>
        <w:gridCol w:w="1044"/>
        <w:gridCol w:w="1069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3E5ACF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+143,4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3 431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+763,1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-40,3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141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+74,1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49714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4F" w:rsidRPr="005969A3" w:rsidRDefault="0049714F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-52,5</w:t>
            </w:r>
          </w:p>
        </w:tc>
      </w:tr>
      <w:tr w:rsidR="0049714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4F" w:rsidRPr="005969A3" w:rsidRDefault="0049714F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+45,9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6 842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+51,0</w:t>
            </w:r>
          </w:p>
        </w:tc>
      </w:tr>
      <w:tr w:rsidR="00766DBF" w:rsidTr="005E4123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66DB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66DBF" w:rsidRPr="00766DBF" w:rsidRDefault="00766DBF" w:rsidP="00766D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66DB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-78,3</w:t>
            </w:r>
          </w:p>
        </w:tc>
      </w:tr>
      <w:tr w:rsidR="00891025" w:rsidTr="005E412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91025" w:rsidRDefault="00891025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891025" w:rsidRPr="00891025" w:rsidRDefault="00891025" w:rsidP="008910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9102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91025" w:rsidRPr="00891025" w:rsidRDefault="00891025" w:rsidP="008910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9102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91025" w:rsidRPr="00891025" w:rsidRDefault="00891025" w:rsidP="008910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9102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91025" w:rsidRPr="00891025" w:rsidRDefault="00891025" w:rsidP="008910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9102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91025" w:rsidRPr="00891025" w:rsidRDefault="00891025" w:rsidP="008910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9102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91025" w:rsidRPr="00891025" w:rsidRDefault="00891025" w:rsidP="008910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9102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91025" w:rsidRPr="00891025" w:rsidRDefault="00891025" w:rsidP="008910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9102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-36,9</w:t>
            </w:r>
          </w:p>
        </w:tc>
      </w:tr>
      <w:tr w:rsidR="0089102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91025" w:rsidRPr="005969A3" w:rsidRDefault="00891025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1025" w:rsidRPr="00891025" w:rsidRDefault="00891025" w:rsidP="008910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9102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červenec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91025" w:rsidRPr="00891025" w:rsidRDefault="00891025" w:rsidP="008910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9102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181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91025" w:rsidRPr="00891025" w:rsidRDefault="00891025" w:rsidP="008910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89102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91025" w:rsidRPr="00891025" w:rsidRDefault="00891025" w:rsidP="008910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9102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-37,2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91025" w:rsidRPr="00891025" w:rsidRDefault="00891025" w:rsidP="008910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9102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1 601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91025" w:rsidRPr="00891025" w:rsidRDefault="00891025" w:rsidP="008910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891025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91025" w:rsidRPr="00891025" w:rsidRDefault="00891025" w:rsidP="008910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9102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-67,0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91D8F" w:rsidRDefault="00C91D8F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55601" w:rsidRDefault="00155601" w:rsidP="00EC719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91D8F">
        <w:rPr>
          <w:rFonts w:ascii="Arial" w:hAnsi="Arial" w:cs="Arial"/>
          <w:color w:val="000000" w:themeColor="text1"/>
        </w:rPr>
        <w:t>Z výše uveden</w:t>
      </w:r>
      <w:r>
        <w:rPr>
          <w:rFonts w:ascii="Arial" w:hAnsi="Arial" w:cs="Arial"/>
          <w:color w:val="000000" w:themeColor="text1"/>
        </w:rPr>
        <w:t>ých výběrových řízení již bylo</w:t>
      </w:r>
      <w:r w:rsidRPr="00C91D8F">
        <w:rPr>
          <w:rFonts w:ascii="Arial" w:hAnsi="Arial" w:cs="Arial"/>
          <w:color w:val="000000" w:themeColor="text1"/>
        </w:rPr>
        <w:t xml:space="preserve"> ukončeno a zadáno konkrétním </w:t>
      </w:r>
      <w:r w:rsidR="00C82261">
        <w:rPr>
          <w:rFonts w:ascii="Arial" w:hAnsi="Arial" w:cs="Arial"/>
          <w:color w:val="000000" w:themeColor="text1"/>
        </w:rPr>
        <w:t xml:space="preserve">projektovým firmám 37 procent, </w:t>
      </w:r>
      <w:r w:rsidR="005E6A7D">
        <w:rPr>
          <w:rFonts w:ascii="Arial" w:hAnsi="Arial" w:cs="Arial"/>
          <w:color w:val="000000" w:themeColor="text1"/>
        </w:rPr>
        <w:t xml:space="preserve">což </w:t>
      </w:r>
      <w:r w:rsidR="004E155F">
        <w:rPr>
          <w:rFonts w:ascii="Arial" w:hAnsi="Arial" w:cs="Arial"/>
          <w:color w:val="000000" w:themeColor="text1"/>
        </w:rPr>
        <w:t>představuj</w:t>
      </w:r>
      <w:r w:rsidR="005E6A7D">
        <w:rPr>
          <w:rFonts w:ascii="Arial" w:hAnsi="Arial" w:cs="Arial"/>
          <w:color w:val="000000" w:themeColor="text1"/>
        </w:rPr>
        <w:t>e</w:t>
      </w:r>
      <w:r w:rsidR="00C82261">
        <w:rPr>
          <w:rFonts w:ascii="Arial" w:hAnsi="Arial" w:cs="Arial"/>
          <w:color w:val="000000" w:themeColor="text1"/>
        </w:rPr>
        <w:t xml:space="preserve"> čtvrtinu (27</w:t>
      </w:r>
      <w:r>
        <w:rPr>
          <w:rFonts w:ascii="Arial" w:hAnsi="Arial" w:cs="Arial"/>
          <w:color w:val="000000" w:themeColor="text1"/>
        </w:rPr>
        <w:t xml:space="preserve"> procent</w:t>
      </w:r>
      <w:r w:rsidR="0017499C">
        <w:rPr>
          <w:rFonts w:ascii="Arial" w:hAnsi="Arial" w:cs="Arial"/>
          <w:color w:val="000000" w:themeColor="text1"/>
        </w:rPr>
        <w:t>)</w:t>
      </w:r>
      <w:r w:rsidRPr="00C91D8F">
        <w:rPr>
          <w:rFonts w:ascii="Arial" w:hAnsi="Arial" w:cs="Arial"/>
          <w:color w:val="000000" w:themeColor="text1"/>
        </w:rPr>
        <w:t xml:space="preserve"> z celkového objemu</w:t>
      </w:r>
      <w:r w:rsidR="00C82261">
        <w:rPr>
          <w:rFonts w:ascii="Arial" w:hAnsi="Arial" w:cs="Arial"/>
          <w:color w:val="000000" w:themeColor="text1"/>
        </w:rPr>
        <w:t xml:space="preserve"> ve vypsané hodnotě 432</w:t>
      </w:r>
      <w:r w:rsidR="0017499C">
        <w:rPr>
          <w:rFonts w:ascii="Arial" w:hAnsi="Arial" w:cs="Arial"/>
          <w:color w:val="000000" w:themeColor="text1"/>
        </w:rPr>
        <w:t>,3</w:t>
      </w:r>
      <w:r w:rsidR="003138A7">
        <w:rPr>
          <w:rFonts w:ascii="Arial" w:hAnsi="Arial" w:cs="Arial"/>
          <w:color w:val="000000" w:themeColor="text1"/>
        </w:rPr>
        <w:t xml:space="preserve"> milionu</w:t>
      </w:r>
      <w:r w:rsidRPr="00C91D8F">
        <w:rPr>
          <w:rFonts w:ascii="Arial" w:hAnsi="Arial" w:cs="Arial"/>
          <w:color w:val="000000" w:themeColor="text1"/>
        </w:rPr>
        <w:t xml:space="preserve"> korun. </w:t>
      </w:r>
    </w:p>
    <w:p w:rsidR="00AC7D54" w:rsidRDefault="00AC7D54" w:rsidP="00EC719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AC7D54" w:rsidRPr="00AC7D54" w:rsidRDefault="00AC7D54" w:rsidP="00EC719A">
      <w:p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C7D54">
        <w:rPr>
          <w:rFonts w:ascii="Arial" w:hAnsi="Arial" w:cs="Arial"/>
          <w:i/>
          <w:iCs/>
          <w:color w:val="000000" w:themeColor="text1"/>
        </w:rPr>
        <w:t>„Vše nasvědčuje mírně pozitivnímu vývoji. U investorů dopravní infrastruktury je motivem zejména příprava projektů programov</w:t>
      </w:r>
      <w:r w:rsidR="005E6A7D">
        <w:rPr>
          <w:rFonts w:ascii="Arial" w:hAnsi="Arial" w:cs="Arial"/>
          <w:i/>
          <w:iCs/>
          <w:color w:val="000000" w:themeColor="text1"/>
        </w:rPr>
        <w:t>ého</w:t>
      </w:r>
      <w:r w:rsidRPr="00AC7D54">
        <w:rPr>
          <w:rFonts w:ascii="Arial" w:hAnsi="Arial" w:cs="Arial"/>
          <w:i/>
          <w:iCs/>
          <w:color w:val="000000" w:themeColor="text1"/>
        </w:rPr>
        <w:t xml:space="preserve"> období fondů EU, u soukromých investorů příznivý vývoj ekonomiky. Proti tomu naopak působí komplikované procesy projedná</w:t>
      </w:r>
      <w:r w:rsidR="005E6A7D">
        <w:rPr>
          <w:rFonts w:ascii="Arial" w:hAnsi="Arial" w:cs="Arial"/>
          <w:i/>
          <w:iCs/>
          <w:color w:val="000000" w:themeColor="text1"/>
        </w:rPr>
        <w:t>vá</w:t>
      </w:r>
      <w:r w:rsidRPr="00AC7D54">
        <w:rPr>
          <w:rFonts w:ascii="Arial" w:hAnsi="Arial" w:cs="Arial"/>
          <w:i/>
          <w:iCs/>
          <w:color w:val="000000" w:themeColor="text1"/>
        </w:rPr>
        <w:t xml:space="preserve">ní a povolování staveb a výkupu pozemků pro veřejně prospěšné stavby, </w:t>
      </w:r>
      <w:r w:rsidR="005E6A7D">
        <w:rPr>
          <w:rFonts w:ascii="Arial" w:hAnsi="Arial" w:cs="Arial"/>
          <w:i/>
          <w:iCs/>
          <w:color w:val="000000" w:themeColor="text1"/>
        </w:rPr>
        <w:t>což</w:t>
      </w:r>
      <w:r w:rsidR="005E6A7D" w:rsidRPr="00AC7D54">
        <w:rPr>
          <w:rFonts w:ascii="Arial" w:hAnsi="Arial" w:cs="Arial"/>
          <w:i/>
          <w:iCs/>
          <w:color w:val="000000" w:themeColor="text1"/>
        </w:rPr>
        <w:t xml:space="preserve"> </w:t>
      </w:r>
      <w:r w:rsidRPr="00AC7D54">
        <w:rPr>
          <w:rFonts w:ascii="Arial" w:hAnsi="Arial" w:cs="Arial"/>
          <w:i/>
          <w:iCs/>
          <w:color w:val="000000" w:themeColor="text1"/>
        </w:rPr>
        <w:t xml:space="preserve">se stále nedaří zjednodušit,“ </w:t>
      </w:r>
      <w:r>
        <w:rPr>
          <w:rFonts w:ascii="Arial" w:hAnsi="Arial" w:cs="Arial"/>
          <w:color w:val="000000" w:themeColor="text1"/>
        </w:rPr>
        <w:t xml:space="preserve">říká </w:t>
      </w:r>
      <w:r w:rsidRPr="00AC7D54">
        <w:rPr>
          <w:rFonts w:ascii="Arial" w:hAnsi="Arial" w:cs="Arial"/>
          <w:b/>
          <w:bCs/>
          <w:color w:val="000000" w:themeColor="text1"/>
        </w:rPr>
        <w:t>David Krása, předseda představenstva a generální ředitel, METROPROJEKT Praha a. s.</w:t>
      </w:r>
    </w:p>
    <w:p w:rsidR="002F157B" w:rsidRDefault="002F157B" w:rsidP="00EC719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22AEB" w:rsidRPr="004F673B" w:rsidRDefault="00C82261" w:rsidP="00342F77">
      <w:p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července letošního roku</w:t>
      </w:r>
      <w:r w:rsidR="00312C8D">
        <w:rPr>
          <w:rFonts w:ascii="Arial" w:hAnsi="Arial" w:cs="Arial"/>
          <w:color w:val="000000" w:themeColor="text1"/>
        </w:rPr>
        <w:t xml:space="preserve"> státní investoři ukončili a zadali k</w:t>
      </w:r>
      <w:r w:rsidR="00B11CF3">
        <w:rPr>
          <w:rFonts w:ascii="Arial" w:hAnsi="Arial" w:cs="Arial"/>
          <w:color w:val="000000" w:themeColor="text1"/>
        </w:rPr>
        <w:t xml:space="preserve">onkrétním </w:t>
      </w:r>
      <w:r w:rsidR="000C10D3">
        <w:rPr>
          <w:rFonts w:ascii="Arial" w:hAnsi="Arial" w:cs="Arial"/>
          <w:color w:val="000000" w:themeColor="text1"/>
        </w:rPr>
        <w:t>projektovým firmám</w:t>
      </w:r>
      <w:r w:rsidR="002B064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celkem 442</w:t>
      </w:r>
      <w:r w:rsidR="000C10D3">
        <w:rPr>
          <w:rFonts w:ascii="Arial" w:hAnsi="Arial" w:cs="Arial"/>
          <w:color w:val="000000" w:themeColor="text1"/>
        </w:rPr>
        <w:t xml:space="preserve"> zakázek</w:t>
      </w:r>
      <w:r w:rsidR="005E6A7D">
        <w:rPr>
          <w:rFonts w:ascii="Arial" w:hAnsi="Arial" w:cs="Arial"/>
          <w:color w:val="000000" w:themeColor="text1"/>
        </w:rPr>
        <w:t>.  V</w:t>
      </w:r>
      <w:r w:rsidR="000C10D3">
        <w:rPr>
          <w:rFonts w:ascii="Arial" w:hAnsi="Arial" w:cs="Arial"/>
          <w:color w:val="000000" w:themeColor="text1"/>
        </w:rPr>
        <w:t xml:space="preserve"> meziročním srovnání </w:t>
      </w:r>
      <w:r w:rsidR="005E6A7D">
        <w:rPr>
          <w:rFonts w:ascii="Arial" w:hAnsi="Arial" w:cs="Arial"/>
          <w:color w:val="000000" w:themeColor="text1"/>
        </w:rPr>
        <w:t xml:space="preserve">to </w:t>
      </w:r>
      <w:r w:rsidR="008A7CFF">
        <w:rPr>
          <w:rFonts w:ascii="Arial" w:hAnsi="Arial" w:cs="Arial"/>
        </w:rPr>
        <w:t>představuje</w:t>
      </w:r>
      <w:r w:rsidR="00485A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pětinový (18,5</w:t>
      </w:r>
      <w:r w:rsidR="008A7CFF">
        <w:rPr>
          <w:rFonts w:ascii="Arial" w:hAnsi="Arial" w:cs="Arial"/>
        </w:rPr>
        <w:t xml:space="preserve"> procenta</w:t>
      </w:r>
      <w:r w:rsidR="000C10D3">
        <w:rPr>
          <w:rFonts w:ascii="Arial" w:hAnsi="Arial" w:cs="Arial"/>
        </w:rPr>
        <w:t>) nárůst</w:t>
      </w:r>
      <w:r w:rsidR="00DA1CE5" w:rsidRPr="002B064E">
        <w:rPr>
          <w:rFonts w:ascii="Arial" w:hAnsi="Arial" w:cs="Arial"/>
        </w:rPr>
        <w:t xml:space="preserve">. </w:t>
      </w:r>
      <w:r w:rsidR="000C10D3">
        <w:rPr>
          <w:rFonts w:ascii="Arial" w:hAnsi="Arial" w:cs="Arial"/>
        </w:rPr>
        <w:t>O</w:t>
      </w:r>
      <w:r w:rsidR="00485A81">
        <w:rPr>
          <w:rFonts w:ascii="Arial" w:hAnsi="Arial" w:cs="Arial"/>
        </w:rPr>
        <w:t>bjem</w:t>
      </w:r>
      <w:r w:rsidR="00834A55">
        <w:rPr>
          <w:rFonts w:ascii="Arial" w:hAnsi="Arial" w:cs="Arial"/>
        </w:rPr>
        <w:t xml:space="preserve"> zadaných zakázek</w:t>
      </w:r>
      <w:r w:rsidR="00377471">
        <w:rPr>
          <w:rFonts w:ascii="Arial" w:hAnsi="Arial" w:cs="Arial"/>
        </w:rPr>
        <w:t xml:space="preserve"> přitom</w:t>
      </w:r>
      <w:r w:rsidR="00834A55">
        <w:rPr>
          <w:rFonts w:ascii="Arial" w:hAnsi="Arial" w:cs="Arial"/>
        </w:rPr>
        <w:t xml:space="preserve"> </w:t>
      </w:r>
      <w:r w:rsidR="00DA1CE5" w:rsidRPr="002B064E">
        <w:rPr>
          <w:rFonts w:ascii="Arial" w:hAnsi="Arial" w:cs="Arial"/>
        </w:rPr>
        <w:t>dos</w:t>
      </w:r>
      <w:r w:rsidR="00B23E40" w:rsidRPr="002B064E">
        <w:rPr>
          <w:rFonts w:ascii="Arial" w:hAnsi="Arial" w:cs="Arial"/>
        </w:rPr>
        <w:t>áhl</w:t>
      </w:r>
      <w:r w:rsidR="00485A81">
        <w:rPr>
          <w:rFonts w:ascii="Arial" w:hAnsi="Arial" w:cs="Arial"/>
        </w:rPr>
        <w:t xml:space="preserve"> hodnoty</w:t>
      </w:r>
      <w:r w:rsidR="00304EAA" w:rsidRPr="002B064E">
        <w:rPr>
          <w:rFonts w:ascii="Arial" w:hAnsi="Arial" w:cs="Arial"/>
        </w:rPr>
        <w:t xml:space="preserve"> </w:t>
      </w:r>
      <w:r w:rsidR="00377471">
        <w:rPr>
          <w:rFonts w:ascii="Arial" w:hAnsi="Arial" w:cs="Arial"/>
        </w:rPr>
        <w:t>3,1</w:t>
      </w:r>
      <w:r w:rsidR="00DF7435" w:rsidRPr="002B064E">
        <w:rPr>
          <w:rFonts w:ascii="Arial" w:hAnsi="Arial" w:cs="Arial"/>
        </w:rPr>
        <w:t xml:space="preserve"> miliardy</w:t>
      </w:r>
      <w:r w:rsidR="008A7CFF">
        <w:rPr>
          <w:rFonts w:ascii="Arial" w:hAnsi="Arial" w:cs="Arial"/>
        </w:rPr>
        <w:t xml:space="preserve"> korun a </w:t>
      </w:r>
      <w:r w:rsidR="000C10D3">
        <w:rPr>
          <w:rFonts w:ascii="Arial" w:hAnsi="Arial" w:cs="Arial"/>
        </w:rPr>
        <w:t xml:space="preserve">oproti srovnatelnému období minulého roku </w:t>
      </w:r>
      <w:r w:rsidR="003D3376">
        <w:rPr>
          <w:rFonts w:ascii="Arial" w:hAnsi="Arial" w:cs="Arial"/>
        </w:rPr>
        <w:t xml:space="preserve">se jedná </w:t>
      </w:r>
      <w:r w:rsidR="000C10D3">
        <w:rPr>
          <w:rFonts w:ascii="Arial" w:hAnsi="Arial" w:cs="Arial"/>
        </w:rPr>
        <w:t xml:space="preserve">o </w:t>
      </w:r>
      <w:r w:rsidR="00377471">
        <w:rPr>
          <w:rFonts w:ascii="Arial" w:hAnsi="Arial" w:cs="Arial"/>
        </w:rPr>
        <w:t>devadesátiprocentní (90,1 procenta) nárůst</w:t>
      </w:r>
      <w:r w:rsidR="008A7CFF">
        <w:rPr>
          <w:rFonts w:ascii="Arial" w:hAnsi="Arial" w:cs="Arial"/>
        </w:rPr>
        <w:t xml:space="preserve">. Tento </w:t>
      </w:r>
      <w:r w:rsidR="008A7CFF">
        <w:rPr>
          <w:rFonts w:ascii="Arial" w:hAnsi="Arial" w:cs="Arial"/>
          <w:color w:val="000000" w:themeColor="text1"/>
        </w:rPr>
        <w:t>v</w:t>
      </w:r>
      <w:r w:rsidR="000C10D3">
        <w:rPr>
          <w:rFonts w:ascii="Arial" w:hAnsi="Arial" w:cs="Arial"/>
          <w:color w:val="000000" w:themeColor="text1"/>
        </w:rPr>
        <w:t>ývoj</w:t>
      </w:r>
      <w:r w:rsidR="008A7CFF">
        <w:rPr>
          <w:rFonts w:ascii="Arial" w:hAnsi="Arial" w:cs="Arial"/>
          <w:color w:val="000000" w:themeColor="text1"/>
        </w:rPr>
        <w:t xml:space="preserve"> </w:t>
      </w:r>
      <w:r w:rsidR="004F200B">
        <w:rPr>
          <w:rFonts w:ascii="Arial" w:hAnsi="Arial" w:cs="Arial"/>
          <w:color w:val="000000" w:themeColor="text1"/>
        </w:rPr>
        <w:t>byl významně</w:t>
      </w:r>
      <w:r w:rsidR="004F200B" w:rsidRPr="004F200B">
        <w:rPr>
          <w:rFonts w:ascii="Arial" w:hAnsi="Arial" w:cs="Arial"/>
          <w:color w:val="000000" w:themeColor="text1"/>
        </w:rPr>
        <w:t xml:space="preserve"> ovlivněn změnou zákona o veřejných zakázkách z října 2016</w:t>
      </w:r>
      <w:r w:rsidR="004F200B">
        <w:rPr>
          <w:rFonts w:ascii="Arial" w:hAnsi="Arial" w:cs="Arial"/>
          <w:color w:val="000000" w:themeColor="text1"/>
        </w:rPr>
        <w:t xml:space="preserve">. </w:t>
      </w:r>
      <w:r w:rsidR="00922AEB" w:rsidRPr="002B064E">
        <w:rPr>
          <w:rFonts w:ascii="Arial" w:hAnsi="Arial" w:cs="Arial"/>
          <w:color w:val="000000" w:themeColor="text1"/>
        </w:rPr>
        <w:t>Některá zadávací</w:t>
      </w:r>
      <w:r w:rsidR="00922AEB" w:rsidRPr="003C69F9">
        <w:rPr>
          <w:rFonts w:ascii="Arial" w:hAnsi="Arial" w:cs="Arial"/>
        </w:rPr>
        <w:t xml:space="preserve"> řízení stále </w:t>
      </w:r>
      <w:r w:rsidR="003E5ACF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AC7D54">
        <w:rPr>
          <w:rFonts w:ascii="Arial" w:hAnsi="Arial" w:cs="Arial"/>
        </w:rPr>
        <w:t xml:space="preserve"> </w:t>
      </w:r>
      <w:r w:rsidR="00AC7D54" w:rsidRPr="004F673B">
        <w:rPr>
          <w:rFonts w:ascii="Arial" w:hAnsi="Arial" w:cs="Arial"/>
          <w:i/>
          <w:iCs/>
        </w:rPr>
        <w:t xml:space="preserve">„V roce 2017 zaznamenáváme růst trhu projektových prací ve veřejném sektoru způsobený </w:t>
      </w:r>
      <w:r w:rsidR="005E6A7D">
        <w:rPr>
          <w:rFonts w:ascii="Arial" w:hAnsi="Arial" w:cs="Arial"/>
          <w:i/>
          <w:iCs/>
        </w:rPr>
        <w:t>nejen probíhajícími</w:t>
      </w:r>
      <w:r w:rsidR="005E6A7D" w:rsidRPr="004F673B">
        <w:rPr>
          <w:rFonts w:ascii="Arial" w:hAnsi="Arial" w:cs="Arial"/>
          <w:i/>
          <w:iCs/>
        </w:rPr>
        <w:t xml:space="preserve"> </w:t>
      </w:r>
      <w:r w:rsidR="00AC7D54" w:rsidRPr="004F673B">
        <w:rPr>
          <w:rFonts w:ascii="Arial" w:hAnsi="Arial" w:cs="Arial"/>
          <w:i/>
          <w:iCs/>
        </w:rPr>
        <w:t xml:space="preserve">operačními programy EU, ale i postupným tlakem společnosti na oblast vody a životního prostředí (sucho, kvalita vody). Podobný trend předpokládáme i v dlouhodobém horizontu, pokud nedojde ke komplikacím </w:t>
      </w:r>
      <w:r w:rsidR="00A57BC7">
        <w:rPr>
          <w:rFonts w:ascii="Arial" w:hAnsi="Arial" w:cs="Arial"/>
          <w:i/>
          <w:iCs/>
        </w:rPr>
        <w:t>v souvislosti</w:t>
      </w:r>
      <w:r w:rsidR="00A57BC7" w:rsidRPr="004F673B">
        <w:rPr>
          <w:rFonts w:ascii="Arial" w:hAnsi="Arial" w:cs="Arial"/>
          <w:i/>
          <w:iCs/>
        </w:rPr>
        <w:t xml:space="preserve"> </w:t>
      </w:r>
      <w:r w:rsidR="00AC7D54" w:rsidRPr="004F673B">
        <w:rPr>
          <w:rFonts w:ascii="Arial" w:hAnsi="Arial" w:cs="Arial"/>
          <w:i/>
          <w:iCs/>
        </w:rPr>
        <w:t>s podzimními volbami a dopady na veřejný sektor,“</w:t>
      </w:r>
      <w:r w:rsidR="00AC7D54">
        <w:rPr>
          <w:rFonts w:ascii="Arial" w:hAnsi="Arial" w:cs="Arial"/>
        </w:rPr>
        <w:t xml:space="preserve"> tvrdí </w:t>
      </w:r>
      <w:r w:rsidR="00AC7D54" w:rsidRPr="004F673B">
        <w:rPr>
          <w:rFonts w:ascii="Arial" w:hAnsi="Arial" w:cs="Arial"/>
          <w:b/>
          <w:bCs/>
        </w:rPr>
        <w:t xml:space="preserve">Milan Moravec, generální ředitel, Sweco Hydroprojekt a.s. </w:t>
      </w:r>
    </w:p>
    <w:p w:rsidR="00BE2291" w:rsidRPr="00BE2291" w:rsidRDefault="00BE2291" w:rsidP="00773F9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775E1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5"/>
        <w:gridCol w:w="1745"/>
        <w:gridCol w:w="1059"/>
        <w:gridCol w:w="1049"/>
        <w:gridCol w:w="1063"/>
        <w:gridCol w:w="1062"/>
        <w:gridCol w:w="1045"/>
        <w:gridCol w:w="1069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6C61FA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6C61FA" w:rsidRPr="00B265DF" w:rsidRDefault="006C61F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492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-5,3</w:t>
            </w:r>
          </w:p>
        </w:tc>
      </w:tr>
      <w:tr w:rsidR="006C61F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C61FA" w:rsidRPr="00B265DF" w:rsidRDefault="006C61F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168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+35,5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447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-55,9</w:t>
            </w:r>
          </w:p>
        </w:tc>
      </w:tr>
      <w:tr w:rsidR="006C61F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C61FA" w:rsidRPr="00B265DF" w:rsidRDefault="006C61F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+67,8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-1,6</w:t>
            </w:r>
          </w:p>
        </w:tc>
      </w:tr>
      <w:tr w:rsidR="006C61F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C61FA" w:rsidRPr="00B265DF" w:rsidRDefault="006C61F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2 844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+210,0</w:t>
            </w:r>
          </w:p>
        </w:tc>
      </w:tr>
      <w:tr w:rsidR="006C61FA" w:rsidRPr="006C61F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C61FA" w:rsidRPr="00B265DF" w:rsidRDefault="006C61F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+35,1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4 778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+38,0</w:t>
            </w:r>
          </w:p>
        </w:tc>
      </w:tr>
      <w:tr w:rsidR="006C61FA" w:rsidRPr="00755867" w:rsidTr="005E4123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6C61FA" w:rsidRDefault="006C61FA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+71,7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1 731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+251,6</w:t>
            </w:r>
          </w:p>
        </w:tc>
      </w:tr>
      <w:tr w:rsidR="006C61FA" w:rsidRPr="00755867" w:rsidTr="005E4123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C61FA" w:rsidRDefault="006C61FA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 875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+95,7</w:t>
            </w:r>
          </w:p>
        </w:tc>
      </w:tr>
      <w:tr w:rsidR="006C61FA" w:rsidRPr="0075586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C61FA" w:rsidRPr="00B265DF" w:rsidRDefault="006C61FA" w:rsidP="00766D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Leden až červenec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442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+18,5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3 062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C61F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C61FA" w:rsidRPr="006C61FA" w:rsidRDefault="006C61FA" w:rsidP="006C61F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C61F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+90,1</w:t>
            </w:r>
          </w:p>
        </w:tc>
      </w:tr>
    </w:tbl>
    <w:p w:rsidR="00897D13" w:rsidRDefault="00395602" w:rsidP="0011290E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11290E" w:rsidRPr="0011290E" w:rsidRDefault="0011290E" w:rsidP="0011290E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</w:p>
    <w:p w:rsidR="00FD7939" w:rsidRDefault="00FD7939" w:rsidP="00314642">
      <w:pPr>
        <w:spacing w:after="0" w:line="360" w:lineRule="auto"/>
        <w:rPr>
          <w:rFonts w:ascii="Arial" w:hAnsi="Arial" w:cs="Arial"/>
          <w:b/>
          <w:color w:val="000000" w:themeColor="text1"/>
        </w:rPr>
      </w:pPr>
    </w:p>
    <w:p w:rsidR="003D7C0B" w:rsidRDefault="002F157B" w:rsidP="003D7C0B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Partnery analýz veřejných zakázek jsou firmy Hochtief CZ a.s., Skanska a.s., Saint</w:t>
      </w:r>
      <w:r w:rsidR="00A57BC7">
        <w:rPr>
          <w:rFonts w:ascii="Arial" w:hAnsi="Arial" w:cs="Arial"/>
          <w:color w:val="000000"/>
        </w:rPr>
        <w:t>-</w:t>
      </w:r>
      <w:proofErr w:type="spellStart"/>
      <w:r>
        <w:rPr>
          <w:rFonts w:ascii="Arial" w:hAnsi="Arial" w:cs="Arial"/>
          <w:color w:val="000000"/>
        </w:rPr>
        <w:t>Gobain</w:t>
      </w:r>
      <w:proofErr w:type="spellEnd"/>
      <w:r w:rsidR="003D3376">
        <w:rPr>
          <w:rFonts w:ascii="Arial" w:hAnsi="Arial" w:cs="Arial"/>
          <w:color w:val="000000"/>
        </w:rPr>
        <w:t xml:space="preserve"> </w:t>
      </w:r>
      <w:proofErr w:type="spellStart"/>
      <w:r w:rsidR="003D3376">
        <w:rPr>
          <w:rFonts w:ascii="Arial" w:hAnsi="Arial" w:cs="Arial"/>
          <w:color w:val="000000"/>
        </w:rPr>
        <w:t>Construction</w:t>
      </w:r>
      <w:proofErr w:type="spellEnd"/>
      <w:r w:rsidR="003D3376">
        <w:rPr>
          <w:rFonts w:ascii="Arial" w:hAnsi="Arial" w:cs="Arial"/>
          <w:color w:val="000000"/>
        </w:rPr>
        <w:t xml:space="preserve"> </w:t>
      </w:r>
      <w:proofErr w:type="spellStart"/>
      <w:r w:rsidR="003D3376">
        <w:rPr>
          <w:rFonts w:ascii="Arial" w:hAnsi="Arial" w:cs="Arial"/>
          <w:color w:val="000000"/>
        </w:rPr>
        <w:t>Products</w:t>
      </w:r>
      <w:proofErr w:type="spellEnd"/>
      <w:r>
        <w:rPr>
          <w:rFonts w:ascii="Arial" w:hAnsi="Arial" w:cs="Arial"/>
          <w:color w:val="000000"/>
        </w:rPr>
        <w:t xml:space="preserve"> CZ a.s., CEMEX Czech Republic, s.r.o., Infram a.s., Metrostav a.s., Pragoprojekt a.s., Schindler CZ a.s., Dopravoprojekt a.s., SUDOP G</w:t>
      </w:r>
      <w:r w:rsidR="003D3376">
        <w:rPr>
          <w:rFonts w:ascii="Arial" w:hAnsi="Arial" w:cs="Arial"/>
          <w:color w:val="000000"/>
        </w:rPr>
        <w:t>ROUP a.s.</w:t>
      </w:r>
      <w:proofErr w:type="gramStart"/>
      <w:r w:rsidR="003D3376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 xml:space="preserve"> HSF</w:t>
      </w:r>
      <w:proofErr w:type="gramEnd"/>
      <w:r>
        <w:rPr>
          <w:rFonts w:ascii="Arial" w:hAnsi="Arial" w:cs="Arial"/>
          <w:color w:val="000000"/>
        </w:rPr>
        <w:t xml:space="preserve"> System a.s., KLEMENT a.s., HBH Projekt spol. s r.o.</w:t>
      </w:r>
    </w:p>
    <w:p w:rsidR="005D5AB5" w:rsidRPr="003D7C0B" w:rsidRDefault="005D5AB5" w:rsidP="003D7C0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EB0233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EB0233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EB0233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B0233" w:rsidRPr="00EB0233">
        <w:rPr>
          <w:rFonts w:ascii="Arial" w:hAnsi="Arial" w:cs="Arial"/>
          <w:color w:val="000000"/>
        </w:rPr>
        <w:t>Ing. Jiří Vacek, Ph.D., MIM</w:t>
      </w:r>
      <w:r w:rsidR="00EB0233" w:rsidRPr="00EB0233">
        <w:rPr>
          <w:rFonts w:ascii="Arial" w:hAnsi="Arial" w:cs="Arial"/>
          <w:color w:val="000000"/>
        </w:rPr>
        <w:br/>
        <w:t>Ředitel společnosti</w:t>
      </w:r>
      <w:r w:rsidR="00EB0233" w:rsidRPr="00EB0233">
        <w:rPr>
          <w:rFonts w:ascii="Arial" w:hAnsi="Arial" w:cs="Arial"/>
          <w:color w:val="000000"/>
        </w:rPr>
        <w:br/>
        <w:t>CEEC Research s.r.o.</w:t>
      </w:r>
      <w:r w:rsidR="00EB0233" w:rsidRPr="00EB0233">
        <w:rPr>
          <w:rFonts w:ascii="Arial" w:hAnsi="Arial" w:cs="Arial"/>
          <w:color w:val="000000"/>
        </w:rPr>
        <w:br/>
        <w:t>E-mail: vacek@ceec.eu</w:t>
      </w:r>
      <w:r w:rsidR="00EB0233" w:rsidRPr="00EB0233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Research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</w:t>
      </w:r>
      <w:r w:rsidR="004350FE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>
        <w:rPr>
          <w:rFonts w:ascii="Arial" w:hAnsi="Arial" w:cs="Arial"/>
          <w:color w:val="000000" w:themeColor="text1"/>
          <w:sz w:val="16"/>
          <w:szCs w:val="16"/>
        </w:rPr>
        <w:t>CEEC Research vznikl</w:t>
      </w:r>
      <w:r w:rsidR="004350FE">
        <w:rPr>
          <w:rFonts w:ascii="Arial" w:hAnsi="Arial" w:cs="Arial"/>
          <w:color w:val="000000" w:themeColor="text1"/>
          <w:sz w:val="16"/>
          <w:szCs w:val="16"/>
        </w:rPr>
        <w:t>a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CEEC Research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bookmarkStart w:id="1" w:name="_GoBack"/>
      <w:bookmarkEnd w:id="1"/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5215" w:rsidRDefault="006D5215" w:rsidP="00A76E50">
      <w:pPr>
        <w:spacing w:after="0" w:line="240" w:lineRule="auto"/>
      </w:pPr>
      <w:r>
        <w:separator/>
      </w:r>
    </w:p>
  </w:endnote>
  <w:endnote w:type="continuationSeparator" w:id="0">
    <w:p w:rsidR="006D5215" w:rsidRDefault="006D5215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5215" w:rsidRDefault="006D5215" w:rsidP="00A76E50">
      <w:pPr>
        <w:spacing w:after="0" w:line="240" w:lineRule="auto"/>
      </w:pPr>
      <w:r>
        <w:separator/>
      </w:r>
    </w:p>
  </w:footnote>
  <w:footnote w:type="continuationSeparator" w:id="0">
    <w:p w:rsidR="006D5215" w:rsidRDefault="006D5215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1A61"/>
    <w:rsid w:val="00002781"/>
    <w:rsid w:val="00003552"/>
    <w:rsid w:val="000039CF"/>
    <w:rsid w:val="00003FE0"/>
    <w:rsid w:val="0000424D"/>
    <w:rsid w:val="000110D5"/>
    <w:rsid w:val="00012CB9"/>
    <w:rsid w:val="00015CA9"/>
    <w:rsid w:val="00016986"/>
    <w:rsid w:val="00021285"/>
    <w:rsid w:val="00022DA7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ECB"/>
    <w:rsid w:val="00072FDF"/>
    <w:rsid w:val="00072FE8"/>
    <w:rsid w:val="00073FC5"/>
    <w:rsid w:val="00076EE1"/>
    <w:rsid w:val="00077A03"/>
    <w:rsid w:val="000803AD"/>
    <w:rsid w:val="00080FA0"/>
    <w:rsid w:val="000830F9"/>
    <w:rsid w:val="00085377"/>
    <w:rsid w:val="000853CA"/>
    <w:rsid w:val="00090574"/>
    <w:rsid w:val="00090A39"/>
    <w:rsid w:val="00090D6C"/>
    <w:rsid w:val="00092923"/>
    <w:rsid w:val="0009385E"/>
    <w:rsid w:val="00093D49"/>
    <w:rsid w:val="000957C6"/>
    <w:rsid w:val="0009646A"/>
    <w:rsid w:val="00097578"/>
    <w:rsid w:val="000A03AB"/>
    <w:rsid w:val="000A0C73"/>
    <w:rsid w:val="000A218E"/>
    <w:rsid w:val="000A2E0E"/>
    <w:rsid w:val="000A593D"/>
    <w:rsid w:val="000A5A40"/>
    <w:rsid w:val="000B09D7"/>
    <w:rsid w:val="000B0EFB"/>
    <w:rsid w:val="000B1485"/>
    <w:rsid w:val="000B1956"/>
    <w:rsid w:val="000B2314"/>
    <w:rsid w:val="000B3A8B"/>
    <w:rsid w:val="000B5878"/>
    <w:rsid w:val="000B5DD2"/>
    <w:rsid w:val="000C0093"/>
    <w:rsid w:val="000C0282"/>
    <w:rsid w:val="000C079A"/>
    <w:rsid w:val="000C10D3"/>
    <w:rsid w:val="000C2B3C"/>
    <w:rsid w:val="000C4278"/>
    <w:rsid w:val="000C4AB1"/>
    <w:rsid w:val="000C5911"/>
    <w:rsid w:val="000C7B62"/>
    <w:rsid w:val="000D031A"/>
    <w:rsid w:val="000D3395"/>
    <w:rsid w:val="000D45D3"/>
    <w:rsid w:val="000D5EC9"/>
    <w:rsid w:val="000D5EF6"/>
    <w:rsid w:val="000E0AFF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6BC"/>
    <w:rsid w:val="00104FFE"/>
    <w:rsid w:val="00105B57"/>
    <w:rsid w:val="00106389"/>
    <w:rsid w:val="00110295"/>
    <w:rsid w:val="001111BA"/>
    <w:rsid w:val="0011290E"/>
    <w:rsid w:val="001131DD"/>
    <w:rsid w:val="00113FDE"/>
    <w:rsid w:val="001146DC"/>
    <w:rsid w:val="00116FFB"/>
    <w:rsid w:val="00120111"/>
    <w:rsid w:val="001210D4"/>
    <w:rsid w:val="00121151"/>
    <w:rsid w:val="00122E6D"/>
    <w:rsid w:val="00124344"/>
    <w:rsid w:val="00125253"/>
    <w:rsid w:val="0012555E"/>
    <w:rsid w:val="00127951"/>
    <w:rsid w:val="00130900"/>
    <w:rsid w:val="001346AF"/>
    <w:rsid w:val="001350E0"/>
    <w:rsid w:val="00140F9C"/>
    <w:rsid w:val="00143695"/>
    <w:rsid w:val="00153465"/>
    <w:rsid w:val="001536EE"/>
    <w:rsid w:val="00155601"/>
    <w:rsid w:val="001566B9"/>
    <w:rsid w:val="0016567C"/>
    <w:rsid w:val="00166DEA"/>
    <w:rsid w:val="00170DFA"/>
    <w:rsid w:val="00172494"/>
    <w:rsid w:val="00172C66"/>
    <w:rsid w:val="001744FD"/>
    <w:rsid w:val="0017499C"/>
    <w:rsid w:val="00180560"/>
    <w:rsid w:val="001854A9"/>
    <w:rsid w:val="0018743F"/>
    <w:rsid w:val="00187B1C"/>
    <w:rsid w:val="0019270C"/>
    <w:rsid w:val="00196346"/>
    <w:rsid w:val="0019645D"/>
    <w:rsid w:val="001A281A"/>
    <w:rsid w:val="001A6A6E"/>
    <w:rsid w:val="001B1CA3"/>
    <w:rsid w:val="001B76D5"/>
    <w:rsid w:val="001C6F33"/>
    <w:rsid w:val="001C7E05"/>
    <w:rsid w:val="001D014A"/>
    <w:rsid w:val="001D063E"/>
    <w:rsid w:val="001D0C46"/>
    <w:rsid w:val="001D36EB"/>
    <w:rsid w:val="001D4F5C"/>
    <w:rsid w:val="001D5401"/>
    <w:rsid w:val="001D5798"/>
    <w:rsid w:val="001D6280"/>
    <w:rsid w:val="001D649E"/>
    <w:rsid w:val="001D73D8"/>
    <w:rsid w:val="001D7988"/>
    <w:rsid w:val="001D7AEC"/>
    <w:rsid w:val="001E446E"/>
    <w:rsid w:val="001E5279"/>
    <w:rsid w:val="001E715E"/>
    <w:rsid w:val="001F128B"/>
    <w:rsid w:val="001F22BC"/>
    <w:rsid w:val="00200D14"/>
    <w:rsid w:val="002021AC"/>
    <w:rsid w:val="00204932"/>
    <w:rsid w:val="00205917"/>
    <w:rsid w:val="00211533"/>
    <w:rsid w:val="00212725"/>
    <w:rsid w:val="00215C0D"/>
    <w:rsid w:val="00215FAF"/>
    <w:rsid w:val="00223578"/>
    <w:rsid w:val="002253BD"/>
    <w:rsid w:val="002262A5"/>
    <w:rsid w:val="0023367D"/>
    <w:rsid w:val="00233D6F"/>
    <w:rsid w:val="002353AC"/>
    <w:rsid w:val="00237274"/>
    <w:rsid w:val="00237E98"/>
    <w:rsid w:val="00242883"/>
    <w:rsid w:val="00247E30"/>
    <w:rsid w:val="002530FC"/>
    <w:rsid w:val="00253B0D"/>
    <w:rsid w:val="00253FC8"/>
    <w:rsid w:val="002560EF"/>
    <w:rsid w:val="00256772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5AD4"/>
    <w:rsid w:val="002818F3"/>
    <w:rsid w:val="002838C4"/>
    <w:rsid w:val="00283EDB"/>
    <w:rsid w:val="00286E6D"/>
    <w:rsid w:val="00286F74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010"/>
    <w:rsid w:val="002A2466"/>
    <w:rsid w:val="002A59E2"/>
    <w:rsid w:val="002A6CC8"/>
    <w:rsid w:val="002A7D2C"/>
    <w:rsid w:val="002B064E"/>
    <w:rsid w:val="002B11B5"/>
    <w:rsid w:val="002B12B3"/>
    <w:rsid w:val="002B1925"/>
    <w:rsid w:val="002B3053"/>
    <w:rsid w:val="002B337D"/>
    <w:rsid w:val="002B5A59"/>
    <w:rsid w:val="002B69EB"/>
    <w:rsid w:val="002B7003"/>
    <w:rsid w:val="002C1116"/>
    <w:rsid w:val="002C1E4C"/>
    <w:rsid w:val="002C2C67"/>
    <w:rsid w:val="002C376E"/>
    <w:rsid w:val="002C5F1D"/>
    <w:rsid w:val="002C6870"/>
    <w:rsid w:val="002C76A7"/>
    <w:rsid w:val="002D00D5"/>
    <w:rsid w:val="002D1105"/>
    <w:rsid w:val="002D1D8C"/>
    <w:rsid w:val="002E1B68"/>
    <w:rsid w:val="002E1CCD"/>
    <w:rsid w:val="002E2FA3"/>
    <w:rsid w:val="002E6321"/>
    <w:rsid w:val="002F157B"/>
    <w:rsid w:val="002F1645"/>
    <w:rsid w:val="002F3CFF"/>
    <w:rsid w:val="002F4916"/>
    <w:rsid w:val="002F5151"/>
    <w:rsid w:val="002F5850"/>
    <w:rsid w:val="002F7E3F"/>
    <w:rsid w:val="00300539"/>
    <w:rsid w:val="003008A7"/>
    <w:rsid w:val="003014FD"/>
    <w:rsid w:val="003016AD"/>
    <w:rsid w:val="00302632"/>
    <w:rsid w:val="00304EAA"/>
    <w:rsid w:val="00311898"/>
    <w:rsid w:val="00311BF9"/>
    <w:rsid w:val="00312C8D"/>
    <w:rsid w:val="003138A7"/>
    <w:rsid w:val="003141DF"/>
    <w:rsid w:val="00314642"/>
    <w:rsid w:val="003146D5"/>
    <w:rsid w:val="00315AA1"/>
    <w:rsid w:val="00317CBD"/>
    <w:rsid w:val="003207CE"/>
    <w:rsid w:val="00320FF8"/>
    <w:rsid w:val="00322158"/>
    <w:rsid w:val="00324918"/>
    <w:rsid w:val="00325137"/>
    <w:rsid w:val="003267D4"/>
    <w:rsid w:val="00326977"/>
    <w:rsid w:val="00327098"/>
    <w:rsid w:val="00332EC1"/>
    <w:rsid w:val="003344E3"/>
    <w:rsid w:val="00334CDD"/>
    <w:rsid w:val="00336791"/>
    <w:rsid w:val="003409B3"/>
    <w:rsid w:val="00341337"/>
    <w:rsid w:val="00342F77"/>
    <w:rsid w:val="00343FE1"/>
    <w:rsid w:val="00345FAA"/>
    <w:rsid w:val="0034764A"/>
    <w:rsid w:val="00350B86"/>
    <w:rsid w:val="00355142"/>
    <w:rsid w:val="003567AD"/>
    <w:rsid w:val="00357CBB"/>
    <w:rsid w:val="00360C25"/>
    <w:rsid w:val="00363803"/>
    <w:rsid w:val="00364A2A"/>
    <w:rsid w:val="00367B43"/>
    <w:rsid w:val="0037013C"/>
    <w:rsid w:val="00370B08"/>
    <w:rsid w:val="00373643"/>
    <w:rsid w:val="003747F5"/>
    <w:rsid w:val="003756AA"/>
    <w:rsid w:val="00376974"/>
    <w:rsid w:val="00376E15"/>
    <w:rsid w:val="00377471"/>
    <w:rsid w:val="00383358"/>
    <w:rsid w:val="00387314"/>
    <w:rsid w:val="00387937"/>
    <w:rsid w:val="00390E15"/>
    <w:rsid w:val="00392C0E"/>
    <w:rsid w:val="003953D3"/>
    <w:rsid w:val="003955CB"/>
    <w:rsid w:val="00395602"/>
    <w:rsid w:val="003964E1"/>
    <w:rsid w:val="003A02C1"/>
    <w:rsid w:val="003A0B85"/>
    <w:rsid w:val="003A14B6"/>
    <w:rsid w:val="003A181B"/>
    <w:rsid w:val="003A3434"/>
    <w:rsid w:val="003A4732"/>
    <w:rsid w:val="003A4FD1"/>
    <w:rsid w:val="003A5EAC"/>
    <w:rsid w:val="003A6F3A"/>
    <w:rsid w:val="003A7A48"/>
    <w:rsid w:val="003A7E88"/>
    <w:rsid w:val="003B2226"/>
    <w:rsid w:val="003B24B6"/>
    <w:rsid w:val="003B2E18"/>
    <w:rsid w:val="003B3D19"/>
    <w:rsid w:val="003C0E99"/>
    <w:rsid w:val="003C3BC4"/>
    <w:rsid w:val="003C5FC8"/>
    <w:rsid w:val="003C69F9"/>
    <w:rsid w:val="003C795B"/>
    <w:rsid w:val="003D1BC5"/>
    <w:rsid w:val="003D3376"/>
    <w:rsid w:val="003D47EA"/>
    <w:rsid w:val="003D48F8"/>
    <w:rsid w:val="003D630D"/>
    <w:rsid w:val="003D6D14"/>
    <w:rsid w:val="003D7C0B"/>
    <w:rsid w:val="003E186C"/>
    <w:rsid w:val="003E19D7"/>
    <w:rsid w:val="003E3DE2"/>
    <w:rsid w:val="003E3F4A"/>
    <w:rsid w:val="003E40D1"/>
    <w:rsid w:val="003E5ACF"/>
    <w:rsid w:val="003E6E05"/>
    <w:rsid w:val="003E77A1"/>
    <w:rsid w:val="003F1964"/>
    <w:rsid w:val="003F203A"/>
    <w:rsid w:val="003F59F4"/>
    <w:rsid w:val="003F7C6F"/>
    <w:rsid w:val="00400703"/>
    <w:rsid w:val="00401AD4"/>
    <w:rsid w:val="00402D9F"/>
    <w:rsid w:val="004052AC"/>
    <w:rsid w:val="00413AA5"/>
    <w:rsid w:val="0041515B"/>
    <w:rsid w:val="0042131A"/>
    <w:rsid w:val="00426A92"/>
    <w:rsid w:val="004315BB"/>
    <w:rsid w:val="004316C7"/>
    <w:rsid w:val="00433364"/>
    <w:rsid w:val="004350FE"/>
    <w:rsid w:val="0043543D"/>
    <w:rsid w:val="004370C0"/>
    <w:rsid w:val="00437237"/>
    <w:rsid w:val="004376E7"/>
    <w:rsid w:val="00437D6C"/>
    <w:rsid w:val="00441736"/>
    <w:rsid w:val="0044390B"/>
    <w:rsid w:val="00443F0A"/>
    <w:rsid w:val="0044519F"/>
    <w:rsid w:val="004462F7"/>
    <w:rsid w:val="00446B31"/>
    <w:rsid w:val="00446BD0"/>
    <w:rsid w:val="00447719"/>
    <w:rsid w:val="0045037D"/>
    <w:rsid w:val="004503E6"/>
    <w:rsid w:val="004507D1"/>
    <w:rsid w:val="00451891"/>
    <w:rsid w:val="00454A85"/>
    <w:rsid w:val="00460C42"/>
    <w:rsid w:val="0046114D"/>
    <w:rsid w:val="00461766"/>
    <w:rsid w:val="00466AB9"/>
    <w:rsid w:val="004713E4"/>
    <w:rsid w:val="00471F4D"/>
    <w:rsid w:val="004726B0"/>
    <w:rsid w:val="0047346A"/>
    <w:rsid w:val="00473D97"/>
    <w:rsid w:val="00475411"/>
    <w:rsid w:val="00476370"/>
    <w:rsid w:val="00476F5C"/>
    <w:rsid w:val="00477E8F"/>
    <w:rsid w:val="00480A99"/>
    <w:rsid w:val="00481DB4"/>
    <w:rsid w:val="00485A81"/>
    <w:rsid w:val="004861FD"/>
    <w:rsid w:val="00490688"/>
    <w:rsid w:val="004907FF"/>
    <w:rsid w:val="00492AE9"/>
    <w:rsid w:val="00493E4C"/>
    <w:rsid w:val="00494BCC"/>
    <w:rsid w:val="00494EF8"/>
    <w:rsid w:val="0049714F"/>
    <w:rsid w:val="00497993"/>
    <w:rsid w:val="004A0102"/>
    <w:rsid w:val="004A055D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1C20"/>
    <w:rsid w:val="004C778E"/>
    <w:rsid w:val="004D3CE0"/>
    <w:rsid w:val="004D75BF"/>
    <w:rsid w:val="004E155F"/>
    <w:rsid w:val="004E20ED"/>
    <w:rsid w:val="004E3955"/>
    <w:rsid w:val="004E474E"/>
    <w:rsid w:val="004F1468"/>
    <w:rsid w:val="004F200B"/>
    <w:rsid w:val="004F4146"/>
    <w:rsid w:val="004F5B25"/>
    <w:rsid w:val="004F5B5A"/>
    <w:rsid w:val="004F673B"/>
    <w:rsid w:val="00501CBE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3DB"/>
    <w:rsid w:val="00530B9B"/>
    <w:rsid w:val="00530C65"/>
    <w:rsid w:val="00531495"/>
    <w:rsid w:val="00532BE3"/>
    <w:rsid w:val="00535FE7"/>
    <w:rsid w:val="00536079"/>
    <w:rsid w:val="00540E43"/>
    <w:rsid w:val="005423DF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265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5A83"/>
    <w:rsid w:val="00586E48"/>
    <w:rsid w:val="005871D8"/>
    <w:rsid w:val="00587662"/>
    <w:rsid w:val="0058771B"/>
    <w:rsid w:val="00587D29"/>
    <w:rsid w:val="005912D0"/>
    <w:rsid w:val="005912F8"/>
    <w:rsid w:val="00594C9B"/>
    <w:rsid w:val="00595F07"/>
    <w:rsid w:val="005969A3"/>
    <w:rsid w:val="0059747A"/>
    <w:rsid w:val="005A262C"/>
    <w:rsid w:val="005A2DC8"/>
    <w:rsid w:val="005A4048"/>
    <w:rsid w:val="005A498E"/>
    <w:rsid w:val="005A688F"/>
    <w:rsid w:val="005B03B8"/>
    <w:rsid w:val="005B4980"/>
    <w:rsid w:val="005C03A3"/>
    <w:rsid w:val="005C0C63"/>
    <w:rsid w:val="005C0FA8"/>
    <w:rsid w:val="005C7342"/>
    <w:rsid w:val="005D15C7"/>
    <w:rsid w:val="005D32BF"/>
    <w:rsid w:val="005D3E08"/>
    <w:rsid w:val="005D5AB5"/>
    <w:rsid w:val="005D6391"/>
    <w:rsid w:val="005E2954"/>
    <w:rsid w:val="005E295F"/>
    <w:rsid w:val="005E30D6"/>
    <w:rsid w:val="005E3E21"/>
    <w:rsid w:val="005E4123"/>
    <w:rsid w:val="005E6A7D"/>
    <w:rsid w:val="005E76DC"/>
    <w:rsid w:val="005E7D50"/>
    <w:rsid w:val="005F0F7B"/>
    <w:rsid w:val="005F436D"/>
    <w:rsid w:val="005F49DC"/>
    <w:rsid w:val="005F4CAE"/>
    <w:rsid w:val="005F5784"/>
    <w:rsid w:val="005F5FAA"/>
    <w:rsid w:val="0060164B"/>
    <w:rsid w:val="00602228"/>
    <w:rsid w:val="00602EB8"/>
    <w:rsid w:val="006033B0"/>
    <w:rsid w:val="0060359F"/>
    <w:rsid w:val="00605FD4"/>
    <w:rsid w:val="006132E7"/>
    <w:rsid w:val="006134B4"/>
    <w:rsid w:val="0061415A"/>
    <w:rsid w:val="00614F8C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1A85"/>
    <w:rsid w:val="00642BCC"/>
    <w:rsid w:val="006438A3"/>
    <w:rsid w:val="00643A99"/>
    <w:rsid w:val="0065200C"/>
    <w:rsid w:val="006527AC"/>
    <w:rsid w:val="00655C78"/>
    <w:rsid w:val="0065684B"/>
    <w:rsid w:val="00656C38"/>
    <w:rsid w:val="00656DA6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4CDD"/>
    <w:rsid w:val="00675F9B"/>
    <w:rsid w:val="00677213"/>
    <w:rsid w:val="006801BB"/>
    <w:rsid w:val="00682EB2"/>
    <w:rsid w:val="00684B67"/>
    <w:rsid w:val="006914DB"/>
    <w:rsid w:val="006923B0"/>
    <w:rsid w:val="00693299"/>
    <w:rsid w:val="00693E78"/>
    <w:rsid w:val="006953F2"/>
    <w:rsid w:val="00696322"/>
    <w:rsid w:val="00697385"/>
    <w:rsid w:val="006A069F"/>
    <w:rsid w:val="006A13CF"/>
    <w:rsid w:val="006A231E"/>
    <w:rsid w:val="006A23EE"/>
    <w:rsid w:val="006A3564"/>
    <w:rsid w:val="006A528C"/>
    <w:rsid w:val="006A594B"/>
    <w:rsid w:val="006A6C4A"/>
    <w:rsid w:val="006B1D88"/>
    <w:rsid w:val="006B1FE0"/>
    <w:rsid w:val="006B5BFA"/>
    <w:rsid w:val="006B6059"/>
    <w:rsid w:val="006B6B49"/>
    <w:rsid w:val="006C4927"/>
    <w:rsid w:val="006C4F26"/>
    <w:rsid w:val="006C5597"/>
    <w:rsid w:val="006C61FA"/>
    <w:rsid w:val="006C735B"/>
    <w:rsid w:val="006C7464"/>
    <w:rsid w:val="006C7AFC"/>
    <w:rsid w:val="006D1AAB"/>
    <w:rsid w:val="006D2CD0"/>
    <w:rsid w:val="006D5215"/>
    <w:rsid w:val="006E20F2"/>
    <w:rsid w:val="006E320F"/>
    <w:rsid w:val="006E4E8A"/>
    <w:rsid w:val="006F0F71"/>
    <w:rsid w:val="006F29EF"/>
    <w:rsid w:val="006F2C05"/>
    <w:rsid w:val="006F3556"/>
    <w:rsid w:val="006F5538"/>
    <w:rsid w:val="006F65E6"/>
    <w:rsid w:val="006F6D65"/>
    <w:rsid w:val="00702F17"/>
    <w:rsid w:val="00703070"/>
    <w:rsid w:val="00703D87"/>
    <w:rsid w:val="00703F7F"/>
    <w:rsid w:val="00706165"/>
    <w:rsid w:val="00706CF1"/>
    <w:rsid w:val="007076E0"/>
    <w:rsid w:val="00710EF9"/>
    <w:rsid w:val="007114F4"/>
    <w:rsid w:val="0071470C"/>
    <w:rsid w:val="007151ED"/>
    <w:rsid w:val="00716F81"/>
    <w:rsid w:val="00721DB4"/>
    <w:rsid w:val="00722853"/>
    <w:rsid w:val="00724EF7"/>
    <w:rsid w:val="0072505A"/>
    <w:rsid w:val="0072523F"/>
    <w:rsid w:val="00725A3E"/>
    <w:rsid w:val="007262F3"/>
    <w:rsid w:val="007265CC"/>
    <w:rsid w:val="00730372"/>
    <w:rsid w:val="00733E20"/>
    <w:rsid w:val="00735D6A"/>
    <w:rsid w:val="00737158"/>
    <w:rsid w:val="00737E6F"/>
    <w:rsid w:val="0074021E"/>
    <w:rsid w:val="00741C6E"/>
    <w:rsid w:val="00741DF0"/>
    <w:rsid w:val="007430B7"/>
    <w:rsid w:val="00744A97"/>
    <w:rsid w:val="00747709"/>
    <w:rsid w:val="007477E0"/>
    <w:rsid w:val="00750295"/>
    <w:rsid w:val="00751610"/>
    <w:rsid w:val="00752F10"/>
    <w:rsid w:val="007547AB"/>
    <w:rsid w:val="00755867"/>
    <w:rsid w:val="007559D8"/>
    <w:rsid w:val="00756A20"/>
    <w:rsid w:val="00757E18"/>
    <w:rsid w:val="007603AB"/>
    <w:rsid w:val="007609D1"/>
    <w:rsid w:val="00760BCE"/>
    <w:rsid w:val="0076181F"/>
    <w:rsid w:val="00762367"/>
    <w:rsid w:val="00762ADF"/>
    <w:rsid w:val="00763269"/>
    <w:rsid w:val="00765317"/>
    <w:rsid w:val="0076588A"/>
    <w:rsid w:val="00766B88"/>
    <w:rsid w:val="00766DBF"/>
    <w:rsid w:val="00770276"/>
    <w:rsid w:val="00773BA4"/>
    <w:rsid w:val="00773F91"/>
    <w:rsid w:val="0077594B"/>
    <w:rsid w:val="00775E1D"/>
    <w:rsid w:val="0077612F"/>
    <w:rsid w:val="007765E8"/>
    <w:rsid w:val="00777A89"/>
    <w:rsid w:val="00782680"/>
    <w:rsid w:val="0078301D"/>
    <w:rsid w:val="00784156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15BF"/>
    <w:rsid w:val="007C22B5"/>
    <w:rsid w:val="007C55A2"/>
    <w:rsid w:val="007C57A5"/>
    <w:rsid w:val="007C6D41"/>
    <w:rsid w:val="007C7D83"/>
    <w:rsid w:val="007D01D4"/>
    <w:rsid w:val="007D510D"/>
    <w:rsid w:val="007D51D0"/>
    <w:rsid w:val="007D5B1F"/>
    <w:rsid w:val="007D73AB"/>
    <w:rsid w:val="007E1C08"/>
    <w:rsid w:val="007E21DE"/>
    <w:rsid w:val="007E2491"/>
    <w:rsid w:val="007E36F5"/>
    <w:rsid w:val="007E36FA"/>
    <w:rsid w:val="007E3F5D"/>
    <w:rsid w:val="007E56B8"/>
    <w:rsid w:val="007E5D4A"/>
    <w:rsid w:val="007F0ADF"/>
    <w:rsid w:val="007F4298"/>
    <w:rsid w:val="007F5413"/>
    <w:rsid w:val="007F7BD4"/>
    <w:rsid w:val="00801395"/>
    <w:rsid w:val="0080322C"/>
    <w:rsid w:val="008033CF"/>
    <w:rsid w:val="00803C16"/>
    <w:rsid w:val="008046A2"/>
    <w:rsid w:val="008051CA"/>
    <w:rsid w:val="00806718"/>
    <w:rsid w:val="00811B1B"/>
    <w:rsid w:val="00812D97"/>
    <w:rsid w:val="0081666E"/>
    <w:rsid w:val="008217D1"/>
    <w:rsid w:val="008220B0"/>
    <w:rsid w:val="00825C94"/>
    <w:rsid w:val="00825E03"/>
    <w:rsid w:val="00830DC4"/>
    <w:rsid w:val="00831A70"/>
    <w:rsid w:val="00832635"/>
    <w:rsid w:val="00834A55"/>
    <w:rsid w:val="00834A8E"/>
    <w:rsid w:val="0084004E"/>
    <w:rsid w:val="00841EC8"/>
    <w:rsid w:val="008428C9"/>
    <w:rsid w:val="00850157"/>
    <w:rsid w:val="008515D5"/>
    <w:rsid w:val="008531F1"/>
    <w:rsid w:val="008551B7"/>
    <w:rsid w:val="00855382"/>
    <w:rsid w:val="00862046"/>
    <w:rsid w:val="0086225D"/>
    <w:rsid w:val="00862954"/>
    <w:rsid w:val="0086574D"/>
    <w:rsid w:val="00865A71"/>
    <w:rsid w:val="0087155D"/>
    <w:rsid w:val="00871E1E"/>
    <w:rsid w:val="0087210A"/>
    <w:rsid w:val="00872C5B"/>
    <w:rsid w:val="00873C3E"/>
    <w:rsid w:val="0087429F"/>
    <w:rsid w:val="00875846"/>
    <w:rsid w:val="00875B48"/>
    <w:rsid w:val="0088009B"/>
    <w:rsid w:val="00881C63"/>
    <w:rsid w:val="00882E09"/>
    <w:rsid w:val="0088365C"/>
    <w:rsid w:val="008878D0"/>
    <w:rsid w:val="00890743"/>
    <w:rsid w:val="00891025"/>
    <w:rsid w:val="0089122B"/>
    <w:rsid w:val="00892496"/>
    <w:rsid w:val="00892803"/>
    <w:rsid w:val="0089474B"/>
    <w:rsid w:val="00897D13"/>
    <w:rsid w:val="008A1918"/>
    <w:rsid w:val="008A25BA"/>
    <w:rsid w:val="008A2D79"/>
    <w:rsid w:val="008A2FAF"/>
    <w:rsid w:val="008A2FB6"/>
    <w:rsid w:val="008A7CFF"/>
    <w:rsid w:val="008B0FC8"/>
    <w:rsid w:val="008B1388"/>
    <w:rsid w:val="008B2FE8"/>
    <w:rsid w:val="008B3C86"/>
    <w:rsid w:val="008B43D8"/>
    <w:rsid w:val="008B50B9"/>
    <w:rsid w:val="008B5996"/>
    <w:rsid w:val="008B5D81"/>
    <w:rsid w:val="008B7767"/>
    <w:rsid w:val="008B7DCF"/>
    <w:rsid w:val="008C50DE"/>
    <w:rsid w:val="008C68A1"/>
    <w:rsid w:val="008C716E"/>
    <w:rsid w:val="008C72A0"/>
    <w:rsid w:val="008D3476"/>
    <w:rsid w:val="008D414B"/>
    <w:rsid w:val="008D4E13"/>
    <w:rsid w:val="008E1F3C"/>
    <w:rsid w:val="008E3D58"/>
    <w:rsid w:val="008E4090"/>
    <w:rsid w:val="008E415B"/>
    <w:rsid w:val="008E51E4"/>
    <w:rsid w:val="008E6852"/>
    <w:rsid w:val="008E70F3"/>
    <w:rsid w:val="008F20F7"/>
    <w:rsid w:val="008F3AEB"/>
    <w:rsid w:val="008F4D01"/>
    <w:rsid w:val="00902A00"/>
    <w:rsid w:val="00904BF5"/>
    <w:rsid w:val="00906B01"/>
    <w:rsid w:val="00906D57"/>
    <w:rsid w:val="009077A6"/>
    <w:rsid w:val="009138DC"/>
    <w:rsid w:val="00914FF6"/>
    <w:rsid w:val="00915A86"/>
    <w:rsid w:val="00916FD0"/>
    <w:rsid w:val="00917465"/>
    <w:rsid w:val="00920C27"/>
    <w:rsid w:val="00922AEB"/>
    <w:rsid w:val="0092371A"/>
    <w:rsid w:val="0092571D"/>
    <w:rsid w:val="00925940"/>
    <w:rsid w:val="009260F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613A"/>
    <w:rsid w:val="00936C76"/>
    <w:rsid w:val="00937100"/>
    <w:rsid w:val="00940D4B"/>
    <w:rsid w:val="00941616"/>
    <w:rsid w:val="00942613"/>
    <w:rsid w:val="00942706"/>
    <w:rsid w:val="009443F0"/>
    <w:rsid w:val="009452AD"/>
    <w:rsid w:val="0095004C"/>
    <w:rsid w:val="00950D99"/>
    <w:rsid w:val="00951160"/>
    <w:rsid w:val="009522FC"/>
    <w:rsid w:val="00955701"/>
    <w:rsid w:val="009564A3"/>
    <w:rsid w:val="0095651E"/>
    <w:rsid w:val="009578AA"/>
    <w:rsid w:val="009579BA"/>
    <w:rsid w:val="00957D0D"/>
    <w:rsid w:val="00962CD2"/>
    <w:rsid w:val="0096523E"/>
    <w:rsid w:val="00965531"/>
    <w:rsid w:val="00966031"/>
    <w:rsid w:val="00966C80"/>
    <w:rsid w:val="00971EE1"/>
    <w:rsid w:val="0097615D"/>
    <w:rsid w:val="00976DBB"/>
    <w:rsid w:val="009818B0"/>
    <w:rsid w:val="00981E90"/>
    <w:rsid w:val="00984818"/>
    <w:rsid w:val="00984994"/>
    <w:rsid w:val="00984D75"/>
    <w:rsid w:val="00985694"/>
    <w:rsid w:val="00985F9A"/>
    <w:rsid w:val="00987831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3D9"/>
    <w:rsid w:val="009B2A3E"/>
    <w:rsid w:val="009B3A7C"/>
    <w:rsid w:val="009B41D2"/>
    <w:rsid w:val="009B5894"/>
    <w:rsid w:val="009B642D"/>
    <w:rsid w:val="009C099A"/>
    <w:rsid w:val="009C246B"/>
    <w:rsid w:val="009C265B"/>
    <w:rsid w:val="009C2F4E"/>
    <w:rsid w:val="009C4871"/>
    <w:rsid w:val="009C590D"/>
    <w:rsid w:val="009C6A6F"/>
    <w:rsid w:val="009C7C7E"/>
    <w:rsid w:val="009D01E8"/>
    <w:rsid w:val="009D1046"/>
    <w:rsid w:val="009D117F"/>
    <w:rsid w:val="009D125D"/>
    <w:rsid w:val="009D2A45"/>
    <w:rsid w:val="009E03A1"/>
    <w:rsid w:val="009E0C2B"/>
    <w:rsid w:val="009E1267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1F00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4D8"/>
    <w:rsid w:val="00A26852"/>
    <w:rsid w:val="00A26A00"/>
    <w:rsid w:val="00A274A7"/>
    <w:rsid w:val="00A300A2"/>
    <w:rsid w:val="00A32EEE"/>
    <w:rsid w:val="00A3482C"/>
    <w:rsid w:val="00A4376C"/>
    <w:rsid w:val="00A43CBE"/>
    <w:rsid w:val="00A4443F"/>
    <w:rsid w:val="00A45442"/>
    <w:rsid w:val="00A46C5C"/>
    <w:rsid w:val="00A541D4"/>
    <w:rsid w:val="00A5433D"/>
    <w:rsid w:val="00A5482F"/>
    <w:rsid w:val="00A571DF"/>
    <w:rsid w:val="00A57BC7"/>
    <w:rsid w:val="00A601AE"/>
    <w:rsid w:val="00A60D42"/>
    <w:rsid w:val="00A63FAA"/>
    <w:rsid w:val="00A66E23"/>
    <w:rsid w:val="00A6782D"/>
    <w:rsid w:val="00A728A3"/>
    <w:rsid w:val="00A7323A"/>
    <w:rsid w:val="00A7405D"/>
    <w:rsid w:val="00A745C1"/>
    <w:rsid w:val="00A76799"/>
    <w:rsid w:val="00A76E50"/>
    <w:rsid w:val="00A83933"/>
    <w:rsid w:val="00A84CE9"/>
    <w:rsid w:val="00A85F2C"/>
    <w:rsid w:val="00A87DB5"/>
    <w:rsid w:val="00A906AF"/>
    <w:rsid w:val="00A906B5"/>
    <w:rsid w:val="00A926D4"/>
    <w:rsid w:val="00A92CBB"/>
    <w:rsid w:val="00A94542"/>
    <w:rsid w:val="00A976C0"/>
    <w:rsid w:val="00AA1387"/>
    <w:rsid w:val="00AA5AD2"/>
    <w:rsid w:val="00AA5E74"/>
    <w:rsid w:val="00AB2DE8"/>
    <w:rsid w:val="00AB3A5B"/>
    <w:rsid w:val="00AB4B89"/>
    <w:rsid w:val="00AB6745"/>
    <w:rsid w:val="00AC0303"/>
    <w:rsid w:val="00AC1BF8"/>
    <w:rsid w:val="00AC22A3"/>
    <w:rsid w:val="00AC2395"/>
    <w:rsid w:val="00AC2D6D"/>
    <w:rsid w:val="00AC339F"/>
    <w:rsid w:val="00AC3D5D"/>
    <w:rsid w:val="00AC5F68"/>
    <w:rsid w:val="00AC6AD5"/>
    <w:rsid w:val="00AC77CF"/>
    <w:rsid w:val="00AC7D54"/>
    <w:rsid w:val="00AD0157"/>
    <w:rsid w:val="00AD0CCC"/>
    <w:rsid w:val="00AD247B"/>
    <w:rsid w:val="00AD4919"/>
    <w:rsid w:val="00AD49A6"/>
    <w:rsid w:val="00AD6064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AF4D73"/>
    <w:rsid w:val="00AF7E37"/>
    <w:rsid w:val="00B04CD0"/>
    <w:rsid w:val="00B05FEC"/>
    <w:rsid w:val="00B11CF3"/>
    <w:rsid w:val="00B12D93"/>
    <w:rsid w:val="00B12E8C"/>
    <w:rsid w:val="00B172EC"/>
    <w:rsid w:val="00B20032"/>
    <w:rsid w:val="00B219DE"/>
    <w:rsid w:val="00B2334B"/>
    <w:rsid w:val="00B23E40"/>
    <w:rsid w:val="00B2488E"/>
    <w:rsid w:val="00B24DF2"/>
    <w:rsid w:val="00B260BB"/>
    <w:rsid w:val="00B2637B"/>
    <w:rsid w:val="00B265DF"/>
    <w:rsid w:val="00B273A5"/>
    <w:rsid w:val="00B30D0D"/>
    <w:rsid w:val="00B313C0"/>
    <w:rsid w:val="00B319B5"/>
    <w:rsid w:val="00B31C13"/>
    <w:rsid w:val="00B33367"/>
    <w:rsid w:val="00B3346C"/>
    <w:rsid w:val="00B35824"/>
    <w:rsid w:val="00B35F25"/>
    <w:rsid w:val="00B363DB"/>
    <w:rsid w:val="00B36975"/>
    <w:rsid w:val="00B41CB4"/>
    <w:rsid w:val="00B42338"/>
    <w:rsid w:val="00B42D41"/>
    <w:rsid w:val="00B42E63"/>
    <w:rsid w:val="00B46243"/>
    <w:rsid w:val="00B47372"/>
    <w:rsid w:val="00B47BF2"/>
    <w:rsid w:val="00B538C5"/>
    <w:rsid w:val="00B544E3"/>
    <w:rsid w:val="00B6268F"/>
    <w:rsid w:val="00B63A8C"/>
    <w:rsid w:val="00B63AC6"/>
    <w:rsid w:val="00B64398"/>
    <w:rsid w:val="00B64AEB"/>
    <w:rsid w:val="00B652F6"/>
    <w:rsid w:val="00B660F0"/>
    <w:rsid w:val="00B676BD"/>
    <w:rsid w:val="00B7063C"/>
    <w:rsid w:val="00B718C2"/>
    <w:rsid w:val="00B77D0A"/>
    <w:rsid w:val="00B834AC"/>
    <w:rsid w:val="00B835FC"/>
    <w:rsid w:val="00B85555"/>
    <w:rsid w:val="00B8560E"/>
    <w:rsid w:val="00B87C83"/>
    <w:rsid w:val="00B87D38"/>
    <w:rsid w:val="00B9505B"/>
    <w:rsid w:val="00B978D3"/>
    <w:rsid w:val="00BA0468"/>
    <w:rsid w:val="00BA097C"/>
    <w:rsid w:val="00BA0D27"/>
    <w:rsid w:val="00BA5729"/>
    <w:rsid w:val="00BB003F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2291"/>
    <w:rsid w:val="00BE332C"/>
    <w:rsid w:val="00BE37CF"/>
    <w:rsid w:val="00BE4C87"/>
    <w:rsid w:val="00BE50C4"/>
    <w:rsid w:val="00BE6B16"/>
    <w:rsid w:val="00BF0311"/>
    <w:rsid w:val="00BF14DC"/>
    <w:rsid w:val="00BF5BA3"/>
    <w:rsid w:val="00C0021E"/>
    <w:rsid w:val="00C01ADB"/>
    <w:rsid w:val="00C02841"/>
    <w:rsid w:val="00C04049"/>
    <w:rsid w:val="00C07B25"/>
    <w:rsid w:val="00C10580"/>
    <w:rsid w:val="00C1456C"/>
    <w:rsid w:val="00C14AA9"/>
    <w:rsid w:val="00C16CC9"/>
    <w:rsid w:val="00C17127"/>
    <w:rsid w:val="00C17493"/>
    <w:rsid w:val="00C231A7"/>
    <w:rsid w:val="00C231F2"/>
    <w:rsid w:val="00C23E2F"/>
    <w:rsid w:val="00C24997"/>
    <w:rsid w:val="00C249A1"/>
    <w:rsid w:val="00C31C5B"/>
    <w:rsid w:val="00C32127"/>
    <w:rsid w:val="00C323D3"/>
    <w:rsid w:val="00C332F0"/>
    <w:rsid w:val="00C33A96"/>
    <w:rsid w:val="00C33B4C"/>
    <w:rsid w:val="00C34A43"/>
    <w:rsid w:val="00C404AC"/>
    <w:rsid w:val="00C44336"/>
    <w:rsid w:val="00C45298"/>
    <w:rsid w:val="00C456A8"/>
    <w:rsid w:val="00C470FC"/>
    <w:rsid w:val="00C50C2D"/>
    <w:rsid w:val="00C52010"/>
    <w:rsid w:val="00C56C48"/>
    <w:rsid w:val="00C57142"/>
    <w:rsid w:val="00C606AD"/>
    <w:rsid w:val="00C61698"/>
    <w:rsid w:val="00C619DD"/>
    <w:rsid w:val="00C62E0A"/>
    <w:rsid w:val="00C63502"/>
    <w:rsid w:val="00C65B35"/>
    <w:rsid w:val="00C66B21"/>
    <w:rsid w:val="00C67479"/>
    <w:rsid w:val="00C71D8B"/>
    <w:rsid w:val="00C7390E"/>
    <w:rsid w:val="00C75FBF"/>
    <w:rsid w:val="00C76EFB"/>
    <w:rsid w:val="00C82261"/>
    <w:rsid w:val="00C82922"/>
    <w:rsid w:val="00C86EA4"/>
    <w:rsid w:val="00C91307"/>
    <w:rsid w:val="00C9176D"/>
    <w:rsid w:val="00C91D8F"/>
    <w:rsid w:val="00C93D89"/>
    <w:rsid w:val="00C93F8A"/>
    <w:rsid w:val="00C94082"/>
    <w:rsid w:val="00C94261"/>
    <w:rsid w:val="00C945F2"/>
    <w:rsid w:val="00C95A8C"/>
    <w:rsid w:val="00C968F2"/>
    <w:rsid w:val="00C96933"/>
    <w:rsid w:val="00CA2C49"/>
    <w:rsid w:val="00CA3F6B"/>
    <w:rsid w:val="00CA5B5E"/>
    <w:rsid w:val="00CB0D45"/>
    <w:rsid w:val="00CB134A"/>
    <w:rsid w:val="00CB1655"/>
    <w:rsid w:val="00CB19AF"/>
    <w:rsid w:val="00CB2C3F"/>
    <w:rsid w:val="00CB46BD"/>
    <w:rsid w:val="00CB5E6C"/>
    <w:rsid w:val="00CB6DBA"/>
    <w:rsid w:val="00CC02F2"/>
    <w:rsid w:val="00CC15D8"/>
    <w:rsid w:val="00CC1A54"/>
    <w:rsid w:val="00CC3C58"/>
    <w:rsid w:val="00CC7F02"/>
    <w:rsid w:val="00CD001D"/>
    <w:rsid w:val="00CD136E"/>
    <w:rsid w:val="00CD2EFD"/>
    <w:rsid w:val="00CD6919"/>
    <w:rsid w:val="00CE09C8"/>
    <w:rsid w:val="00CE177F"/>
    <w:rsid w:val="00CE3390"/>
    <w:rsid w:val="00CE6A8C"/>
    <w:rsid w:val="00CE6E9C"/>
    <w:rsid w:val="00CF08E7"/>
    <w:rsid w:val="00CF2F03"/>
    <w:rsid w:val="00D016CD"/>
    <w:rsid w:val="00D01988"/>
    <w:rsid w:val="00D1081C"/>
    <w:rsid w:val="00D1155A"/>
    <w:rsid w:val="00D11C20"/>
    <w:rsid w:val="00D130C5"/>
    <w:rsid w:val="00D14998"/>
    <w:rsid w:val="00D14C0C"/>
    <w:rsid w:val="00D15C4B"/>
    <w:rsid w:val="00D16BDE"/>
    <w:rsid w:val="00D16C44"/>
    <w:rsid w:val="00D17B2A"/>
    <w:rsid w:val="00D17F2B"/>
    <w:rsid w:val="00D20B47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5339E"/>
    <w:rsid w:val="00D60033"/>
    <w:rsid w:val="00D601E1"/>
    <w:rsid w:val="00D609D4"/>
    <w:rsid w:val="00D611DB"/>
    <w:rsid w:val="00D61585"/>
    <w:rsid w:val="00D64833"/>
    <w:rsid w:val="00D64BF7"/>
    <w:rsid w:val="00D6525A"/>
    <w:rsid w:val="00D6587A"/>
    <w:rsid w:val="00D66843"/>
    <w:rsid w:val="00D74B72"/>
    <w:rsid w:val="00D76CCA"/>
    <w:rsid w:val="00D81054"/>
    <w:rsid w:val="00D8236A"/>
    <w:rsid w:val="00D82AEE"/>
    <w:rsid w:val="00D840D4"/>
    <w:rsid w:val="00D8719A"/>
    <w:rsid w:val="00D87C81"/>
    <w:rsid w:val="00D91433"/>
    <w:rsid w:val="00D948F5"/>
    <w:rsid w:val="00D97EBB"/>
    <w:rsid w:val="00DA1CE5"/>
    <w:rsid w:val="00DA3123"/>
    <w:rsid w:val="00DA3CF6"/>
    <w:rsid w:val="00DB07A6"/>
    <w:rsid w:val="00DB21E5"/>
    <w:rsid w:val="00DB34B3"/>
    <w:rsid w:val="00DB5326"/>
    <w:rsid w:val="00DC256E"/>
    <w:rsid w:val="00DC4B47"/>
    <w:rsid w:val="00DC6643"/>
    <w:rsid w:val="00DD3639"/>
    <w:rsid w:val="00DD367E"/>
    <w:rsid w:val="00DE2083"/>
    <w:rsid w:val="00DE5DFF"/>
    <w:rsid w:val="00DE6045"/>
    <w:rsid w:val="00DE6B4C"/>
    <w:rsid w:val="00DF10AB"/>
    <w:rsid w:val="00DF7435"/>
    <w:rsid w:val="00E00FCB"/>
    <w:rsid w:val="00E018DE"/>
    <w:rsid w:val="00E032FD"/>
    <w:rsid w:val="00E03916"/>
    <w:rsid w:val="00E0466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5F26"/>
    <w:rsid w:val="00E27F64"/>
    <w:rsid w:val="00E30DF1"/>
    <w:rsid w:val="00E315EA"/>
    <w:rsid w:val="00E32B62"/>
    <w:rsid w:val="00E33A32"/>
    <w:rsid w:val="00E3432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026"/>
    <w:rsid w:val="00E93376"/>
    <w:rsid w:val="00E9337A"/>
    <w:rsid w:val="00E95B38"/>
    <w:rsid w:val="00E96228"/>
    <w:rsid w:val="00EA3622"/>
    <w:rsid w:val="00EA3F2E"/>
    <w:rsid w:val="00EA4F78"/>
    <w:rsid w:val="00EB0233"/>
    <w:rsid w:val="00EB37E6"/>
    <w:rsid w:val="00EB4421"/>
    <w:rsid w:val="00EB6829"/>
    <w:rsid w:val="00EB6ACF"/>
    <w:rsid w:val="00EC008B"/>
    <w:rsid w:val="00EC17F7"/>
    <w:rsid w:val="00EC2CB8"/>
    <w:rsid w:val="00EC3B66"/>
    <w:rsid w:val="00EC47EA"/>
    <w:rsid w:val="00EC548D"/>
    <w:rsid w:val="00EC5FD4"/>
    <w:rsid w:val="00EC5FE5"/>
    <w:rsid w:val="00EC6620"/>
    <w:rsid w:val="00EC719A"/>
    <w:rsid w:val="00EC72CC"/>
    <w:rsid w:val="00ED19DF"/>
    <w:rsid w:val="00ED1F19"/>
    <w:rsid w:val="00ED3DA9"/>
    <w:rsid w:val="00ED749E"/>
    <w:rsid w:val="00ED76BA"/>
    <w:rsid w:val="00EE0F00"/>
    <w:rsid w:val="00EE22A7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27DBE"/>
    <w:rsid w:val="00F301FC"/>
    <w:rsid w:val="00F3132D"/>
    <w:rsid w:val="00F313A6"/>
    <w:rsid w:val="00F34A68"/>
    <w:rsid w:val="00F36129"/>
    <w:rsid w:val="00F407AA"/>
    <w:rsid w:val="00F43897"/>
    <w:rsid w:val="00F442EB"/>
    <w:rsid w:val="00F45D66"/>
    <w:rsid w:val="00F46865"/>
    <w:rsid w:val="00F4795D"/>
    <w:rsid w:val="00F5151A"/>
    <w:rsid w:val="00F5346D"/>
    <w:rsid w:val="00F546D9"/>
    <w:rsid w:val="00F5484C"/>
    <w:rsid w:val="00F615CB"/>
    <w:rsid w:val="00F6617A"/>
    <w:rsid w:val="00F71CD9"/>
    <w:rsid w:val="00F72E94"/>
    <w:rsid w:val="00F73F4D"/>
    <w:rsid w:val="00F740B9"/>
    <w:rsid w:val="00F746B6"/>
    <w:rsid w:val="00F77DED"/>
    <w:rsid w:val="00F8031B"/>
    <w:rsid w:val="00F90113"/>
    <w:rsid w:val="00F915C5"/>
    <w:rsid w:val="00F91934"/>
    <w:rsid w:val="00F922F7"/>
    <w:rsid w:val="00F94DB2"/>
    <w:rsid w:val="00F976FB"/>
    <w:rsid w:val="00FA048C"/>
    <w:rsid w:val="00FA33BD"/>
    <w:rsid w:val="00FA3564"/>
    <w:rsid w:val="00FA7065"/>
    <w:rsid w:val="00FA7766"/>
    <w:rsid w:val="00FB2480"/>
    <w:rsid w:val="00FB282F"/>
    <w:rsid w:val="00FB55E5"/>
    <w:rsid w:val="00FB60D8"/>
    <w:rsid w:val="00FC2A47"/>
    <w:rsid w:val="00FC41BC"/>
    <w:rsid w:val="00FD0C4C"/>
    <w:rsid w:val="00FD1948"/>
    <w:rsid w:val="00FD4B1E"/>
    <w:rsid w:val="00FD5FF9"/>
    <w:rsid w:val="00FD7939"/>
    <w:rsid w:val="00FE0D46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C9311D"/>
  <w15:docId w15:val="{340836F6-4D79-4D17-917C-3EFC0EC05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1400E-7BDA-4166-8952-D08AB9B3F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898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5</cp:revision>
  <dcterms:created xsi:type="dcterms:W3CDTF">2017-09-21T08:15:00Z</dcterms:created>
  <dcterms:modified xsi:type="dcterms:W3CDTF">2017-09-22T06:23:00Z</dcterms:modified>
</cp:coreProperties>
</file>