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3F5" w:rsidRPr="00E253F5" w:rsidRDefault="00E253F5" w:rsidP="00170C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Od januára do mája boli vyhlásené verejné obstarávania v celkovej hodnote 2,88 miliardy EUR, čo je takmer o polovicu viac než v minulom roku</w:t>
      </w:r>
    </w:p>
    <w:p w:rsidR="00E253F5" w:rsidRDefault="0081696B" w:rsidP="00E253F5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 3. júla</w:t>
      </w:r>
      <w:bookmarkStart w:id="0" w:name="_GoBack"/>
      <w:bookmarkEnd w:id="0"/>
      <w:r w:rsidR="00E253F5">
        <w:rPr>
          <w:b/>
          <w:bCs/>
        </w:rPr>
        <w:t xml:space="preserve"> – V prvých piatich mesiacoch tohto roka vyhlásili investori celkom 2 356 verejných obstarávaní v celkovej hodnote 2,88 miliardy EUR. Z hľadiska ich počtu tak  ide v medziročnom porovnaní o štvrtinový pokles, </w:t>
      </w:r>
      <w:r w:rsidR="000B7E0E">
        <w:rPr>
          <w:b/>
          <w:bCs/>
        </w:rPr>
        <w:t xml:space="preserve">avšak </w:t>
      </w:r>
      <w:r w:rsidR="00E253F5">
        <w:rPr>
          <w:b/>
          <w:bCs/>
        </w:rPr>
        <w:t xml:space="preserve">objem investícií predstavuje významný nárast o 44,8 percenta. Ukončovanie už vyhlásených </w:t>
      </w:r>
      <w:r w:rsidR="00563DC1">
        <w:rPr>
          <w:b/>
          <w:bCs/>
        </w:rPr>
        <w:t xml:space="preserve">verejných </w:t>
      </w:r>
      <w:r w:rsidR="00E253F5">
        <w:rPr>
          <w:b/>
          <w:bCs/>
        </w:rPr>
        <w:t>obstarávaní však tento rok naďalej viazne</w:t>
      </w:r>
      <w:r w:rsidR="00563DC1">
        <w:rPr>
          <w:b/>
          <w:bCs/>
        </w:rPr>
        <w:t>,</w:t>
      </w:r>
      <w:r w:rsidR="00E253F5">
        <w:rPr>
          <w:b/>
          <w:bCs/>
        </w:rPr>
        <w:t xml:space="preserve"> </w:t>
      </w:r>
      <w:r w:rsidR="00563DC1">
        <w:rPr>
          <w:b/>
          <w:bCs/>
        </w:rPr>
        <w:t xml:space="preserve">taktiež aj </w:t>
      </w:r>
      <w:r w:rsidR="00E253F5">
        <w:rPr>
          <w:b/>
          <w:bCs/>
        </w:rPr>
        <w:t xml:space="preserve">počet </w:t>
      </w:r>
      <w:r w:rsidR="00563DC1">
        <w:rPr>
          <w:b/>
          <w:bCs/>
        </w:rPr>
        <w:t xml:space="preserve">a </w:t>
      </w:r>
      <w:r w:rsidR="00E253F5">
        <w:rPr>
          <w:b/>
          <w:bCs/>
        </w:rPr>
        <w:t xml:space="preserve">objem </w:t>
      </w:r>
      <w:r w:rsidR="00563DC1">
        <w:rPr>
          <w:b/>
          <w:bCs/>
        </w:rPr>
        <w:t xml:space="preserve"> verejných obstarávaní </w:t>
      </w:r>
      <w:r w:rsidR="00E253F5">
        <w:rPr>
          <w:b/>
          <w:bCs/>
        </w:rPr>
        <w:t xml:space="preserve">zadaných konkrétnym dodávateľom vytvoril nové päťročné minimum. </w:t>
      </w:r>
      <w:r w:rsidR="00E253F5" w:rsidRPr="00E253F5">
        <w:rPr>
          <w:b/>
          <w:bCs/>
        </w:rPr>
        <w:t xml:space="preserve">Vyplýva to z najnovšej analýzy spracovanej analytickou spoločnosťou CEEC Research na základe údajov poskytnutých Úradom pre verejné obstarávanie ku koncu mája 2017. </w:t>
      </w:r>
    </w:p>
    <w:p w:rsidR="00E253F5" w:rsidRDefault="00E253F5" w:rsidP="00E253F5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máji </w:t>
      </w:r>
      <w:r w:rsidRPr="00E253F5">
        <w:rPr>
          <w:rStyle w:val="Hypertextovodkaz"/>
          <w:rFonts w:cs="Arial"/>
          <w:color w:val="auto"/>
          <w:u w:val="none"/>
        </w:rPr>
        <w:t>vyhlásili verejní obstarávatelia, obstarávatelia a</w:t>
      </w:r>
      <w:r w:rsidR="000B7E0E">
        <w:rPr>
          <w:rStyle w:val="Hypertextovodkaz"/>
          <w:rFonts w:cs="Arial"/>
          <w:color w:val="auto"/>
          <w:u w:val="none"/>
        </w:rPr>
        <w:t> </w:t>
      </w:r>
      <w:r w:rsidRPr="00E253F5">
        <w:rPr>
          <w:rStyle w:val="Hypertextovodkaz"/>
          <w:rFonts w:cs="Arial"/>
          <w:color w:val="auto"/>
          <w:u w:val="none"/>
        </w:rPr>
        <w:t>subjekty, ktorým bola poskytnutá dotácia 376 verejných obstarávaní v celkovej hodnote 698 miliónov EUR,</w:t>
      </w:r>
      <w:r>
        <w:rPr>
          <w:rStyle w:val="Hypertextovodkaz"/>
          <w:rFonts w:cs="Arial"/>
          <w:color w:val="auto"/>
          <w:u w:val="none"/>
        </w:rPr>
        <w:t xml:space="preserve"> čo v medziročnom porovnaní predstavuje takmer tretinový (31,5 </w:t>
      </w:r>
      <w:r w:rsidRPr="00E253F5">
        <w:rPr>
          <w:rStyle w:val="Hypertextovodkaz"/>
          <w:rFonts w:cs="Arial"/>
          <w:color w:val="auto"/>
          <w:u w:val="none"/>
        </w:rPr>
        <w:t>%) nárast počtu vyhlásených verejných obstarávaní a po</w:t>
      </w:r>
      <w:r>
        <w:rPr>
          <w:rStyle w:val="Hypertextovodkaz"/>
          <w:rFonts w:cs="Arial"/>
          <w:color w:val="auto"/>
          <w:u w:val="none"/>
        </w:rPr>
        <w:t xml:space="preserve"> miernom poklese v minulom mesiaci tiež </w:t>
      </w:r>
      <w:r w:rsidR="006670B3">
        <w:rPr>
          <w:rStyle w:val="Hypertextovodkaz"/>
          <w:rFonts w:cs="Arial"/>
          <w:color w:val="auto"/>
          <w:u w:val="none"/>
        </w:rPr>
        <w:t xml:space="preserve">veľký </w:t>
      </w:r>
      <w:r>
        <w:rPr>
          <w:rStyle w:val="Hypertextovodkaz"/>
          <w:rFonts w:cs="Arial"/>
          <w:color w:val="auto"/>
          <w:u w:val="none"/>
        </w:rPr>
        <w:t xml:space="preserve">nárast objemu investícií o 186,8 </w:t>
      </w:r>
      <w:r w:rsidRPr="00E253F5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. </w:t>
      </w:r>
      <w:r w:rsidRPr="00E253F5">
        <w:rPr>
          <w:rStyle w:val="Hypertextovodkaz"/>
          <w:rFonts w:cs="Arial"/>
          <w:color w:val="auto"/>
          <w:u w:val="none"/>
        </w:rPr>
        <w:t>Najväčšie verejné obstarávanie tohto mesiaca v celkovej hodnote 143,7 miliónov EUR vyhlásilo hlavné mesto Bratislava na zabezpečenie verejného osvetlenia.</w:t>
      </w:r>
    </w:p>
    <w:p w:rsidR="00E253F5" w:rsidRPr="00E253F5" w:rsidRDefault="00E253F5" w:rsidP="00DC5311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mája 2017 </w:t>
      </w:r>
      <w:r w:rsidRPr="00E253F5">
        <w:rPr>
          <w:rFonts w:cs="Arial"/>
          <w:color w:val="000000"/>
          <w:szCs w:val="20"/>
          <w:shd w:val="clear" w:color="auto" w:fill="FFFFFF"/>
        </w:rPr>
        <w:t xml:space="preserve">bolo vo </w:t>
      </w:r>
      <w:r w:rsidRPr="00E253F5">
        <w:rPr>
          <w:rStyle w:val="Hypertextovodkaz"/>
          <w:rFonts w:cs="Arial"/>
          <w:color w:val="auto"/>
          <w:u w:val="none"/>
        </w:rPr>
        <w:t>Vestníku verejného obstarávania zverejnených celkom 2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E253F5">
        <w:rPr>
          <w:rStyle w:val="Hypertextovodkaz"/>
          <w:rFonts w:cs="Arial"/>
          <w:color w:val="auto"/>
          <w:u w:val="none"/>
        </w:rPr>
        <w:t>356 zákaziek</w:t>
      </w:r>
      <w:r>
        <w:rPr>
          <w:rStyle w:val="Hypertextovodkaz"/>
          <w:rFonts w:cs="Arial"/>
          <w:color w:val="auto"/>
          <w:u w:val="none"/>
        </w:rPr>
        <w:t xml:space="preserve"> v celkovej hodnote 2,88 miliardy EUR. </w:t>
      </w:r>
      <w:r w:rsidR="000B7E0E">
        <w:rPr>
          <w:rStyle w:val="Hypertextovodkaz"/>
          <w:rFonts w:cs="Arial"/>
          <w:color w:val="auto"/>
          <w:u w:val="none"/>
        </w:rPr>
        <w:t>O</w:t>
      </w:r>
      <w:r>
        <w:rPr>
          <w:rStyle w:val="Hypertextovodkaz"/>
          <w:rFonts w:cs="Arial"/>
          <w:color w:val="auto"/>
          <w:u w:val="none"/>
        </w:rPr>
        <w:t>proti prvým piatim mesiacom minulého roka</w:t>
      </w:r>
      <w:r w:rsidR="000B7E0E">
        <w:rPr>
          <w:rStyle w:val="Hypertextovodkaz"/>
          <w:rFonts w:cs="Arial"/>
          <w:color w:val="auto"/>
          <w:u w:val="none"/>
        </w:rPr>
        <w:t xml:space="preserve"> to</w:t>
      </w:r>
      <w:r>
        <w:rPr>
          <w:rStyle w:val="Hypertextovodkaz"/>
          <w:rFonts w:cs="Arial"/>
          <w:color w:val="auto"/>
          <w:u w:val="none"/>
        </w:rPr>
        <w:t xml:space="preserve"> síce predstavuje štvrtinový (24,5 </w:t>
      </w:r>
      <w:r w:rsidRPr="00E253F5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pokles počtu vyhlásených verejných obstarávaní, ale zároveň ide medziročne o takmer polovičný (44,8 </w:t>
      </w:r>
      <w:r w:rsidRPr="00E253F5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nárast objemu verejných investícií. Medziročné porovnanie pritom najviac ovplyvnila zákazka zadávateľa ŽSR z januára 2017 </w:t>
      </w:r>
      <w:r w:rsidRPr="00E253F5">
        <w:rPr>
          <w:rStyle w:val="Hypertextovodkaz"/>
          <w:rFonts w:cs="Arial"/>
          <w:color w:val="auto"/>
          <w:u w:val="none"/>
        </w:rPr>
        <w:t>(Modernizácia železničnej trate Devínska Nová Ves – štátna hranica SR/ČR) v</w:t>
      </w:r>
      <w:r>
        <w:rPr>
          <w:rStyle w:val="Hypertextovodkaz"/>
          <w:rFonts w:cs="Arial"/>
          <w:color w:val="auto"/>
          <w:u w:val="none"/>
        </w:rPr>
        <w:t xml:space="preserve"> celkovej hodnote 305 miliónov EUR. Po modelovom odčítaní tejto zákazky by sme následne dostali medziročný rast hodnoty zákaziek o 29,5 </w:t>
      </w:r>
      <w:r w:rsidRPr="00E253F5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. </w:t>
      </w:r>
      <w:r w:rsidR="002A30C8" w:rsidRPr="002A30C8">
        <w:rPr>
          <w:i/>
          <w:iCs/>
        </w:rPr>
        <w:t xml:space="preserve">"Aprílové a májové výsledky naznačujú, </w:t>
      </w:r>
      <w:r w:rsidR="002A30C8" w:rsidRPr="002A30C8">
        <w:rPr>
          <w:rFonts w:cs="Arial"/>
          <w:i/>
          <w:color w:val="000000"/>
          <w:szCs w:val="20"/>
          <w:shd w:val="clear" w:color="auto" w:fill="FFFFFF"/>
        </w:rPr>
        <w:t>že objem medziročného nárastu verejných obstarávaní stúpol, ale je výrazne ovplyvnený zákazkou ŽSR a vodným dielom Gabčíkovo v sume cez 400 miliónov EUR.</w:t>
      </w:r>
      <w:r w:rsidR="002A30C8" w:rsidRPr="002A30C8">
        <w:rPr>
          <w:i/>
          <w:iCs/>
        </w:rPr>
        <w:t xml:space="preserve"> Aj napriek tomu stále chýba dlhodobá koncepcia a vládou vytvorený záväzný plán výstavby, takže nemožno vylúčiť, že tento nárast opäť vystrieda obdobie, kedy stavebné firmy nebudú mať dostatok zákaziek a budú nútené znižovať svoje kapacity</w:t>
      </w:r>
      <w:r w:rsidR="002A30C8" w:rsidRPr="002A30C8">
        <w:rPr>
          <w:i/>
          <w:iCs/>
          <w:color w:val="000000"/>
          <w:shd w:val="clear" w:color="auto" w:fill="FFFFFF"/>
        </w:rPr>
        <w:t>,"</w:t>
      </w:r>
      <w:r w:rsidR="002A30C8" w:rsidRPr="002A30C8">
        <w:rPr>
          <w:i/>
          <w:iCs/>
        </w:rPr>
        <w:t xml:space="preserve"> </w:t>
      </w:r>
      <w:r w:rsidR="002A30C8" w:rsidRPr="00906D59">
        <w:t>hovorí </w:t>
      </w:r>
      <w:r w:rsidR="002A30C8">
        <w:rPr>
          <w:i/>
          <w:iCs/>
        </w:rPr>
        <w:t xml:space="preserve"> </w:t>
      </w:r>
      <w:r w:rsidR="002A30C8" w:rsidRPr="00906D59">
        <w:rPr>
          <w:b/>
          <w:bCs/>
        </w:rPr>
        <w:t xml:space="preserve">Miroslav </w:t>
      </w:r>
      <w:proofErr w:type="spellStart"/>
      <w:r w:rsidR="002A30C8" w:rsidRPr="00906D59">
        <w:rPr>
          <w:b/>
          <w:bCs/>
        </w:rPr>
        <w:t>Beka</w:t>
      </w:r>
      <w:proofErr w:type="spellEnd"/>
      <w:r w:rsidR="002A30C8" w:rsidRPr="00906D59">
        <w:rPr>
          <w:b/>
          <w:bCs/>
        </w:rPr>
        <w:t>, riaditeľ spoločnosti HOCHTIEF SK.</w:t>
      </w:r>
    </w:p>
    <w:p w:rsidR="00601270" w:rsidRPr="00E253F5" w:rsidRDefault="00601270" w:rsidP="00DC5311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Počet a obj</w:t>
      </w:r>
      <w:r w:rsidR="0023390B"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7"/>
        <w:gridCol w:w="1262"/>
        <w:gridCol w:w="799"/>
        <w:gridCol w:w="1434"/>
        <w:gridCol w:w="1263"/>
        <w:gridCol w:w="874"/>
        <w:gridCol w:w="1290"/>
      </w:tblGrid>
      <w:tr w:rsidR="00601270" w:rsidRPr="00E253F5" w:rsidTr="005156F7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E253F5" w:rsidRDefault="0023390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E253F5" w:rsidTr="005156F7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E253F5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E253F5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E253F5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E253F5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E253F5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136E59" w:rsidRPr="00E253F5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E253F5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E253F5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E253F5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E253F5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E253F5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136E59" w:rsidRPr="00E253F5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E94A84" w:rsidRPr="00E253F5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A84" w:rsidRPr="00E253F5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E253F5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4 870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E253F5" w:rsidRDefault="00E94A84" w:rsidP="00E94A8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E253F5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-33,6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E253F5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4 461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4A84" w:rsidRPr="00E253F5" w:rsidRDefault="00E94A84" w:rsidP="00E94A84">
            <w:pPr>
              <w:spacing w:after="0" w:line="240" w:lineRule="auto"/>
              <w:jc w:val="center"/>
              <w:rPr>
                <w:color w:val="FF0000"/>
                <w:sz w:val="24"/>
              </w:rPr>
            </w:pPr>
            <w:r w:rsidRPr="00E253F5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94A84" w:rsidRPr="00E253F5" w:rsidRDefault="00E94A84" w:rsidP="00E94A84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-41,7</w:t>
            </w:r>
          </w:p>
        </w:tc>
      </w:tr>
      <w:tr w:rsidR="003D310D" w:rsidRPr="00E253F5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0D" w:rsidRPr="00E253F5" w:rsidRDefault="00CA24E7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máj</w:t>
            </w:r>
            <w:r w:rsidR="003D310D" w:rsidRPr="00E253F5">
              <w:rPr>
                <w:rFonts w:ascii="Arial" w:hAnsi="Arial" w:cs="Arial"/>
                <w:b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2 356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310D" w:rsidRPr="00E253F5" w:rsidRDefault="003D310D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b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2 879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310D" w:rsidRPr="00E253F5" w:rsidRDefault="003D310D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+44,8</w:t>
            </w:r>
          </w:p>
        </w:tc>
      </w:tr>
    </w:tbl>
    <w:p w:rsidR="00601270" w:rsidRPr="00E253F5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E253F5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E253F5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E253F5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1768AF" w:rsidRPr="00E253F5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CA24E7" w:rsidRDefault="00CA24E7" w:rsidP="00CA24E7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>Za prvých päť mesiacov tohto roka bolo ukončených a konkrétnym firmám zadaných 701</w:t>
      </w:r>
      <w:r w:rsidRPr="00CA24E7">
        <w:rPr>
          <w:rStyle w:val="Hypertextovodkaz"/>
          <w:color w:val="auto"/>
          <w:u w:val="none"/>
        </w:rPr>
        <w:t xml:space="preserve"> </w:t>
      </w:r>
      <w:r w:rsidRPr="00E253F5">
        <w:rPr>
          <w:rStyle w:val="Hypertextovodkaz"/>
          <w:color w:val="auto"/>
          <w:u w:val="none"/>
        </w:rPr>
        <w:t>verejných obstarávaní v celkovej hodnote 1,43 miliardy EUR, čo v medziročnom porovnaní predstavuje</w:t>
      </w:r>
      <w:r>
        <w:rPr>
          <w:rStyle w:val="Hypertextovodkaz"/>
          <w:color w:val="auto"/>
          <w:u w:val="none"/>
        </w:rPr>
        <w:t xml:space="preserve"> viac než dvojtretinový (68,3 </w:t>
      </w:r>
      <w:r w:rsidRPr="00E253F5">
        <w:rPr>
          <w:rStyle w:val="Hypertextovodkaz"/>
          <w:rFonts w:cs="Arial"/>
          <w:color w:val="auto"/>
          <w:u w:val="none"/>
        </w:rPr>
        <w:t>%) pokles počtu</w:t>
      </w:r>
      <w:r>
        <w:rPr>
          <w:rStyle w:val="Hypertextovodkaz"/>
          <w:rFonts w:cs="Arial"/>
          <w:color w:val="auto"/>
          <w:u w:val="none"/>
        </w:rPr>
        <w:t xml:space="preserve"> a</w:t>
      </w:r>
      <w:r w:rsidR="000B7E0E">
        <w:rPr>
          <w:rStyle w:val="Hypertextovodkaz"/>
          <w:rFonts w:cs="Arial"/>
          <w:color w:val="auto"/>
          <w:u w:val="none"/>
        </w:rPr>
        <w:t xml:space="preserve"> pätnásť </w:t>
      </w:r>
      <w:r>
        <w:rPr>
          <w:rStyle w:val="Hypertextovodkaz"/>
          <w:rFonts w:cs="Arial"/>
          <w:color w:val="auto"/>
          <w:u w:val="none"/>
        </w:rPr>
        <w:t xml:space="preserve">percentný (14,7 </w:t>
      </w:r>
      <w:r w:rsidRPr="00E253F5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pokles objemu zadaných zákaziek. </w:t>
      </w:r>
      <w:r w:rsidRPr="00E253F5">
        <w:rPr>
          <w:rStyle w:val="Hypertextovodkaz"/>
          <w:rFonts w:cs="Arial"/>
          <w:color w:val="auto"/>
          <w:u w:val="none"/>
        </w:rPr>
        <w:t xml:space="preserve">V oboch ukazovateľoch ide zároveň o vôbec najnižšie hodnoty za posledných päť rokov, teda za sledované obdobie. </w:t>
      </w:r>
      <w:r w:rsidRPr="00E253F5">
        <w:rPr>
          <w:rStyle w:val="Hypertextovodkaz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</w:p>
    <w:p w:rsidR="00C7622D" w:rsidRPr="00E253F5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E253F5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3390B"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E253F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"/>
        <w:gridCol w:w="2081"/>
        <w:gridCol w:w="1263"/>
        <w:gridCol w:w="809"/>
        <w:gridCol w:w="1421"/>
        <w:gridCol w:w="1264"/>
        <w:gridCol w:w="897"/>
        <w:gridCol w:w="1267"/>
      </w:tblGrid>
      <w:tr w:rsidR="00D077D7" w:rsidRPr="00E253F5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E253F5" w:rsidRDefault="0023390B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493" w:type="dxa"/>
            <w:gridSpan w:val="3"/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8" w:type="dxa"/>
            <w:gridSpan w:val="3"/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E253F5" w:rsidTr="00283D79">
        <w:trPr>
          <w:gridBefore w:val="1"/>
          <w:wBefore w:w="349" w:type="dxa"/>
          <w:cantSplit/>
          <w:trHeight w:val="284"/>
        </w:trPr>
        <w:tc>
          <w:tcPr>
            <w:tcW w:w="2081" w:type="dxa"/>
            <w:vMerge/>
            <w:tcBorders>
              <w:top w:val="nil"/>
              <w:left w:val="nil"/>
            </w:tcBorders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63" w:type="dxa"/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30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4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E253F5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3390B"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E253F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E253F5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E253F5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0D1365" w:rsidRPr="00E253F5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E253F5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E253F5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E253F5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E253F5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E253F5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D1365" w:rsidRPr="00E253F5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BC4790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BC4790" w:rsidRPr="00E253F5" w:rsidRDefault="00BC4790" w:rsidP="00C8623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E253F5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3 888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E253F5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E253F5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-35,9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BC4790" w:rsidRPr="00E253F5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4 503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BC4790" w:rsidRPr="00E253F5" w:rsidRDefault="00BC4790" w:rsidP="00BC479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BC4790" w:rsidRPr="00E253F5" w:rsidRDefault="00BC4790" w:rsidP="00BC47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253F5">
              <w:rPr>
                <w:rFonts w:ascii="Arial" w:hAnsi="Arial" w:cs="Arial"/>
                <w:sz w:val="18"/>
                <w:szCs w:val="18"/>
              </w:rPr>
              <w:t>-7,7</w:t>
            </w:r>
          </w:p>
        </w:tc>
      </w:tr>
      <w:tr w:rsidR="003D310D" w:rsidRPr="00E253F5" w:rsidTr="00283D79">
        <w:trPr>
          <w:cantSplit/>
          <w:trHeight w:val="284"/>
        </w:trPr>
        <w:tc>
          <w:tcPr>
            <w:tcW w:w="2430" w:type="dxa"/>
            <w:gridSpan w:val="2"/>
            <w:vAlign w:val="center"/>
          </w:tcPr>
          <w:p w:rsidR="003D310D" w:rsidRPr="00E253F5" w:rsidRDefault="003D310D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CA24E7">
              <w:rPr>
                <w:rFonts w:ascii="Arial" w:hAnsi="Arial" w:cs="Arial"/>
                <w:b/>
                <w:sz w:val="18"/>
                <w:szCs w:val="18"/>
              </w:rPr>
              <w:t>Január až máj</w:t>
            </w:r>
            <w:r w:rsidRPr="00E253F5">
              <w:rPr>
                <w:rFonts w:ascii="Arial" w:hAnsi="Arial" w:cs="Arial"/>
                <w:b/>
                <w:sz w:val="18"/>
                <w:szCs w:val="18"/>
              </w:rPr>
              <w:t xml:space="preserve"> 2017</w:t>
            </w:r>
          </w:p>
        </w:tc>
        <w:tc>
          <w:tcPr>
            <w:tcW w:w="1263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701</w:t>
            </w:r>
          </w:p>
        </w:tc>
        <w:tc>
          <w:tcPr>
            <w:tcW w:w="809" w:type="dxa"/>
            <w:tcBorders>
              <w:left w:val="single" w:sz="4" w:space="0" w:color="auto"/>
              <w:right w:val="nil"/>
            </w:tcBorders>
            <w:vAlign w:val="center"/>
          </w:tcPr>
          <w:p w:rsidR="003D310D" w:rsidRPr="00E253F5" w:rsidRDefault="003D310D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-68,3</w:t>
            </w:r>
          </w:p>
        </w:tc>
        <w:tc>
          <w:tcPr>
            <w:tcW w:w="1264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D310D" w:rsidRPr="00E253F5" w:rsidRDefault="003D310D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1 429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:rsidR="003D310D" w:rsidRPr="00E253F5" w:rsidRDefault="003D310D" w:rsidP="003D31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7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3D310D" w:rsidRPr="00E253F5" w:rsidRDefault="001D1273" w:rsidP="003D310D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53F5">
              <w:rPr>
                <w:rFonts w:ascii="Arial" w:hAnsi="Arial" w:cs="Arial"/>
                <w:b/>
                <w:sz w:val="18"/>
                <w:szCs w:val="18"/>
              </w:rPr>
              <w:t>-14,7</w:t>
            </w:r>
          </w:p>
        </w:tc>
      </w:tr>
    </w:tbl>
    <w:p w:rsidR="00A66963" w:rsidRPr="00E253F5" w:rsidRDefault="00D077D7" w:rsidP="00D4079C">
      <w:pPr>
        <w:spacing w:after="0" w:line="240" w:lineRule="auto"/>
        <w:jc w:val="both"/>
        <w:rPr>
          <w:rStyle w:val="Hypertextovodkaz"/>
          <w:rFonts w:ascii="Arial" w:eastAsia="Times New Roman" w:hAnsi="Arial" w:cs="Times New Roman"/>
          <w:bCs/>
          <w:color w:val="auto"/>
          <w:sz w:val="16"/>
          <w:szCs w:val="16"/>
          <w:u w:val="none"/>
          <w:lang w:eastAsia="cs-CZ"/>
        </w:rPr>
      </w:pPr>
      <w:r w:rsidRPr="00E253F5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E253F5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E253F5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A66963" w:rsidRPr="00E253F5" w:rsidRDefault="00A66963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:rsidR="00751303" w:rsidRDefault="00751303" w:rsidP="00751303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Partnermi prieskumu verejných </w:t>
      </w:r>
      <w:proofErr w:type="spellStart"/>
      <w:r>
        <w:rPr>
          <w:rStyle w:val="Hypertextovodkaz"/>
          <w:rFonts w:cs="Arial"/>
          <w:color w:val="auto"/>
          <w:u w:val="none"/>
        </w:rPr>
        <w:t>obstarávání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sú firmy </w:t>
      </w:r>
      <w:proofErr w:type="spellStart"/>
      <w:r>
        <w:rPr>
          <w:rStyle w:val="Hypertextovodkaz"/>
          <w:rFonts w:cs="Arial"/>
          <w:color w:val="auto"/>
          <w:u w:val="none"/>
        </w:rPr>
        <w:t>Hochtief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SK, s. r. o., Skanska SK, a. s., HSF </w:t>
      </w:r>
      <w:proofErr w:type="spellStart"/>
      <w:r>
        <w:rPr>
          <w:rStyle w:val="Hypertextovodkaz"/>
          <w:rFonts w:cs="Arial"/>
          <w:color w:val="auto"/>
          <w:u w:val="none"/>
        </w:rPr>
        <w:t>System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, a. s., </w:t>
      </w:r>
      <w:proofErr w:type="spellStart"/>
      <w:r>
        <w:rPr>
          <w:rStyle w:val="Hypertextovodkaz"/>
          <w:rFonts w:cs="Arial"/>
          <w:color w:val="auto"/>
          <w:u w:val="none"/>
        </w:rPr>
        <w:t>Reming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</w:t>
      </w:r>
      <w:proofErr w:type="spellStart"/>
      <w:r>
        <w:rPr>
          <w:rStyle w:val="Hypertextovodkaz"/>
          <w:rFonts w:cs="Arial"/>
          <w:color w:val="auto"/>
          <w:u w:val="none"/>
        </w:rPr>
        <w:t>Consult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, a. s., Doprastav, a. s. a </w:t>
      </w:r>
      <w:proofErr w:type="spellStart"/>
      <w:r>
        <w:rPr>
          <w:rStyle w:val="Hypertextovodkaz"/>
          <w:rFonts w:cs="Arial"/>
          <w:color w:val="auto"/>
          <w:u w:val="none"/>
        </w:rPr>
        <w:t>Dopravoprojekt</w:t>
      </w:r>
      <w:proofErr w:type="spellEnd"/>
      <w:r>
        <w:rPr>
          <w:rStyle w:val="Hypertextovodkaz"/>
          <w:rFonts w:cs="Arial"/>
          <w:color w:val="auto"/>
          <w:u w:val="none"/>
        </w:rPr>
        <w:t>, a. s.</w:t>
      </w:r>
    </w:p>
    <w:p w:rsidR="00751303" w:rsidRDefault="00751303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:rsidR="00535ADA" w:rsidRPr="00E253F5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E253F5">
        <w:rPr>
          <w:rStyle w:val="Hypertextovodkaz"/>
          <w:rFonts w:cs="Arial"/>
          <w:color w:val="auto"/>
          <w:u w:val="none"/>
        </w:rPr>
        <w:t>N</w:t>
      </w:r>
      <w:r w:rsidR="00535ADA" w:rsidRPr="00E253F5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E253F5">
        <w:rPr>
          <w:rStyle w:val="Hypertextovodkaz"/>
          <w:rFonts w:cs="Arial"/>
          <w:color w:val="auto"/>
        </w:rPr>
        <w:t xml:space="preserve"> </w:t>
      </w:r>
    </w:p>
    <w:p w:rsidR="00535ADA" w:rsidRPr="00E253F5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E253F5">
        <w:rPr>
          <w:rStyle w:val="Hypertextovodkaz"/>
          <w:rFonts w:ascii="Arial" w:hAnsi="Arial" w:cs="Arial"/>
        </w:rPr>
        <w:t>www.ceec.eu</w:t>
      </w:r>
    </w:p>
    <w:p w:rsidR="003371A6" w:rsidRPr="00E253F5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E253F5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E253F5">
        <w:rPr>
          <w:rFonts w:ascii="Arial" w:hAnsi="Arial" w:cs="Arial"/>
          <w:b/>
          <w:color w:val="000000"/>
        </w:rPr>
        <w:t>Kontakt pr</w:t>
      </w:r>
      <w:r w:rsidR="00B25F7D" w:rsidRPr="00E253F5">
        <w:rPr>
          <w:rFonts w:ascii="Arial" w:hAnsi="Arial" w:cs="Arial"/>
          <w:b/>
          <w:color w:val="000000"/>
        </w:rPr>
        <w:t>e</w:t>
      </w:r>
      <w:r w:rsidRPr="00E253F5">
        <w:rPr>
          <w:rFonts w:ascii="Arial" w:hAnsi="Arial" w:cs="Arial"/>
          <w:b/>
          <w:color w:val="000000"/>
        </w:rPr>
        <w:t xml:space="preserve"> média:</w:t>
      </w:r>
    </w:p>
    <w:p w:rsidR="007C55A2" w:rsidRPr="00E253F5" w:rsidRDefault="00C968F2" w:rsidP="000D14F5">
      <w:pPr>
        <w:spacing w:after="0" w:line="240" w:lineRule="auto"/>
        <w:rPr>
          <w:rFonts w:ascii="Arial" w:hAnsi="Arial" w:cs="Arial"/>
          <w:color w:val="000000"/>
        </w:rPr>
      </w:pPr>
      <w:r w:rsidRPr="00E253F5">
        <w:rPr>
          <w:rFonts w:ascii="Arial" w:hAnsi="Arial" w:cs="Arial"/>
          <w:b/>
          <w:color w:val="000000"/>
        </w:rPr>
        <w:lastRenderedPageBreak/>
        <w:br/>
      </w:r>
      <w:r w:rsidR="000D14F5" w:rsidRPr="00E253F5">
        <w:rPr>
          <w:rFonts w:ascii="Arial" w:hAnsi="Arial" w:cs="Arial"/>
          <w:color w:val="000000"/>
        </w:rPr>
        <w:t xml:space="preserve">Ing. Jiří Vacek, </w:t>
      </w:r>
      <w:proofErr w:type="spellStart"/>
      <w:r w:rsidR="000D14F5" w:rsidRPr="00E253F5">
        <w:rPr>
          <w:rFonts w:ascii="Arial" w:hAnsi="Arial" w:cs="Arial"/>
          <w:color w:val="000000"/>
        </w:rPr>
        <w:t>Ph.D</w:t>
      </w:r>
      <w:proofErr w:type="spellEnd"/>
      <w:r w:rsidR="000D14F5" w:rsidRPr="00E253F5">
        <w:rPr>
          <w:rFonts w:ascii="Arial" w:hAnsi="Arial" w:cs="Arial"/>
          <w:color w:val="000000"/>
        </w:rPr>
        <w:t>., MIM</w:t>
      </w:r>
      <w:r w:rsidRPr="00E253F5">
        <w:rPr>
          <w:rFonts w:ascii="Arial" w:hAnsi="Arial" w:cs="Arial"/>
          <w:color w:val="000000"/>
        </w:rPr>
        <w:br/>
      </w:r>
      <w:r w:rsidR="0023390B" w:rsidRPr="00E253F5">
        <w:rPr>
          <w:rFonts w:ascii="Arial" w:hAnsi="Arial" w:cs="Arial"/>
          <w:color w:val="000000"/>
        </w:rPr>
        <w:t>Riaditeľ spolo</w:t>
      </w:r>
      <w:r w:rsidR="000D14F5" w:rsidRPr="00E253F5">
        <w:rPr>
          <w:rFonts w:ascii="Arial" w:hAnsi="Arial" w:cs="Arial"/>
          <w:color w:val="000000"/>
        </w:rPr>
        <w:t>čnosti</w:t>
      </w:r>
      <w:r w:rsidRPr="00E253F5">
        <w:rPr>
          <w:rFonts w:ascii="Arial" w:hAnsi="Arial" w:cs="Arial"/>
          <w:color w:val="000000"/>
        </w:rPr>
        <w:br/>
      </w:r>
      <w:r w:rsidR="00B718C2" w:rsidRPr="00E253F5">
        <w:rPr>
          <w:rFonts w:ascii="Arial" w:hAnsi="Arial" w:cs="Arial"/>
          <w:color w:val="000000"/>
        </w:rPr>
        <w:t>CEEC Research</w:t>
      </w:r>
      <w:r w:rsidR="000D14F5" w:rsidRPr="00E253F5">
        <w:rPr>
          <w:rFonts w:ascii="Arial" w:hAnsi="Arial" w:cs="Arial"/>
          <w:color w:val="000000"/>
        </w:rPr>
        <w:t xml:space="preserve"> s.r.o.</w:t>
      </w:r>
      <w:r w:rsidR="00B718C2" w:rsidRPr="00E253F5">
        <w:rPr>
          <w:rFonts w:ascii="Arial" w:hAnsi="Arial" w:cs="Arial"/>
          <w:color w:val="000000"/>
        </w:rPr>
        <w:br/>
        <w:t xml:space="preserve">E-mail: </w:t>
      </w:r>
      <w:r w:rsidR="000D14F5" w:rsidRPr="00E253F5">
        <w:rPr>
          <w:rFonts w:ascii="Arial" w:hAnsi="Arial" w:cs="Arial"/>
          <w:color w:val="000000"/>
        </w:rPr>
        <w:t>vacek@ceec.eu</w:t>
      </w:r>
      <w:r w:rsidRPr="00E253F5">
        <w:rPr>
          <w:rFonts w:ascii="Arial" w:hAnsi="Arial" w:cs="Arial"/>
          <w:color w:val="000000"/>
        </w:rPr>
        <w:br/>
        <w:t>Tel.: +420 </w:t>
      </w:r>
      <w:r w:rsidR="000D14F5" w:rsidRPr="00E253F5">
        <w:rPr>
          <w:rFonts w:ascii="Arial" w:hAnsi="Arial" w:cs="Arial"/>
          <w:color w:val="000000"/>
        </w:rPr>
        <w:t>774 325 111</w:t>
      </w:r>
    </w:p>
    <w:p w:rsidR="000D14F5" w:rsidRPr="00E253F5" w:rsidRDefault="000D14F5" w:rsidP="000D14F5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E253F5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E253F5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E253F5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E253F5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E253F5" w:rsidRDefault="00B25F7D" w:rsidP="00B25F7D">
      <w:pPr>
        <w:jc w:val="both"/>
        <w:rPr>
          <w:rFonts w:ascii="Arial" w:hAnsi="Arial" w:cs="Arial"/>
          <w:i/>
          <w:color w:val="000000"/>
        </w:rPr>
      </w:pPr>
      <w:r w:rsidRPr="00E253F5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E253F5">
        <w:rPr>
          <w:rFonts w:ascii="Arial" w:hAnsi="Arial" w:cs="Arial"/>
          <w:i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E253F5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E253F5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E253F5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E253F5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25B" w:rsidRDefault="00B5725B" w:rsidP="00A76E50">
      <w:pPr>
        <w:spacing w:after="0" w:line="240" w:lineRule="auto"/>
      </w:pPr>
      <w:r>
        <w:separator/>
      </w:r>
    </w:p>
  </w:endnote>
  <w:endnote w:type="continuationSeparator" w:id="0">
    <w:p w:rsidR="00B5725B" w:rsidRDefault="00B5725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25B" w:rsidRDefault="00B5725B" w:rsidP="00A76E50">
      <w:pPr>
        <w:spacing w:after="0" w:line="240" w:lineRule="auto"/>
      </w:pPr>
      <w:r>
        <w:separator/>
      </w:r>
    </w:p>
  </w:footnote>
  <w:footnote w:type="continuationSeparator" w:id="0">
    <w:p w:rsidR="00B5725B" w:rsidRDefault="00B5725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0181"/>
    <w:rsid w:val="0000119D"/>
    <w:rsid w:val="00001257"/>
    <w:rsid w:val="0000227C"/>
    <w:rsid w:val="00002781"/>
    <w:rsid w:val="00003552"/>
    <w:rsid w:val="000039CF"/>
    <w:rsid w:val="000110D5"/>
    <w:rsid w:val="00012CB9"/>
    <w:rsid w:val="0001396A"/>
    <w:rsid w:val="00014CF3"/>
    <w:rsid w:val="00014F6D"/>
    <w:rsid w:val="00016685"/>
    <w:rsid w:val="00016986"/>
    <w:rsid w:val="000170ED"/>
    <w:rsid w:val="00017E2E"/>
    <w:rsid w:val="00023D83"/>
    <w:rsid w:val="00025640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1B88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67E88"/>
    <w:rsid w:val="0007025C"/>
    <w:rsid w:val="00072FDF"/>
    <w:rsid w:val="00072FE8"/>
    <w:rsid w:val="00073FC5"/>
    <w:rsid w:val="00075A1E"/>
    <w:rsid w:val="00076EE1"/>
    <w:rsid w:val="00077865"/>
    <w:rsid w:val="000803AD"/>
    <w:rsid w:val="00080FA0"/>
    <w:rsid w:val="00082873"/>
    <w:rsid w:val="000853CA"/>
    <w:rsid w:val="000909E4"/>
    <w:rsid w:val="000914EB"/>
    <w:rsid w:val="00092923"/>
    <w:rsid w:val="00092FB8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B6E73"/>
    <w:rsid w:val="000B7E0E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14F5"/>
    <w:rsid w:val="000D2CE5"/>
    <w:rsid w:val="000D3395"/>
    <w:rsid w:val="000D5EC9"/>
    <w:rsid w:val="000D7278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65B5"/>
    <w:rsid w:val="00127951"/>
    <w:rsid w:val="001346AF"/>
    <w:rsid w:val="001350E0"/>
    <w:rsid w:val="00135EE5"/>
    <w:rsid w:val="00136E14"/>
    <w:rsid w:val="00136E59"/>
    <w:rsid w:val="001409B2"/>
    <w:rsid w:val="00143695"/>
    <w:rsid w:val="0014700B"/>
    <w:rsid w:val="00147738"/>
    <w:rsid w:val="001536EE"/>
    <w:rsid w:val="00156DD0"/>
    <w:rsid w:val="00160F29"/>
    <w:rsid w:val="00165846"/>
    <w:rsid w:val="00166B57"/>
    <w:rsid w:val="00166DEA"/>
    <w:rsid w:val="00170C56"/>
    <w:rsid w:val="00171527"/>
    <w:rsid w:val="00172B7C"/>
    <w:rsid w:val="00172C66"/>
    <w:rsid w:val="001768AF"/>
    <w:rsid w:val="00177E96"/>
    <w:rsid w:val="00180560"/>
    <w:rsid w:val="0018311B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5A06"/>
    <w:rsid w:val="001A6A6E"/>
    <w:rsid w:val="001A6C7A"/>
    <w:rsid w:val="001A7673"/>
    <w:rsid w:val="001B2DF2"/>
    <w:rsid w:val="001B6429"/>
    <w:rsid w:val="001B76D5"/>
    <w:rsid w:val="001C6F33"/>
    <w:rsid w:val="001C7E05"/>
    <w:rsid w:val="001D0C46"/>
    <w:rsid w:val="001D1273"/>
    <w:rsid w:val="001D1F00"/>
    <w:rsid w:val="001D32B1"/>
    <w:rsid w:val="001D36EB"/>
    <w:rsid w:val="001D4D3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16D19"/>
    <w:rsid w:val="002262A5"/>
    <w:rsid w:val="0023390B"/>
    <w:rsid w:val="00233D6F"/>
    <w:rsid w:val="002353AC"/>
    <w:rsid w:val="00237274"/>
    <w:rsid w:val="00240AFB"/>
    <w:rsid w:val="00242CAA"/>
    <w:rsid w:val="002474D8"/>
    <w:rsid w:val="0024799F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67BB9"/>
    <w:rsid w:val="00271171"/>
    <w:rsid w:val="00275AD4"/>
    <w:rsid w:val="00277459"/>
    <w:rsid w:val="00280FF2"/>
    <w:rsid w:val="002818F3"/>
    <w:rsid w:val="00282C79"/>
    <w:rsid w:val="002830C6"/>
    <w:rsid w:val="0028338C"/>
    <w:rsid w:val="00283D79"/>
    <w:rsid w:val="0029157C"/>
    <w:rsid w:val="00293553"/>
    <w:rsid w:val="00294841"/>
    <w:rsid w:val="0029594C"/>
    <w:rsid w:val="0029718C"/>
    <w:rsid w:val="002A05C0"/>
    <w:rsid w:val="002A0D8C"/>
    <w:rsid w:val="002A30C8"/>
    <w:rsid w:val="002A6CC8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6CF1"/>
    <w:rsid w:val="002C6D59"/>
    <w:rsid w:val="002C76EC"/>
    <w:rsid w:val="002D00D5"/>
    <w:rsid w:val="002D1579"/>
    <w:rsid w:val="002D19E5"/>
    <w:rsid w:val="002D1D8C"/>
    <w:rsid w:val="002E04E6"/>
    <w:rsid w:val="002E0BA5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8C"/>
    <w:rsid w:val="00311BF9"/>
    <w:rsid w:val="003120A5"/>
    <w:rsid w:val="00312578"/>
    <w:rsid w:val="00312EBF"/>
    <w:rsid w:val="0031473B"/>
    <w:rsid w:val="00315F24"/>
    <w:rsid w:val="00317CBD"/>
    <w:rsid w:val="00320686"/>
    <w:rsid w:val="003207A8"/>
    <w:rsid w:val="00320FF8"/>
    <w:rsid w:val="00322E22"/>
    <w:rsid w:val="00323F24"/>
    <w:rsid w:val="00324918"/>
    <w:rsid w:val="00325137"/>
    <w:rsid w:val="0032653A"/>
    <w:rsid w:val="003267D4"/>
    <w:rsid w:val="00326977"/>
    <w:rsid w:val="00327098"/>
    <w:rsid w:val="0033164B"/>
    <w:rsid w:val="00332EC1"/>
    <w:rsid w:val="00336791"/>
    <w:rsid w:val="003371A6"/>
    <w:rsid w:val="00340DBD"/>
    <w:rsid w:val="00340F91"/>
    <w:rsid w:val="0034103C"/>
    <w:rsid w:val="00341337"/>
    <w:rsid w:val="00341A2D"/>
    <w:rsid w:val="00343FE1"/>
    <w:rsid w:val="00344195"/>
    <w:rsid w:val="00344AA1"/>
    <w:rsid w:val="00345FAA"/>
    <w:rsid w:val="00346F0E"/>
    <w:rsid w:val="003478CC"/>
    <w:rsid w:val="00350781"/>
    <w:rsid w:val="00350B86"/>
    <w:rsid w:val="003536E6"/>
    <w:rsid w:val="00355142"/>
    <w:rsid w:val="003567AD"/>
    <w:rsid w:val="00356815"/>
    <w:rsid w:val="00357CBB"/>
    <w:rsid w:val="00360A06"/>
    <w:rsid w:val="00366798"/>
    <w:rsid w:val="00367609"/>
    <w:rsid w:val="00367B43"/>
    <w:rsid w:val="00370B08"/>
    <w:rsid w:val="00371B88"/>
    <w:rsid w:val="00374BE7"/>
    <w:rsid w:val="00376E15"/>
    <w:rsid w:val="003777B4"/>
    <w:rsid w:val="00380371"/>
    <w:rsid w:val="00382A30"/>
    <w:rsid w:val="00383358"/>
    <w:rsid w:val="00385800"/>
    <w:rsid w:val="00387314"/>
    <w:rsid w:val="003876DB"/>
    <w:rsid w:val="00387937"/>
    <w:rsid w:val="00390E15"/>
    <w:rsid w:val="0039104A"/>
    <w:rsid w:val="003953D3"/>
    <w:rsid w:val="00395988"/>
    <w:rsid w:val="003964E1"/>
    <w:rsid w:val="003A14B6"/>
    <w:rsid w:val="003A181B"/>
    <w:rsid w:val="003A31A4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1BC8"/>
    <w:rsid w:val="003C54F2"/>
    <w:rsid w:val="003C6408"/>
    <w:rsid w:val="003C6EB8"/>
    <w:rsid w:val="003D2951"/>
    <w:rsid w:val="003D310D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9AB"/>
    <w:rsid w:val="00405EA9"/>
    <w:rsid w:val="00407A17"/>
    <w:rsid w:val="00410AA6"/>
    <w:rsid w:val="00416A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4727E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DFB"/>
    <w:rsid w:val="00471F4D"/>
    <w:rsid w:val="00475411"/>
    <w:rsid w:val="00476F5C"/>
    <w:rsid w:val="00477E8F"/>
    <w:rsid w:val="004831E5"/>
    <w:rsid w:val="004842D3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420D"/>
    <w:rsid w:val="004A4C02"/>
    <w:rsid w:val="004A714A"/>
    <w:rsid w:val="004B21C6"/>
    <w:rsid w:val="004B2FEB"/>
    <w:rsid w:val="004B3D19"/>
    <w:rsid w:val="004B5204"/>
    <w:rsid w:val="004C14E3"/>
    <w:rsid w:val="004C6916"/>
    <w:rsid w:val="004C6F53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226F"/>
    <w:rsid w:val="005034DA"/>
    <w:rsid w:val="00503F76"/>
    <w:rsid w:val="00504958"/>
    <w:rsid w:val="005073A6"/>
    <w:rsid w:val="0051183B"/>
    <w:rsid w:val="00512BB8"/>
    <w:rsid w:val="00514F16"/>
    <w:rsid w:val="005156F7"/>
    <w:rsid w:val="005171E3"/>
    <w:rsid w:val="00517883"/>
    <w:rsid w:val="0052175E"/>
    <w:rsid w:val="00524ADB"/>
    <w:rsid w:val="00524BF2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308D"/>
    <w:rsid w:val="005556C1"/>
    <w:rsid w:val="00556713"/>
    <w:rsid w:val="00557035"/>
    <w:rsid w:val="00561324"/>
    <w:rsid w:val="00561C4A"/>
    <w:rsid w:val="00563DC1"/>
    <w:rsid w:val="005643F4"/>
    <w:rsid w:val="00565634"/>
    <w:rsid w:val="0056750F"/>
    <w:rsid w:val="00567582"/>
    <w:rsid w:val="005677BC"/>
    <w:rsid w:val="005704C5"/>
    <w:rsid w:val="0057268D"/>
    <w:rsid w:val="005733C7"/>
    <w:rsid w:val="00575BAA"/>
    <w:rsid w:val="0057721C"/>
    <w:rsid w:val="00577D4E"/>
    <w:rsid w:val="0058038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24D5"/>
    <w:rsid w:val="005D32BF"/>
    <w:rsid w:val="005D3E08"/>
    <w:rsid w:val="005D5531"/>
    <w:rsid w:val="005D6670"/>
    <w:rsid w:val="005D6F59"/>
    <w:rsid w:val="005E0351"/>
    <w:rsid w:val="005E2954"/>
    <w:rsid w:val="005E295F"/>
    <w:rsid w:val="005E30D6"/>
    <w:rsid w:val="005E61DC"/>
    <w:rsid w:val="005E76DC"/>
    <w:rsid w:val="005E7D50"/>
    <w:rsid w:val="005F0F7B"/>
    <w:rsid w:val="005F2139"/>
    <w:rsid w:val="005F21BA"/>
    <w:rsid w:val="005F256F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FF1"/>
    <w:rsid w:val="00622B62"/>
    <w:rsid w:val="00625010"/>
    <w:rsid w:val="00627370"/>
    <w:rsid w:val="0063027C"/>
    <w:rsid w:val="0063126E"/>
    <w:rsid w:val="00631B69"/>
    <w:rsid w:val="00635DBB"/>
    <w:rsid w:val="0063643D"/>
    <w:rsid w:val="00637A4B"/>
    <w:rsid w:val="00640E69"/>
    <w:rsid w:val="00643070"/>
    <w:rsid w:val="0065433F"/>
    <w:rsid w:val="00654EC0"/>
    <w:rsid w:val="0065684B"/>
    <w:rsid w:val="00656C38"/>
    <w:rsid w:val="0066111C"/>
    <w:rsid w:val="00661312"/>
    <w:rsid w:val="00661347"/>
    <w:rsid w:val="00661414"/>
    <w:rsid w:val="00662F0D"/>
    <w:rsid w:val="00665B5E"/>
    <w:rsid w:val="006665E9"/>
    <w:rsid w:val="006670B3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4F9E"/>
    <w:rsid w:val="006A528C"/>
    <w:rsid w:val="006A594B"/>
    <w:rsid w:val="006A6DE3"/>
    <w:rsid w:val="006B0F91"/>
    <w:rsid w:val="006B16CD"/>
    <w:rsid w:val="006B5BFA"/>
    <w:rsid w:val="006B5E3D"/>
    <w:rsid w:val="006C209F"/>
    <w:rsid w:val="006C5597"/>
    <w:rsid w:val="006C5A4D"/>
    <w:rsid w:val="006C712D"/>
    <w:rsid w:val="006C735B"/>
    <w:rsid w:val="006D2632"/>
    <w:rsid w:val="006D51F0"/>
    <w:rsid w:val="006E20F2"/>
    <w:rsid w:val="006E4E8A"/>
    <w:rsid w:val="006F0F71"/>
    <w:rsid w:val="006F1883"/>
    <w:rsid w:val="006F24FE"/>
    <w:rsid w:val="006F29EF"/>
    <w:rsid w:val="006F2C05"/>
    <w:rsid w:val="006F2D50"/>
    <w:rsid w:val="006F39FF"/>
    <w:rsid w:val="006F49F8"/>
    <w:rsid w:val="006F5538"/>
    <w:rsid w:val="006F763D"/>
    <w:rsid w:val="00702F17"/>
    <w:rsid w:val="00703F7F"/>
    <w:rsid w:val="00706ADB"/>
    <w:rsid w:val="007076E0"/>
    <w:rsid w:val="00710E8F"/>
    <w:rsid w:val="00710EF9"/>
    <w:rsid w:val="007115B5"/>
    <w:rsid w:val="00712637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3EA2"/>
    <w:rsid w:val="00735C53"/>
    <w:rsid w:val="00737158"/>
    <w:rsid w:val="0074021E"/>
    <w:rsid w:val="00741C6E"/>
    <w:rsid w:val="007430B7"/>
    <w:rsid w:val="0074409A"/>
    <w:rsid w:val="00744A97"/>
    <w:rsid w:val="00746880"/>
    <w:rsid w:val="00751303"/>
    <w:rsid w:val="007526FE"/>
    <w:rsid w:val="00752F10"/>
    <w:rsid w:val="007547AB"/>
    <w:rsid w:val="00754831"/>
    <w:rsid w:val="007561CE"/>
    <w:rsid w:val="00756A20"/>
    <w:rsid w:val="0075728E"/>
    <w:rsid w:val="00757E18"/>
    <w:rsid w:val="00760BCE"/>
    <w:rsid w:val="00763269"/>
    <w:rsid w:val="00766B88"/>
    <w:rsid w:val="00767779"/>
    <w:rsid w:val="0077122B"/>
    <w:rsid w:val="00775092"/>
    <w:rsid w:val="0077612F"/>
    <w:rsid w:val="007761DF"/>
    <w:rsid w:val="007763E8"/>
    <w:rsid w:val="007765E8"/>
    <w:rsid w:val="007769D0"/>
    <w:rsid w:val="0078229A"/>
    <w:rsid w:val="00782680"/>
    <w:rsid w:val="00783917"/>
    <w:rsid w:val="00784608"/>
    <w:rsid w:val="00785B22"/>
    <w:rsid w:val="00787051"/>
    <w:rsid w:val="007904B6"/>
    <w:rsid w:val="0079050D"/>
    <w:rsid w:val="0079119F"/>
    <w:rsid w:val="00791C84"/>
    <w:rsid w:val="0079530A"/>
    <w:rsid w:val="007959B4"/>
    <w:rsid w:val="00797377"/>
    <w:rsid w:val="007977DF"/>
    <w:rsid w:val="00797F02"/>
    <w:rsid w:val="007A2A78"/>
    <w:rsid w:val="007A41EF"/>
    <w:rsid w:val="007A4653"/>
    <w:rsid w:val="007A4790"/>
    <w:rsid w:val="007A4BC1"/>
    <w:rsid w:val="007A4FAC"/>
    <w:rsid w:val="007B06C2"/>
    <w:rsid w:val="007B2BC0"/>
    <w:rsid w:val="007B2BD0"/>
    <w:rsid w:val="007B3F01"/>
    <w:rsid w:val="007B46DE"/>
    <w:rsid w:val="007B4F0F"/>
    <w:rsid w:val="007B67E8"/>
    <w:rsid w:val="007B7078"/>
    <w:rsid w:val="007C015D"/>
    <w:rsid w:val="007C35D7"/>
    <w:rsid w:val="007C55A2"/>
    <w:rsid w:val="007C7D83"/>
    <w:rsid w:val="007D01D4"/>
    <w:rsid w:val="007D1E89"/>
    <w:rsid w:val="007D1E9E"/>
    <w:rsid w:val="007D43ED"/>
    <w:rsid w:val="007D51D0"/>
    <w:rsid w:val="007D73AB"/>
    <w:rsid w:val="007E2491"/>
    <w:rsid w:val="007E5D4A"/>
    <w:rsid w:val="007F0ADF"/>
    <w:rsid w:val="007F509E"/>
    <w:rsid w:val="007F5413"/>
    <w:rsid w:val="007F7BD4"/>
    <w:rsid w:val="00800455"/>
    <w:rsid w:val="008048A9"/>
    <w:rsid w:val="00806025"/>
    <w:rsid w:val="00806E7F"/>
    <w:rsid w:val="008114D5"/>
    <w:rsid w:val="0081423F"/>
    <w:rsid w:val="0081696B"/>
    <w:rsid w:val="008201AD"/>
    <w:rsid w:val="008220B0"/>
    <w:rsid w:val="008252E4"/>
    <w:rsid w:val="00825E03"/>
    <w:rsid w:val="00830DF9"/>
    <w:rsid w:val="00832635"/>
    <w:rsid w:val="0083382F"/>
    <w:rsid w:val="008342E2"/>
    <w:rsid w:val="00835072"/>
    <w:rsid w:val="00836B50"/>
    <w:rsid w:val="0084004E"/>
    <w:rsid w:val="008428C9"/>
    <w:rsid w:val="00843555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2FCC"/>
    <w:rsid w:val="00873C3E"/>
    <w:rsid w:val="008748F4"/>
    <w:rsid w:val="00875846"/>
    <w:rsid w:val="00875B48"/>
    <w:rsid w:val="0088009B"/>
    <w:rsid w:val="00880FEB"/>
    <w:rsid w:val="0088294E"/>
    <w:rsid w:val="00882C04"/>
    <w:rsid w:val="00882E09"/>
    <w:rsid w:val="0088365C"/>
    <w:rsid w:val="0088520D"/>
    <w:rsid w:val="008869E8"/>
    <w:rsid w:val="008878D0"/>
    <w:rsid w:val="008901F9"/>
    <w:rsid w:val="00890743"/>
    <w:rsid w:val="0089173C"/>
    <w:rsid w:val="00892803"/>
    <w:rsid w:val="00892A30"/>
    <w:rsid w:val="008A08DC"/>
    <w:rsid w:val="008A1918"/>
    <w:rsid w:val="008A2871"/>
    <w:rsid w:val="008A2FB6"/>
    <w:rsid w:val="008A6751"/>
    <w:rsid w:val="008A7AB0"/>
    <w:rsid w:val="008B1388"/>
    <w:rsid w:val="008B2FE8"/>
    <w:rsid w:val="008B43D8"/>
    <w:rsid w:val="008B50B9"/>
    <w:rsid w:val="008B7DCF"/>
    <w:rsid w:val="008C0146"/>
    <w:rsid w:val="008C3787"/>
    <w:rsid w:val="008C50DE"/>
    <w:rsid w:val="008C716E"/>
    <w:rsid w:val="008C72A0"/>
    <w:rsid w:val="008D3248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157D"/>
    <w:rsid w:val="00902841"/>
    <w:rsid w:val="00902A00"/>
    <w:rsid w:val="00902A4E"/>
    <w:rsid w:val="009048D6"/>
    <w:rsid w:val="00906B01"/>
    <w:rsid w:val="00914FF6"/>
    <w:rsid w:val="00916FD0"/>
    <w:rsid w:val="00917465"/>
    <w:rsid w:val="00922081"/>
    <w:rsid w:val="00930100"/>
    <w:rsid w:val="00930BEC"/>
    <w:rsid w:val="00930CA6"/>
    <w:rsid w:val="00931C3B"/>
    <w:rsid w:val="00931E7E"/>
    <w:rsid w:val="00932481"/>
    <w:rsid w:val="00933EEA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1EB"/>
    <w:rsid w:val="009452AD"/>
    <w:rsid w:val="00945674"/>
    <w:rsid w:val="00946628"/>
    <w:rsid w:val="00947F5D"/>
    <w:rsid w:val="0095004C"/>
    <w:rsid w:val="00950297"/>
    <w:rsid w:val="00951210"/>
    <w:rsid w:val="009522FC"/>
    <w:rsid w:val="00955701"/>
    <w:rsid w:val="009560E3"/>
    <w:rsid w:val="009564A3"/>
    <w:rsid w:val="00957D0D"/>
    <w:rsid w:val="00962CD2"/>
    <w:rsid w:val="00963B7F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59F9"/>
    <w:rsid w:val="00997C6E"/>
    <w:rsid w:val="009A0BBF"/>
    <w:rsid w:val="009A1D73"/>
    <w:rsid w:val="009A38B8"/>
    <w:rsid w:val="009A4A5D"/>
    <w:rsid w:val="009A58B4"/>
    <w:rsid w:val="009A5C8F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D1C59"/>
    <w:rsid w:val="009D32AA"/>
    <w:rsid w:val="009D3E40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357C"/>
    <w:rsid w:val="00A057BE"/>
    <w:rsid w:val="00A07038"/>
    <w:rsid w:val="00A07FE7"/>
    <w:rsid w:val="00A12BF5"/>
    <w:rsid w:val="00A13B5D"/>
    <w:rsid w:val="00A13BD2"/>
    <w:rsid w:val="00A15685"/>
    <w:rsid w:val="00A17892"/>
    <w:rsid w:val="00A20227"/>
    <w:rsid w:val="00A21606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34EAB"/>
    <w:rsid w:val="00A422C7"/>
    <w:rsid w:val="00A434D1"/>
    <w:rsid w:val="00A45442"/>
    <w:rsid w:val="00A45FB9"/>
    <w:rsid w:val="00A46725"/>
    <w:rsid w:val="00A47511"/>
    <w:rsid w:val="00A479D6"/>
    <w:rsid w:val="00A51294"/>
    <w:rsid w:val="00A52D31"/>
    <w:rsid w:val="00A541D4"/>
    <w:rsid w:val="00A5482F"/>
    <w:rsid w:val="00A567B0"/>
    <w:rsid w:val="00A601AE"/>
    <w:rsid w:val="00A62797"/>
    <w:rsid w:val="00A63FAA"/>
    <w:rsid w:val="00A651D3"/>
    <w:rsid w:val="00A66963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94DB0"/>
    <w:rsid w:val="00AA1387"/>
    <w:rsid w:val="00AA2C9F"/>
    <w:rsid w:val="00AA5E74"/>
    <w:rsid w:val="00AB12E5"/>
    <w:rsid w:val="00AB2DE8"/>
    <w:rsid w:val="00AC0749"/>
    <w:rsid w:val="00AC2021"/>
    <w:rsid w:val="00AC22A3"/>
    <w:rsid w:val="00AC2395"/>
    <w:rsid w:val="00AC2D6D"/>
    <w:rsid w:val="00AC339F"/>
    <w:rsid w:val="00AC3A50"/>
    <w:rsid w:val="00AC564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36C0"/>
    <w:rsid w:val="00AE443F"/>
    <w:rsid w:val="00AE4B5B"/>
    <w:rsid w:val="00AE4C3F"/>
    <w:rsid w:val="00AE6024"/>
    <w:rsid w:val="00AF0747"/>
    <w:rsid w:val="00AF2A07"/>
    <w:rsid w:val="00AF4BFC"/>
    <w:rsid w:val="00B01F29"/>
    <w:rsid w:val="00B10B32"/>
    <w:rsid w:val="00B10BDA"/>
    <w:rsid w:val="00B10E6C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27A14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5660"/>
    <w:rsid w:val="00B46243"/>
    <w:rsid w:val="00B47BF2"/>
    <w:rsid w:val="00B51315"/>
    <w:rsid w:val="00B51318"/>
    <w:rsid w:val="00B51326"/>
    <w:rsid w:val="00B544E3"/>
    <w:rsid w:val="00B5725B"/>
    <w:rsid w:val="00B64015"/>
    <w:rsid w:val="00B64398"/>
    <w:rsid w:val="00B660F0"/>
    <w:rsid w:val="00B676BD"/>
    <w:rsid w:val="00B7063C"/>
    <w:rsid w:val="00B70AEE"/>
    <w:rsid w:val="00B718C2"/>
    <w:rsid w:val="00B71B1E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48"/>
    <w:rsid w:val="00BC1E57"/>
    <w:rsid w:val="00BC2F01"/>
    <w:rsid w:val="00BC3888"/>
    <w:rsid w:val="00BC4790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3982"/>
    <w:rsid w:val="00C04049"/>
    <w:rsid w:val="00C07358"/>
    <w:rsid w:val="00C07B25"/>
    <w:rsid w:val="00C1456C"/>
    <w:rsid w:val="00C14EA3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36E99"/>
    <w:rsid w:val="00C36F14"/>
    <w:rsid w:val="00C438AE"/>
    <w:rsid w:val="00C45298"/>
    <w:rsid w:val="00C456A8"/>
    <w:rsid w:val="00C51F04"/>
    <w:rsid w:val="00C52010"/>
    <w:rsid w:val="00C57142"/>
    <w:rsid w:val="00C6119E"/>
    <w:rsid w:val="00C61698"/>
    <w:rsid w:val="00C65869"/>
    <w:rsid w:val="00C66A5B"/>
    <w:rsid w:val="00C66B21"/>
    <w:rsid w:val="00C675FD"/>
    <w:rsid w:val="00C70006"/>
    <w:rsid w:val="00C70515"/>
    <w:rsid w:val="00C71D8B"/>
    <w:rsid w:val="00C72CC1"/>
    <w:rsid w:val="00C755FA"/>
    <w:rsid w:val="00C75FBF"/>
    <w:rsid w:val="00C7622D"/>
    <w:rsid w:val="00C764E2"/>
    <w:rsid w:val="00C76EFB"/>
    <w:rsid w:val="00C772C3"/>
    <w:rsid w:val="00C80073"/>
    <w:rsid w:val="00C81037"/>
    <w:rsid w:val="00C8222C"/>
    <w:rsid w:val="00C826F4"/>
    <w:rsid w:val="00C8623D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4E7"/>
    <w:rsid w:val="00CA3F6B"/>
    <w:rsid w:val="00CA4AA1"/>
    <w:rsid w:val="00CA6E94"/>
    <w:rsid w:val="00CB19AF"/>
    <w:rsid w:val="00CB1D87"/>
    <w:rsid w:val="00CB2C3F"/>
    <w:rsid w:val="00CB46BD"/>
    <w:rsid w:val="00CB5E6C"/>
    <w:rsid w:val="00CC1EA4"/>
    <w:rsid w:val="00CC3C58"/>
    <w:rsid w:val="00CC473F"/>
    <w:rsid w:val="00CC578C"/>
    <w:rsid w:val="00CC7536"/>
    <w:rsid w:val="00CC7CB5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6CC"/>
    <w:rsid w:val="00CE67AD"/>
    <w:rsid w:val="00CF08E7"/>
    <w:rsid w:val="00CF22ED"/>
    <w:rsid w:val="00CF2F03"/>
    <w:rsid w:val="00D009A8"/>
    <w:rsid w:val="00D01178"/>
    <w:rsid w:val="00D01786"/>
    <w:rsid w:val="00D03A20"/>
    <w:rsid w:val="00D05153"/>
    <w:rsid w:val="00D077D7"/>
    <w:rsid w:val="00D1081C"/>
    <w:rsid w:val="00D11C20"/>
    <w:rsid w:val="00D124CD"/>
    <w:rsid w:val="00D1282E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226C"/>
    <w:rsid w:val="00D335C7"/>
    <w:rsid w:val="00D344EA"/>
    <w:rsid w:val="00D374F7"/>
    <w:rsid w:val="00D376F8"/>
    <w:rsid w:val="00D4079C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3FC2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97A75"/>
    <w:rsid w:val="00DA0086"/>
    <w:rsid w:val="00DA2826"/>
    <w:rsid w:val="00DA36FB"/>
    <w:rsid w:val="00DA649A"/>
    <w:rsid w:val="00DA67C0"/>
    <w:rsid w:val="00DB07A6"/>
    <w:rsid w:val="00DB1885"/>
    <w:rsid w:val="00DB21E5"/>
    <w:rsid w:val="00DB34B3"/>
    <w:rsid w:val="00DB5242"/>
    <w:rsid w:val="00DC0C14"/>
    <w:rsid w:val="00DC2371"/>
    <w:rsid w:val="00DC5311"/>
    <w:rsid w:val="00DD2453"/>
    <w:rsid w:val="00DD367E"/>
    <w:rsid w:val="00DD3DC0"/>
    <w:rsid w:val="00DD7042"/>
    <w:rsid w:val="00DE0874"/>
    <w:rsid w:val="00DE33C2"/>
    <w:rsid w:val="00DE5DFF"/>
    <w:rsid w:val="00DE6045"/>
    <w:rsid w:val="00DE6B4C"/>
    <w:rsid w:val="00DF28AF"/>
    <w:rsid w:val="00DF321F"/>
    <w:rsid w:val="00DF369B"/>
    <w:rsid w:val="00DF59C2"/>
    <w:rsid w:val="00DF59F0"/>
    <w:rsid w:val="00DF6221"/>
    <w:rsid w:val="00DF69F8"/>
    <w:rsid w:val="00E018DE"/>
    <w:rsid w:val="00E01BB6"/>
    <w:rsid w:val="00E0247A"/>
    <w:rsid w:val="00E03330"/>
    <w:rsid w:val="00E03AF1"/>
    <w:rsid w:val="00E06719"/>
    <w:rsid w:val="00E10913"/>
    <w:rsid w:val="00E12712"/>
    <w:rsid w:val="00E128C6"/>
    <w:rsid w:val="00E15271"/>
    <w:rsid w:val="00E15E35"/>
    <w:rsid w:val="00E17213"/>
    <w:rsid w:val="00E21460"/>
    <w:rsid w:val="00E21AC3"/>
    <w:rsid w:val="00E22B32"/>
    <w:rsid w:val="00E236D2"/>
    <w:rsid w:val="00E250FF"/>
    <w:rsid w:val="00E253F5"/>
    <w:rsid w:val="00E25CA4"/>
    <w:rsid w:val="00E27F64"/>
    <w:rsid w:val="00E32B62"/>
    <w:rsid w:val="00E3366C"/>
    <w:rsid w:val="00E3383E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4F59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774A0"/>
    <w:rsid w:val="00E81238"/>
    <w:rsid w:val="00E83685"/>
    <w:rsid w:val="00E87005"/>
    <w:rsid w:val="00E907AC"/>
    <w:rsid w:val="00E9100F"/>
    <w:rsid w:val="00E92382"/>
    <w:rsid w:val="00E92774"/>
    <w:rsid w:val="00E9337A"/>
    <w:rsid w:val="00E94A84"/>
    <w:rsid w:val="00E95B38"/>
    <w:rsid w:val="00E96228"/>
    <w:rsid w:val="00E97B4B"/>
    <w:rsid w:val="00EA1950"/>
    <w:rsid w:val="00EA307E"/>
    <w:rsid w:val="00EA31B9"/>
    <w:rsid w:val="00EA3F2E"/>
    <w:rsid w:val="00EA4F78"/>
    <w:rsid w:val="00EA555E"/>
    <w:rsid w:val="00EA653C"/>
    <w:rsid w:val="00EB37E6"/>
    <w:rsid w:val="00EB3F9F"/>
    <w:rsid w:val="00EB72FA"/>
    <w:rsid w:val="00EB78D0"/>
    <w:rsid w:val="00EC008B"/>
    <w:rsid w:val="00EC029C"/>
    <w:rsid w:val="00EC17F7"/>
    <w:rsid w:val="00EC2EDA"/>
    <w:rsid w:val="00EC4581"/>
    <w:rsid w:val="00EC548D"/>
    <w:rsid w:val="00EC5FD4"/>
    <w:rsid w:val="00EC5FE5"/>
    <w:rsid w:val="00EC6620"/>
    <w:rsid w:val="00ED76BA"/>
    <w:rsid w:val="00EE0F00"/>
    <w:rsid w:val="00EE5902"/>
    <w:rsid w:val="00EF0B88"/>
    <w:rsid w:val="00EF4615"/>
    <w:rsid w:val="00EF5387"/>
    <w:rsid w:val="00EF6BE0"/>
    <w:rsid w:val="00EF7147"/>
    <w:rsid w:val="00EF7BB3"/>
    <w:rsid w:val="00F11403"/>
    <w:rsid w:val="00F13514"/>
    <w:rsid w:val="00F15EB5"/>
    <w:rsid w:val="00F1623E"/>
    <w:rsid w:val="00F173A2"/>
    <w:rsid w:val="00F17FD0"/>
    <w:rsid w:val="00F204B7"/>
    <w:rsid w:val="00F20E32"/>
    <w:rsid w:val="00F21FD4"/>
    <w:rsid w:val="00F24528"/>
    <w:rsid w:val="00F2727D"/>
    <w:rsid w:val="00F318ED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CDF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32F"/>
    <w:rsid w:val="00FA3564"/>
    <w:rsid w:val="00FA7065"/>
    <w:rsid w:val="00FA73BB"/>
    <w:rsid w:val="00FA7766"/>
    <w:rsid w:val="00FB15A6"/>
    <w:rsid w:val="00FB1F53"/>
    <w:rsid w:val="00FB282F"/>
    <w:rsid w:val="00FB415A"/>
    <w:rsid w:val="00FB4601"/>
    <w:rsid w:val="00FB5333"/>
    <w:rsid w:val="00FB55E5"/>
    <w:rsid w:val="00FB6632"/>
    <w:rsid w:val="00FC2A47"/>
    <w:rsid w:val="00FC7792"/>
    <w:rsid w:val="00FC7D17"/>
    <w:rsid w:val="00FD0BE0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93795"/>
  <w15:docId w15:val="{2CE44B27-2E0A-46AD-A250-648D6E50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80D07-EBB0-4275-9B44-A31BC5B5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4477</Characters>
  <Application>Microsoft Office Word</Application>
  <DocSecurity>0</DocSecurity>
  <Lines>37</Lines>
  <Paragraphs>10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CEEC</dc:creator>
  <cp:lastModifiedBy>Jiří Vacek</cp:lastModifiedBy>
  <cp:revision>7</cp:revision>
  <cp:lastPrinted>2015-08-04T07:37:00Z</cp:lastPrinted>
  <dcterms:created xsi:type="dcterms:W3CDTF">2017-06-28T11:24:00Z</dcterms:created>
  <dcterms:modified xsi:type="dcterms:W3CDTF">2017-07-03T03:40:00Z</dcterms:modified>
</cp:coreProperties>
</file>