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8F11ED" w14:textId="623075A1" w:rsidR="005F17BD" w:rsidRPr="005F17BD" w:rsidRDefault="005F17BD" w:rsidP="00914F56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 prvom štvrťroku 2017 bolo ukončených a konkrétnym stavebným firmám zadaných najmenej verejných obstarávaní za posledných päť rokov</w:t>
      </w:r>
    </w:p>
    <w:p w14:paraId="41EAA174" w14:textId="03C21832" w:rsidR="005F17BD" w:rsidRDefault="005F17BD" w:rsidP="005F17BD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Bratislava, </w:t>
      </w:r>
      <w:r w:rsidR="00487257">
        <w:rPr>
          <w:b/>
          <w:bCs/>
        </w:rPr>
        <w:t>28</w:t>
      </w:r>
      <w:r>
        <w:rPr>
          <w:b/>
          <w:bCs/>
        </w:rPr>
        <w:t xml:space="preserve">. </w:t>
      </w:r>
      <w:r w:rsidR="00487257">
        <w:rPr>
          <w:b/>
          <w:bCs/>
        </w:rPr>
        <w:t>apríla</w:t>
      </w:r>
      <w:bookmarkStart w:id="0" w:name="_GoBack"/>
      <w:bookmarkEnd w:id="0"/>
      <w:r>
        <w:rPr>
          <w:b/>
          <w:bCs/>
        </w:rPr>
        <w:t xml:space="preserve"> 2017 - Od januára do marca </w:t>
      </w:r>
      <w:r w:rsidRPr="005F17BD">
        <w:rPr>
          <w:b/>
          <w:bCs/>
        </w:rPr>
        <w:t>2017 vyhlásili investori 601 verejných obstarávaní na stavebné práce v celkovej hodnote 807 miliónov EUR</w:t>
      </w:r>
      <w:r>
        <w:rPr>
          <w:b/>
          <w:bCs/>
        </w:rPr>
        <w:t xml:space="preserve">, čo síce predstavuje v medziročnom porovnaní dvojtretinový pokles, zároveň </w:t>
      </w:r>
      <w:r w:rsidR="00683C5B">
        <w:rPr>
          <w:b/>
          <w:bCs/>
        </w:rPr>
        <w:t xml:space="preserve">však </w:t>
      </w:r>
      <w:r>
        <w:rPr>
          <w:b/>
          <w:bCs/>
        </w:rPr>
        <w:t xml:space="preserve">ide o dvojpätinový nárast hodnoty vyhlásených obstarávaní. Ukončených a konkrétnym stavebným firmám zadaných bolo v tomto období iba 135 verejných obstarávaní v celkovej hodnote 111 miliónov EUR. Ide pritom o päťročné minimum z hľadiska počtu a štvorročné minimum z hľadiska ich objemu. </w:t>
      </w:r>
      <w:r w:rsidRPr="005F17BD">
        <w:rPr>
          <w:b/>
          <w:bCs/>
        </w:rPr>
        <w:t xml:space="preserve">Vyplýva to z najnovšej analýzy spracovanej analytickou spoločnosťou CEEC Research na základe údajov poskytnutých Úradom pre verejné obstarávanie ku koncu marca 2017. </w:t>
      </w:r>
    </w:p>
    <w:p w14:paraId="5A1439F5" w14:textId="77777777" w:rsidR="005F17BD" w:rsidRDefault="005F17BD" w:rsidP="005F17BD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V marci 2017 </w:t>
      </w:r>
      <w:r w:rsidRPr="005F17BD">
        <w:rPr>
          <w:rStyle w:val="Hypertextovodkaz"/>
          <w:rFonts w:cs="Arial"/>
          <w:color w:val="auto"/>
          <w:u w:val="none"/>
        </w:rPr>
        <w:t>vyhlásili verejní obstarávatelia, obstarávatelia a subjekty, ktorým bola poskytnutá dotácia 380 verejných obstarávaní na stavebné práce v celkovej hodnote 209 miliónov EUR</w:t>
      </w:r>
      <w:r>
        <w:rPr>
          <w:rStyle w:val="Hypertextovodkaz"/>
          <w:rFonts w:cs="Arial"/>
          <w:color w:val="auto"/>
          <w:u w:val="none"/>
        </w:rPr>
        <w:t xml:space="preserve">, čo z hľadiska počtu aj objemu vyhlásených obstarávaní predstavuje v medziročnom porovnaní pätinový pokles (21,2, respektíve 19,9 </w:t>
      </w:r>
      <w:r w:rsidRPr="00E34B7F">
        <w:rPr>
          <w:rStyle w:val="Hypertextovodkaz"/>
          <w:rFonts w:cs="Arial"/>
          <w:color w:val="auto"/>
          <w:u w:val="none"/>
        </w:rPr>
        <w:t>%</w:t>
      </w:r>
      <w:r>
        <w:rPr>
          <w:rStyle w:val="Hypertextovodkaz"/>
          <w:rFonts w:cs="Arial"/>
          <w:color w:val="auto"/>
          <w:u w:val="none"/>
        </w:rPr>
        <w:t xml:space="preserve">). </w:t>
      </w:r>
      <w:r w:rsidRPr="005F17BD">
        <w:rPr>
          <w:rStyle w:val="Hypertextovodkaz"/>
          <w:rFonts w:cs="Arial"/>
          <w:color w:val="auto"/>
          <w:u w:val="none"/>
        </w:rPr>
        <w:t>Najväčšie verejné obstarávanie tohto mesiaca v celkovej hodnote takmer 18 miliónov EUR vyhlásil Trenčiansky samosprávny kraj na súvislé opravy ciest II. a III. triedy.</w:t>
      </w:r>
    </w:p>
    <w:p w14:paraId="14B1D7F5" w14:textId="3C2EA03D" w:rsidR="005F17BD" w:rsidRDefault="005F17BD" w:rsidP="004C323A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V prvom štvrťroku tohto roka </w:t>
      </w:r>
      <w:r w:rsidRPr="005F17BD">
        <w:rPr>
          <w:rStyle w:val="Hypertextovodkaz"/>
          <w:rFonts w:cs="Arial"/>
          <w:color w:val="auto"/>
          <w:u w:val="none"/>
        </w:rPr>
        <w:t>bolo vo Vestníku verejného obstarávania zverejnených celkom 601 súťaží v celkovej hodnote 807 miliónov EUR. Z hľad</w:t>
      </w:r>
      <w:r>
        <w:rPr>
          <w:rStyle w:val="Hypertextovodkaz"/>
          <w:rFonts w:cs="Arial"/>
          <w:color w:val="auto"/>
          <w:u w:val="none"/>
        </w:rPr>
        <w:t>iska počtu vyhlásených obstaráva</w:t>
      </w:r>
      <w:r w:rsidRPr="005F17BD">
        <w:rPr>
          <w:rStyle w:val="Hypertextovodkaz"/>
          <w:rFonts w:cs="Arial"/>
          <w:color w:val="auto"/>
          <w:u w:val="none"/>
        </w:rPr>
        <w:t>ní</w:t>
      </w:r>
      <w:r>
        <w:rPr>
          <w:rStyle w:val="Hypertextovodkaz"/>
          <w:rFonts w:cs="Arial"/>
          <w:color w:val="auto"/>
          <w:u w:val="none"/>
        </w:rPr>
        <w:t xml:space="preserve"> ide síce v medziročnom porovnaní o viac než dvojtretinový (68,9 </w:t>
      </w:r>
      <w:r w:rsidRPr="00E34B7F">
        <w:rPr>
          <w:rStyle w:val="Hypertextovodkaz"/>
          <w:rFonts w:cs="Arial"/>
          <w:color w:val="auto"/>
          <w:u w:val="none"/>
        </w:rPr>
        <w:t>%</w:t>
      </w:r>
      <w:r>
        <w:rPr>
          <w:rStyle w:val="Hypertextovodkaz"/>
          <w:rFonts w:cs="Arial"/>
          <w:color w:val="auto"/>
          <w:u w:val="none"/>
        </w:rPr>
        <w:t xml:space="preserve">) </w:t>
      </w:r>
      <w:r w:rsidR="00683C5B">
        <w:rPr>
          <w:rStyle w:val="Hypertextovodkaz"/>
          <w:rFonts w:cs="Arial"/>
          <w:color w:val="auto"/>
          <w:u w:val="none"/>
        </w:rPr>
        <w:t>pokles</w:t>
      </w:r>
      <w:r>
        <w:rPr>
          <w:rStyle w:val="Hypertextovodkaz"/>
          <w:rFonts w:cs="Arial"/>
          <w:color w:val="auto"/>
          <w:u w:val="none"/>
        </w:rPr>
        <w:t xml:space="preserve">, z hľadiska ich objemu však ide o dvojpätinový (42,2 </w:t>
      </w:r>
      <w:r w:rsidRPr="00E34B7F">
        <w:rPr>
          <w:rStyle w:val="Hypertextovodkaz"/>
          <w:rFonts w:cs="Arial"/>
          <w:color w:val="auto"/>
          <w:u w:val="none"/>
        </w:rPr>
        <w:t>%</w:t>
      </w:r>
      <w:r>
        <w:rPr>
          <w:rStyle w:val="Hypertextovodkaz"/>
          <w:rFonts w:cs="Arial"/>
          <w:color w:val="auto"/>
          <w:u w:val="none"/>
        </w:rPr>
        <w:t xml:space="preserve">) nárast hodnoty investícií. Medziročné porovnanie pritom významne ovplyvnila veľká zákazka zadávateľa ŽSR z januára 2017 </w:t>
      </w:r>
      <w:r w:rsidRPr="005F17BD">
        <w:rPr>
          <w:rStyle w:val="Hypertextovodkaz"/>
          <w:rFonts w:cs="Arial"/>
          <w:color w:val="auto"/>
          <w:u w:val="none"/>
        </w:rPr>
        <w:t>(Modernizácia železnične</w:t>
      </w:r>
      <w:r w:rsidR="00D84578">
        <w:rPr>
          <w:rStyle w:val="Hypertextovodkaz"/>
          <w:rFonts w:cs="Arial"/>
          <w:color w:val="auto"/>
          <w:u w:val="none"/>
        </w:rPr>
        <w:t>j</w:t>
      </w:r>
      <w:r w:rsidRPr="005F17BD">
        <w:rPr>
          <w:rStyle w:val="Hypertextovodkaz"/>
          <w:rFonts w:cs="Arial"/>
          <w:color w:val="auto"/>
          <w:u w:val="none"/>
        </w:rPr>
        <w:t xml:space="preserve"> trate Devínska Nová Ves – štátna hranica SR/ČR)</w:t>
      </w:r>
      <w:r w:rsidR="00D84578">
        <w:rPr>
          <w:rStyle w:val="Hypertextovodkaz"/>
          <w:rFonts w:cs="Arial"/>
          <w:color w:val="auto"/>
          <w:u w:val="none"/>
        </w:rPr>
        <w:t xml:space="preserve"> v celkovej hodnote 518 miliónov EUR. Po modelovom odčítaní tejto zákazky by sme dostali medziročný pokles hodnoty vyhlásených verejných obstarávaní o 11,5 </w:t>
      </w:r>
      <w:r w:rsidR="00D84578" w:rsidRPr="00E34B7F">
        <w:rPr>
          <w:rStyle w:val="Hypertextovodkaz"/>
          <w:rFonts w:cs="Arial"/>
          <w:color w:val="auto"/>
          <w:u w:val="none"/>
        </w:rPr>
        <w:t>%</w:t>
      </w:r>
      <w:r w:rsidR="00D84578">
        <w:rPr>
          <w:rStyle w:val="Hypertextovodkaz"/>
          <w:rFonts w:cs="Arial"/>
          <w:color w:val="auto"/>
          <w:u w:val="none"/>
        </w:rPr>
        <w:t xml:space="preserve">). </w:t>
      </w:r>
    </w:p>
    <w:p w14:paraId="69E66EDB" w14:textId="25B29BBB" w:rsidR="000510C6" w:rsidRPr="005F17BD" w:rsidRDefault="000510C6" w:rsidP="004C323A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i/>
          <w:color w:val="auto"/>
          <w:u w:val="none"/>
        </w:rPr>
        <w:t>„Pokles verejných investí</w:t>
      </w:r>
      <w:r w:rsidRPr="00814396">
        <w:rPr>
          <w:rStyle w:val="Hypertextovodkaz"/>
          <w:rFonts w:cs="Arial"/>
          <w:i/>
          <w:color w:val="auto"/>
          <w:u w:val="none"/>
        </w:rPr>
        <w:t>c</w:t>
      </w:r>
      <w:r>
        <w:rPr>
          <w:rStyle w:val="Hypertextovodkaz"/>
          <w:rFonts w:cs="Arial"/>
          <w:i/>
          <w:color w:val="auto"/>
          <w:u w:val="none"/>
        </w:rPr>
        <w:t>ií na stavebné práce je po prvom štvrťroku stále markantne</w:t>
      </w:r>
      <w:r w:rsidRPr="00814396">
        <w:rPr>
          <w:rStyle w:val="Hypertextovodkaz"/>
          <w:rFonts w:cs="Arial"/>
          <w:i/>
          <w:color w:val="auto"/>
          <w:u w:val="none"/>
        </w:rPr>
        <w:t>jší</w:t>
      </w:r>
      <w:r>
        <w:rPr>
          <w:rStyle w:val="Hypertextovodkaz"/>
          <w:rFonts w:cs="Arial"/>
          <w:i/>
          <w:color w:val="auto"/>
          <w:u w:val="none"/>
        </w:rPr>
        <w:t>. Obzvlášť kritický je pre stavebné spolo</w:t>
      </w:r>
      <w:r w:rsidRPr="00814396">
        <w:rPr>
          <w:rStyle w:val="Hypertextovodkaz"/>
          <w:rFonts w:cs="Arial"/>
          <w:i/>
          <w:color w:val="auto"/>
          <w:u w:val="none"/>
        </w:rPr>
        <w:t xml:space="preserve">čnosti </w:t>
      </w:r>
      <w:r>
        <w:rPr>
          <w:rStyle w:val="Hypertextovodkaz"/>
          <w:rFonts w:cs="Arial"/>
          <w:i/>
          <w:color w:val="auto"/>
          <w:u w:val="none"/>
        </w:rPr>
        <w:t>nedostatok ukončených obstarávaní</w:t>
      </w:r>
      <w:r w:rsidRPr="00814396">
        <w:rPr>
          <w:rStyle w:val="Hypertextovodkaz"/>
          <w:rFonts w:cs="Arial"/>
          <w:i/>
          <w:color w:val="auto"/>
          <w:u w:val="none"/>
        </w:rPr>
        <w:t>. Pokles</w:t>
      </w:r>
      <w:r>
        <w:rPr>
          <w:rStyle w:val="Hypertextovodkaz"/>
          <w:rFonts w:cs="Arial"/>
          <w:i/>
          <w:color w:val="auto"/>
          <w:u w:val="none"/>
        </w:rPr>
        <w:t xml:space="preserve"> výkonu slovenského stavebníctva tak bude s najväčšou pravdepodobnosťou</w:t>
      </w:r>
      <w:r w:rsidRPr="00814396">
        <w:rPr>
          <w:rStyle w:val="Hypertextovodkaz"/>
          <w:rFonts w:cs="Arial"/>
          <w:i/>
          <w:color w:val="auto"/>
          <w:u w:val="none"/>
        </w:rPr>
        <w:t xml:space="preserve"> </w:t>
      </w:r>
      <w:r>
        <w:rPr>
          <w:rStyle w:val="Hypertextovodkaz"/>
          <w:rFonts w:cs="Arial"/>
          <w:i/>
          <w:color w:val="auto"/>
          <w:u w:val="none"/>
        </w:rPr>
        <w:t>pokračovať aj</w:t>
      </w:r>
      <w:r w:rsidRPr="00814396">
        <w:rPr>
          <w:rStyle w:val="Hypertextovodkaz"/>
          <w:rFonts w:cs="Arial"/>
          <w:i/>
          <w:color w:val="auto"/>
          <w:u w:val="none"/>
        </w:rPr>
        <w:t xml:space="preserve"> v tomto </w:t>
      </w:r>
      <w:r>
        <w:rPr>
          <w:rStyle w:val="Hypertextovodkaz"/>
          <w:rFonts w:cs="Arial"/>
          <w:i/>
          <w:color w:val="auto"/>
          <w:u w:val="none"/>
        </w:rPr>
        <w:t>roku a tento stav sa zákonite premietne aj do vývoja celej slovenskej</w:t>
      </w:r>
      <w:r w:rsidRPr="00814396">
        <w:rPr>
          <w:rStyle w:val="Hypertextovodkaz"/>
          <w:rFonts w:cs="Arial"/>
          <w:i/>
          <w:color w:val="auto"/>
          <w:u w:val="none"/>
        </w:rPr>
        <w:t xml:space="preserve"> ekonomiky.“</w:t>
      </w:r>
      <w:r>
        <w:rPr>
          <w:rStyle w:val="Hypertextovodkaz"/>
          <w:rFonts w:cs="Arial"/>
          <w:color w:val="auto"/>
          <w:u w:val="none"/>
        </w:rPr>
        <w:t xml:space="preserve"> hovorí  </w:t>
      </w:r>
      <w:r w:rsidRPr="00885C46">
        <w:rPr>
          <w:rStyle w:val="Hypertextovodkaz"/>
          <w:rFonts w:cs="Arial"/>
          <w:b/>
          <w:bCs/>
          <w:color w:val="auto"/>
          <w:u w:val="none"/>
        </w:rPr>
        <w:t>Miroslav Beka, riaditeľ spoločnosti HOCHTIEF SK.</w:t>
      </w:r>
    </w:p>
    <w:p w14:paraId="29D74874" w14:textId="77777777" w:rsidR="00601270" w:rsidRPr="005F17BD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5F17B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lastRenderedPageBreak/>
        <w:t>Počet a obj</w:t>
      </w:r>
      <w:r w:rsidR="006B0F91" w:rsidRPr="005F17B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em </w:t>
      </w:r>
      <w:r w:rsidR="005A613B" w:rsidRPr="005F17B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vyhlásených verejných obstaráva</w:t>
      </w:r>
      <w:r w:rsidR="006B0F91" w:rsidRPr="005F17B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  <w:r w:rsidR="006B0F91" w:rsidRPr="005F17B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ab/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9"/>
        <w:gridCol w:w="1275"/>
        <w:gridCol w:w="815"/>
        <w:gridCol w:w="1453"/>
        <w:gridCol w:w="1276"/>
        <w:gridCol w:w="893"/>
        <w:gridCol w:w="1303"/>
      </w:tblGrid>
      <w:tr w:rsidR="00601270" w:rsidRPr="005F17BD" w14:paraId="3CA9146D" w14:textId="77777777" w:rsidTr="00FF1704">
        <w:trPr>
          <w:cantSplit/>
          <w:trHeight w:val="284"/>
        </w:trPr>
        <w:tc>
          <w:tcPr>
            <w:tcW w:w="2269" w:type="dxa"/>
            <w:vMerge w:val="restart"/>
            <w:tcBorders>
              <w:top w:val="nil"/>
              <w:left w:val="nil"/>
            </w:tcBorders>
            <w:vAlign w:val="center"/>
          </w:tcPr>
          <w:p w14:paraId="43035704" w14:textId="77777777" w:rsidR="00601270" w:rsidRPr="005F17BD" w:rsidRDefault="005A613B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Stavebné</w:t>
            </w:r>
            <w:r w:rsidR="00641D86"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práce</w:t>
            </w:r>
          </w:p>
        </w:tc>
        <w:tc>
          <w:tcPr>
            <w:tcW w:w="3543" w:type="dxa"/>
            <w:gridSpan w:val="3"/>
            <w:vAlign w:val="center"/>
          </w:tcPr>
          <w:p w14:paraId="722E1C3A" w14:textId="77777777" w:rsidR="00601270" w:rsidRPr="005F17BD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72" w:type="dxa"/>
            <w:gridSpan w:val="3"/>
            <w:vAlign w:val="center"/>
          </w:tcPr>
          <w:p w14:paraId="6DFDCCDC" w14:textId="77777777" w:rsidR="00601270" w:rsidRPr="005F17BD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601270" w:rsidRPr="005F17BD" w14:paraId="220942E6" w14:textId="77777777" w:rsidTr="00FF1704">
        <w:trPr>
          <w:cantSplit/>
          <w:trHeight w:val="284"/>
        </w:trPr>
        <w:tc>
          <w:tcPr>
            <w:tcW w:w="2269" w:type="dxa"/>
            <w:vMerge/>
            <w:tcBorders>
              <w:top w:val="nil"/>
              <w:left w:val="nil"/>
            </w:tcBorders>
          </w:tcPr>
          <w:p w14:paraId="3D8160DB" w14:textId="77777777" w:rsidR="00601270" w:rsidRPr="005F17BD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Align w:val="center"/>
          </w:tcPr>
          <w:p w14:paraId="276D816F" w14:textId="62F5EE4A" w:rsidR="00601270" w:rsidRPr="005F17BD" w:rsidRDefault="002D7306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</w:t>
            </w:r>
            <w:r w:rsidR="00601270"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očet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2F0B4AEE" w14:textId="77777777" w:rsidR="00601270" w:rsidRPr="005F17BD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5A613B"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F464A80" w14:textId="77777777" w:rsidR="00601270" w:rsidRPr="005F17BD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5A613B"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5A613B"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  <w:vAlign w:val="center"/>
          </w:tcPr>
          <w:p w14:paraId="26A4F9A0" w14:textId="77777777" w:rsidR="00601270" w:rsidRPr="005F17BD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5A613B"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C45060" w:rsidRPr="005F17BD" w14:paraId="4384FA8C" w14:textId="77777777" w:rsidTr="00FF1704">
        <w:trPr>
          <w:cantSplit/>
          <w:trHeight w:val="284"/>
        </w:trPr>
        <w:tc>
          <w:tcPr>
            <w:tcW w:w="2269" w:type="dxa"/>
            <w:vAlign w:val="center"/>
          </w:tcPr>
          <w:p w14:paraId="585827E0" w14:textId="77777777" w:rsidR="00C45060" w:rsidRPr="005F17BD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8FEB0AA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2 030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6DCC3FFF" w14:textId="77777777" w:rsidR="00C45060" w:rsidRPr="005F17BD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FC01C76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810BA67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2 340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54CBCB99" w14:textId="77777777" w:rsidR="00C45060" w:rsidRPr="005F17BD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294E7FAE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C45060" w:rsidRPr="005F17BD" w14:paraId="01A434A1" w14:textId="77777777" w:rsidTr="00FF1704">
        <w:trPr>
          <w:cantSplit/>
          <w:trHeight w:val="284"/>
        </w:trPr>
        <w:tc>
          <w:tcPr>
            <w:tcW w:w="2269" w:type="dxa"/>
            <w:vAlign w:val="center"/>
          </w:tcPr>
          <w:p w14:paraId="5F8C9982" w14:textId="77777777" w:rsidR="00C45060" w:rsidRPr="005F17BD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FEA0976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3 307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4079C9A9" w14:textId="77777777" w:rsidR="00C45060" w:rsidRPr="005F17BD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B3A3169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+62,9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2865AE5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3 907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1759BD30" w14:textId="77777777" w:rsidR="00C45060" w:rsidRPr="005F17BD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5F17BD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68BBA48A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+67,0</w:t>
            </w:r>
          </w:p>
        </w:tc>
      </w:tr>
      <w:tr w:rsidR="00C45060" w:rsidRPr="005F17BD" w14:paraId="0A705156" w14:textId="77777777" w:rsidTr="00FF1704">
        <w:trPr>
          <w:cantSplit/>
          <w:trHeight w:val="284"/>
        </w:trPr>
        <w:tc>
          <w:tcPr>
            <w:tcW w:w="2269" w:type="dxa"/>
            <w:vAlign w:val="center"/>
          </w:tcPr>
          <w:p w14:paraId="1383A695" w14:textId="77777777" w:rsidR="00C45060" w:rsidRPr="005F17BD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C9A6E68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2 822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0B8A6DAE" w14:textId="77777777" w:rsidR="00C45060" w:rsidRPr="005F17BD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5F17BD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89E5891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-14,7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DB8A0E5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2 517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3F015273" w14:textId="77777777" w:rsidR="00C45060" w:rsidRPr="005F17BD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5F17BD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30C4D6C7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-35,6</w:t>
            </w:r>
          </w:p>
        </w:tc>
      </w:tr>
      <w:tr w:rsidR="00C45060" w:rsidRPr="005F17BD" w14:paraId="5BFF14B9" w14:textId="77777777" w:rsidTr="00FF1704">
        <w:trPr>
          <w:cantSplit/>
          <w:trHeight w:val="284"/>
        </w:trPr>
        <w:tc>
          <w:tcPr>
            <w:tcW w:w="2269" w:type="dxa"/>
            <w:vAlign w:val="center"/>
          </w:tcPr>
          <w:p w14:paraId="11ECF6D5" w14:textId="77777777" w:rsidR="00C45060" w:rsidRPr="005F17BD" w:rsidRDefault="00C45060" w:rsidP="00136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AC611C2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3 776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2BA42B26" w14:textId="77777777" w:rsidR="00C45060" w:rsidRPr="005F17BD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5F17BD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4182B51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+33,8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E42AC73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3 240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1EDE9271" w14:textId="77777777" w:rsidR="00C45060" w:rsidRPr="005F17BD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5F17BD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5BA4CAA5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+28,7</w:t>
            </w:r>
          </w:p>
        </w:tc>
      </w:tr>
      <w:tr w:rsidR="002D63D5" w:rsidRPr="005F17BD" w14:paraId="67CBA913" w14:textId="77777777" w:rsidTr="00FF1704">
        <w:trPr>
          <w:cantSplit/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AF5EA" w14:textId="77777777" w:rsidR="002D63D5" w:rsidRPr="005F17BD" w:rsidRDefault="002D63D5" w:rsidP="002D63D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2016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C4903BF" w14:textId="77777777" w:rsidR="002D63D5" w:rsidRPr="005F17BD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2 930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21AC40" w14:textId="77777777" w:rsidR="002D63D5" w:rsidRPr="005F17BD" w:rsidRDefault="002D63D5" w:rsidP="002D63D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ED9E273" w14:textId="77777777" w:rsidR="002D63D5" w:rsidRPr="005F17BD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-22,4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67D12F64" w14:textId="77777777" w:rsidR="002D63D5" w:rsidRPr="005F17BD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1 948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3F275" w14:textId="77777777" w:rsidR="002D63D5" w:rsidRPr="005F17BD" w:rsidRDefault="002D63D5" w:rsidP="002D63D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B495842" w14:textId="77777777" w:rsidR="002D63D5" w:rsidRPr="005F17BD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-39,9</w:t>
            </w:r>
          </w:p>
        </w:tc>
      </w:tr>
      <w:tr w:rsidR="00A31A87" w:rsidRPr="005F17BD" w14:paraId="6A2A33C7" w14:textId="77777777" w:rsidTr="00247692">
        <w:trPr>
          <w:cantSplit/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31C03" w14:textId="6445773D" w:rsidR="00A31A87" w:rsidRPr="005F17BD" w:rsidRDefault="00D84578" w:rsidP="002D63D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Január až marec</w:t>
            </w:r>
            <w:r w:rsidR="00A31A87" w:rsidRPr="005F17B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2017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FC67722" w14:textId="341CCC78" w:rsidR="00A31A87" w:rsidRPr="005F17BD" w:rsidRDefault="00A31A87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F17BD">
              <w:rPr>
                <w:rFonts w:ascii="Arial" w:hAnsi="Arial" w:cs="Arial"/>
                <w:b/>
                <w:bCs/>
                <w:sz w:val="18"/>
                <w:szCs w:val="18"/>
              </w:rPr>
              <w:t>601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D5173C" w14:textId="66AEC8F5" w:rsidR="00A31A87" w:rsidRPr="005F17BD" w:rsidRDefault="00A31A87" w:rsidP="002D63D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F17BD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8E9485D" w14:textId="397CDC1D" w:rsidR="00A31A87" w:rsidRPr="005F17BD" w:rsidRDefault="00A31A87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F17BD">
              <w:rPr>
                <w:rFonts w:ascii="Arial" w:hAnsi="Arial" w:cs="Arial"/>
                <w:b/>
                <w:bCs/>
                <w:sz w:val="18"/>
                <w:szCs w:val="18"/>
              </w:rPr>
              <w:t>-68,9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88A0362" w14:textId="09B08B82" w:rsidR="00A31A87" w:rsidRPr="005F17BD" w:rsidRDefault="00A31A87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F17BD">
              <w:rPr>
                <w:rFonts w:ascii="Arial" w:hAnsi="Arial" w:cs="Arial"/>
                <w:b/>
                <w:bCs/>
                <w:sz w:val="18"/>
                <w:szCs w:val="18"/>
              </w:rPr>
              <w:t>807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B09A26" w14:textId="63DD2494" w:rsidR="00A31A87" w:rsidRPr="005F17BD" w:rsidRDefault="00A31A87" w:rsidP="002D63D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F17BD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F166B97" w14:textId="3483FF4E" w:rsidR="00A31A87" w:rsidRPr="005F17BD" w:rsidRDefault="00A31A87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F17BD">
              <w:rPr>
                <w:rFonts w:ascii="Arial" w:hAnsi="Arial" w:cs="Arial"/>
                <w:b/>
                <w:bCs/>
                <w:sz w:val="18"/>
                <w:szCs w:val="18"/>
              </w:rPr>
              <w:t>+42,2</w:t>
            </w:r>
          </w:p>
        </w:tc>
      </w:tr>
    </w:tbl>
    <w:p w14:paraId="0B223A96" w14:textId="77777777" w:rsidR="00601270" w:rsidRPr="005F17BD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5F17BD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5F17BD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5F17BD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14:paraId="279BD099" w14:textId="77777777" w:rsidR="005A613B" w:rsidRPr="005F17BD" w:rsidRDefault="005A613B" w:rsidP="000321DF">
      <w:pPr>
        <w:spacing w:after="0" w:line="360" w:lineRule="auto"/>
        <w:jc w:val="both"/>
        <w:rPr>
          <w:rStyle w:val="Hypertextovodkaz"/>
          <w:color w:val="auto"/>
          <w:u w:val="none"/>
        </w:rPr>
      </w:pPr>
    </w:p>
    <w:p w14:paraId="04D044EC" w14:textId="7B66FCC0" w:rsidR="00D84578" w:rsidRDefault="00D84578" w:rsidP="00D84578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Počas prvého štvrťroka 2017 </w:t>
      </w:r>
      <w:r w:rsidRPr="005F17BD">
        <w:rPr>
          <w:rStyle w:val="Hypertextovodkaz"/>
          <w:rFonts w:cs="Arial"/>
          <w:color w:val="auto"/>
          <w:u w:val="none"/>
        </w:rPr>
        <w:t>investori ukončili a konkrétnym dodávateľom zadali celkom 135 verejných obstarávaní na stavebné práce v celkovej hodnote 111 miliónov EUR. To v medziročnom porovnaní predstavuje významný štvorpätinový (83,1</w:t>
      </w:r>
      <w:r>
        <w:rPr>
          <w:rStyle w:val="Hypertextovodkaz"/>
          <w:rFonts w:cs="Arial"/>
          <w:color w:val="auto"/>
          <w:u w:val="none"/>
        </w:rPr>
        <w:t xml:space="preserve"> </w:t>
      </w:r>
      <w:r w:rsidRPr="00E34B7F">
        <w:rPr>
          <w:rStyle w:val="Hypertextovodkaz"/>
          <w:rFonts w:cs="Arial"/>
          <w:color w:val="auto"/>
          <w:u w:val="none"/>
        </w:rPr>
        <w:t>%</w:t>
      </w:r>
      <w:r w:rsidRPr="005F17BD">
        <w:rPr>
          <w:rStyle w:val="Hypertextovodkaz"/>
          <w:rFonts w:cs="Arial"/>
          <w:color w:val="auto"/>
          <w:u w:val="none"/>
        </w:rPr>
        <w:t>) pokles počtu ukončených verejných obsta</w:t>
      </w:r>
      <w:r>
        <w:rPr>
          <w:rStyle w:val="Hypertextovodkaz"/>
          <w:rFonts w:cs="Arial"/>
          <w:color w:val="auto"/>
          <w:u w:val="none"/>
        </w:rPr>
        <w:t xml:space="preserve">rávaní a dvojtretinový (65,5 </w:t>
      </w:r>
      <w:r w:rsidRPr="00E34B7F">
        <w:rPr>
          <w:rStyle w:val="Hypertextovodkaz"/>
          <w:rFonts w:cs="Arial"/>
          <w:color w:val="auto"/>
          <w:u w:val="none"/>
        </w:rPr>
        <w:t>%</w:t>
      </w:r>
      <w:r w:rsidRPr="005F17BD">
        <w:rPr>
          <w:rStyle w:val="Hypertextovodkaz"/>
          <w:rFonts w:cs="Arial"/>
          <w:color w:val="auto"/>
          <w:u w:val="none"/>
        </w:rPr>
        <w:t>) pokles ich objemu.</w:t>
      </w:r>
      <w:r>
        <w:rPr>
          <w:rStyle w:val="Hypertextovodkaz"/>
          <w:rFonts w:cs="Arial"/>
          <w:color w:val="auto"/>
          <w:u w:val="none"/>
        </w:rPr>
        <w:t xml:space="preserve"> V prvom štvrťroku pritom ide z hľadiska počtu </w:t>
      </w:r>
      <w:r w:rsidR="00683C5B">
        <w:rPr>
          <w:rStyle w:val="Hypertextovodkaz"/>
          <w:rFonts w:cs="Arial"/>
          <w:color w:val="auto"/>
          <w:u w:val="none"/>
        </w:rPr>
        <w:t xml:space="preserve">zákaziek </w:t>
      </w:r>
      <w:r>
        <w:rPr>
          <w:rStyle w:val="Hypertextovodkaz"/>
          <w:rFonts w:cs="Arial"/>
          <w:color w:val="auto"/>
          <w:u w:val="none"/>
        </w:rPr>
        <w:t xml:space="preserve">o päťročné a z hľadiska hodnoty investícií o štvorročné minimum. </w:t>
      </w:r>
      <w:r w:rsidRPr="005F17BD">
        <w:rPr>
          <w:rStyle w:val="Hypertextovodkaz"/>
          <w:rFonts w:cs="Arial"/>
          <w:color w:val="auto"/>
          <w:u w:val="none"/>
        </w:rPr>
        <w:t xml:space="preserve">Niektoré verejné obstarávania stále prebiehajú, a preto treba očakávať, že v ďalších mesiacoch dôjde ešte k aktualizácii a upresneniu dát. </w:t>
      </w:r>
    </w:p>
    <w:p w14:paraId="455CBF10" w14:textId="77777777" w:rsidR="000F26AB" w:rsidRPr="005F17BD" w:rsidRDefault="000F26AB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14:paraId="321F2B84" w14:textId="77777777" w:rsidR="00D077D7" w:rsidRPr="005F17BD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5F17B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</w:t>
      </w:r>
      <w:r w:rsidR="002F0A30" w:rsidRPr="005F17B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jem ukončených verejných obstaráva</w:t>
      </w:r>
      <w:r w:rsidR="006B0F91" w:rsidRPr="005F17B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1141"/>
        <w:gridCol w:w="808"/>
        <w:gridCol w:w="1424"/>
        <w:gridCol w:w="1263"/>
        <w:gridCol w:w="897"/>
        <w:gridCol w:w="1266"/>
      </w:tblGrid>
      <w:tr w:rsidR="00D077D7" w:rsidRPr="005F17BD" w14:paraId="6454ADA5" w14:textId="77777777" w:rsidTr="00E27A2B">
        <w:trPr>
          <w:cantSplit/>
          <w:trHeight w:val="284"/>
        </w:trPr>
        <w:tc>
          <w:tcPr>
            <w:tcW w:w="2340" w:type="dxa"/>
            <w:vMerge w:val="restart"/>
            <w:tcBorders>
              <w:top w:val="nil"/>
              <w:left w:val="nil"/>
            </w:tcBorders>
            <w:vAlign w:val="center"/>
          </w:tcPr>
          <w:p w14:paraId="70D52B6F" w14:textId="77777777" w:rsidR="00D077D7" w:rsidRPr="005F17BD" w:rsidRDefault="002F0A30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Stavebné</w:t>
            </w:r>
            <w:r w:rsidR="00641D86"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práce</w:t>
            </w:r>
          </w:p>
        </w:tc>
        <w:tc>
          <w:tcPr>
            <w:tcW w:w="3373" w:type="dxa"/>
            <w:gridSpan w:val="3"/>
            <w:vAlign w:val="center"/>
          </w:tcPr>
          <w:p w14:paraId="3CF04247" w14:textId="77777777" w:rsidR="00D077D7" w:rsidRPr="005F17BD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26" w:type="dxa"/>
            <w:gridSpan w:val="3"/>
            <w:vAlign w:val="center"/>
          </w:tcPr>
          <w:p w14:paraId="682B687F" w14:textId="77777777" w:rsidR="00D077D7" w:rsidRPr="005F17BD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D077D7" w:rsidRPr="005F17BD" w14:paraId="4653F31E" w14:textId="77777777" w:rsidTr="00E27A2B">
        <w:trPr>
          <w:cantSplit/>
          <w:trHeight w:val="284"/>
        </w:trPr>
        <w:tc>
          <w:tcPr>
            <w:tcW w:w="2340" w:type="dxa"/>
            <w:vMerge/>
            <w:tcBorders>
              <w:top w:val="nil"/>
              <w:left w:val="nil"/>
            </w:tcBorders>
          </w:tcPr>
          <w:p w14:paraId="1F968728" w14:textId="77777777" w:rsidR="00D077D7" w:rsidRPr="005F17BD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141" w:type="dxa"/>
            <w:vAlign w:val="center"/>
          </w:tcPr>
          <w:p w14:paraId="6CCBD8CE" w14:textId="5A958759" w:rsidR="00D077D7" w:rsidRPr="005F17BD" w:rsidRDefault="002D7306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</w:t>
            </w:r>
            <w:r w:rsidR="00D077D7"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očet</w:t>
            </w:r>
          </w:p>
        </w:tc>
        <w:tc>
          <w:tcPr>
            <w:tcW w:w="2232" w:type="dxa"/>
            <w:gridSpan w:val="2"/>
            <w:tcBorders>
              <w:bottom w:val="single" w:sz="4" w:space="0" w:color="auto"/>
            </w:tcBorders>
            <w:vAlign w:val="center"/>
          </w:tcPr>
          <w:p w14:paraId="6349376B" w14:textId="77777777" w:rsidR="00D077D7" w:rsidRPr="005F17BD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2F0A30"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vAlign w:val="center"/>
          </w:tcPr>
          <w:p w14:paraId="0ADFE2F5" w14:textId="77777777" w:rsidR="00D077D7" w:rsidRPr="005F17BD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2F0A30"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2F0A30"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63" w:type="dxa"/>
            <w:gridSpan w:val="2"/>
            <w:tcBorders>
              <w:bottom w:val="single" w:sz="4" w:space="0" w:color="auto"/>
            </w:tcBorders>
            <w:vAlign w:val="center"/>
          </w:tcPr>
          <w:p w14:paraId="4A1297BC" w14:textId="77777777" w:rsidR="00D077D7" w:rsidRPr="005F17BD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2F0A30"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5F17B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C45060" w:rsidRPr="005F17BD" w14:paraId="249026D9" w14:textId="77777777" w:rsidTr="00E27A2B">
        <w:trPr>
          <w:cantSplit/>
          <w:trHeight w:val="284"/>
        </w:trPr>
        <w:tc>
          <w:tcPr>
            <w:tcW w:w="2340" w:type="dxa"/>
            <w:vAlign w:val="center"/>
          </w:tcPr>
          <w:p w14:paraId="1DA2AE5A" w14:textId="77777777" w:rsidR="00C45060" w:rsidRPr="005F17BD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141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5076E1E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2 007</w:t>
            </w:r>
          </w:p>
        </w:tc>
        <w:tc>
          <w:tcPr>
            <w:tcW w:w="808" w:type="dxa"/>
            <w:tcBorders>
              <w:left w:val="single" w:sz="4" w:space="0" w:color="auto"/>
              <w:right w:val="nil"/>
            </w:tcBorders>
            <w:vAlign w:val="center"/>
          </w:tcPr>
          <w:p w14:paraId="091829F4" w14:textId="77777777" w:rsidR="00C45060" w:rsidRPr="005F17BD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4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F0E19D4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B01CFF4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1 441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6F9399E1" w14:textId="77777777" w:rsidR="00C45060" w:rsidRPr="005F17BD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6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0C834F91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C45060" w:rsidRPr="005F17BD" w14:paraId="03CE9E76" w14:textId="77777777" w:rsidTr="00E27A2B">
        <w:trPr>
          <w:cantSplit/>
          <w:trHeight w:val="284"/>
        </w:trPr>
        <w:tc>
          <w:tcPr>
            <w:tcW w:w="2340" w:type="dxa"/>
            <w:vAlign w:val="center"/>
          </w:tcPr>
          <w:p w14:paraId="492F1D03" w14:textId="77777777" w:rsidR="00C45060" w:rsidRPr="005F17BD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141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F78CF30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2 655</w:t>
            </w:r>
          </w:p>
        </w:tc>
        <w:tc>
          <w:tcPr>
            <w:tcW w:w="808" w:type="dxa"/>
            <w:tcBorders>
              <w:left w:val="single" w:sz="4" w:space="0" w:color="auto"/>
              <w:right w:val="nil"/>
            </w:tcBorders>
            <w:vAlign w:val="center"/>
          </w:tcPr>
          <w:p w14:paraId="48B128C6" w14:textId="77777777" w:rsidR="00C45060" w:rsidRPr="005F17BD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24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F760095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+32,3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D0126FF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2 598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304200CB" w14:textId="77777777" w:rsidR="00C45060" w:rsidRPr="005F17BD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66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6F2544D5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+80,3</w:t>
            </w:r>
          </w:p>
        </w:tc>
      </w:tr>
      <w:tr w:rsidR="00C45060" w:rsidRPr="005F17BD" w14:paraId="41FE622A" w14:textId="77777777" w:rsidTr="00E27A2B">
        <w:trPr>
          <w:cantSplit/>
          <w:trHeight w:val="284"/>
        </w:trPr>
        <w:tc>
          <w:tcPr>
            <w:tcW w:w="2340" w:type="dxa"/>
            <w:vAlign w:val="center"/>
          </w:tcPr>
          <w:p w14:paraId="28A1CABE" w14:textId="77777777" w:rsidR="00C45060" w:rsidRPr="005F17BD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141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61EBA580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2 004</w:t>
            </w:r>
          </w:p>
        </w:tc>
        <w:tc>
          <w:tcPr>
            <w:tcW w:w="808" w:type="dxa"/>
            <w:tcBorders>
              <w:left w:val="single" w:sz="4" w:space="0" w:color="auto"/>
              <w:right w:val="nil"/>
            </w:tcBorders>
            <w:vAlign w:val="center"/>
          </w:tcPr>
          <w:p w14:paraId="28390E78" w14:textId="77777777" w:rsidR="00C45060" w:rsidRPr="005F17BD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24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FECEBCF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-24,5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F1F325A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2 413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5ADB6B7A" w14:textId="77777777" w:rsidR="00C45060" w:rsidRPr="005F17BD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5F17BD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66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2EB71DC9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-7,1</w:t>
            </w:r>
          </w:p>
        </w:tc>
      </w:tr>
      <w:tr w:rsidR="00C45060" w:rsidRPr="005F17BD" w14:paraId="34A85B4E" w14:textId="77777777" w:rsidTr="00E27A2B">
        <w:trPr>
          <w:cantSplit/>
          <w:trHeight w:val="284"/>
        </w:trPr>
        <w:tc>
          <w:tcPr>
            <w:tcW w:w="2340" w:type="dxa"/>
            <w:vAlign w:val="center"/>
          </w:tcPr>
          <w:p w14:paraId="5708BD4C" w14:textId="77777777" w:rsidR="00C45060" w:rsidRPr="005F17BD" w:rsidRDefault="00C45060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141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552F6DD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2 302</w:t>
            </w:r>
          </w:p>
        </w:tc>
        <w:tc>
          <w:tcPr>
            <w:tcW w:w="808" w:type="dxa"/>
            <w:tcBorders>
              <w:left w:val="single" w:sz="4" w:space="0" w:color="auto"/>
              <w:right w:val="nil"/>
            </w:tcBorders>
            <w:vAlign w:val="center"/>
          </w:tcPr>
          <w:p w14:paraId="5AD51F20" w14:textId="77777777" w:rsidR="00C45060" w:rsidRPr="005F17BD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5F17BD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24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D17FA39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+14,9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BE73040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1 671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4F32F565" w14:textId="77777777" w:rsidR="00C45060" w:rsidRPr="005F17BD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5F17BD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66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70FCFDFA" w14:textId="77777777" w:rsidR="00C45060" w:rsidRPr="005F17B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-30,8</w:t>
            </w:r>
          </w:p>
        </w:tc>
      </w:tr>
      <w:tr w:rsidR="002D63D5" w:rsidRPr="005F17BD" w14:paraId="3A2DAB03" w14:textId="77777777" w:rsidTr="00E27A2B">
        <w:trPr>
          <w:cantSplit/>
          <w:trHeight w:val="266"/>
        </w:trPr>
        <w:tc>
          <w:tcPr>
            <w:tcW w:w="2340" w:type="dxa"/>
            <w:vAlign w:val="center"/>
          </w:tcPr>
          <w:p w14:paraId="39C38000" w14:textId="77777777" w:rsidR="002D63D5" w:rsidRPr="005F17BD" w:rsidRDefault="002D63D5" w:rsidP="00AF31A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2016</w:t>
            </w:r>
          </w:p>
        </w:tc>
        <w:tc>
          <w:tcPr>
            <w:tcW w:w="1141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C12507A" w14:textId="77777777" w:rsidR="002D63D5" w:rsidRPr="005F17BD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2 143</w:t>
            </w:r>
          </w:p>
        </w:tc>
        <w:tc>
          <w:tcPr>
            <w:tcW w:w="808" w:type="dxa"/>
            <w:tcBorders>
              <w:left w:val="single" w:sz="4" w:space="0" w:color="auto"/>
              <w:right w:val="nil"/>
            </w:tcBorders>
            <w:vAlign w:val="center"/>
          </w:tcPr>
          <w:p w14:paraId="05A60EF2" w14:textId="77777777" w:rsidR="002D63D5" w:rsidRPr="005F17BD" w:rsidRDefault="002D63D5" w:rsidP="002D63D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424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E981D59" w14:textId="77777777" w:rsidR="002D63D5" w:rsidRPr="005F17BD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-6,9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CAACB74" w14:textId="77777777" w:rsidR="002D63D5" w:rsidRPr="005F17BD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1 930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7F4BFF19" w14:textId="77777777" w:rsidR="002D63D5" w:rsidRPr="005F17BD" w:rsidRDefault="002D63D5" w:rsidP="002D63D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color w:val="92D050"/>
                <w:sz w:val="24"/>
              </w:rPr>
              <w:sym w:font="Wingdings 3" w:char="F0C7"/>
            </w:r>
          </w:p>
        </w:tc>
        <w:tc>
          <w:tcPr>
            <w:tcW w:w="1266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218659BF" w14:textId="77777777" w:rsidR="002D63D5" w:rsidRPr="005F17BD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F17BD">
              <w:rPr>
                <w:rFonts w:ascii="Arial" w:hAnsi="Arial" w:cs="Arial"/>
                <w:sz w:val="18"/>
                <w:szCs w:val="18"/>
              </w:rPr>
              <w:t>+15,5</w:t>
            </w:r>
          </w:p>
        </w:tc>
      </w:tr>
      <w:tr w:rsidR="00A31A87" w:rsidRPr="005F17BD" w14:paraId="2D53DE15" w14:textId="77777777" w:rsidTr="00E27A2B">
        <w:trPr>
          <w:cantSplit/>
          <w:trHeight w:val="266"/>
        </w:trPr>
        <w:tc>
          <w:tcPr>
            <w:tcW w:w="2340" w:type="dxa"/>
            <w:vAlign w:val="center"/>
          </w:tcPr>
          <w:p w14:paraId="72B94F1A" w14:textId="5B3192B0" w:rsidR="00A31A87" w:rsidRPr="005F17BD" w:rsidRDefault="00D84578" w:rsidP="00AF31A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Január až marec</w:t>
            </w:r>
            <w:r w:rsidR="00A31A87" w:rsidRPr="005F17B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2017</w:t>
            </w:r>
          </w:p>
        </w:tc>
        <w:tc>
          <w:tcPr>
            <w:tcW w:w="1141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A1C8AEF" w14:textId="1663DCB4" w:rsidR="00A31A87" w:rsidRPr="005F17BD" w:rsidRDefault="00A31A87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F17BD">
              <w:rPr>
                <w:rFonts w:ascii="Arial" w:hAnsi="Arial" w:cs="Arial"/>
                <w:b/>
                <w:bCs/>
                <w:sz w:val="18"/>
                <w:szCs w:val="18"/>
              </w:rPr>
              <w:t>135</w:t>
            </w:r>
          </w:p>
        </w:tc>
        <w:tc>
          <w:tcPr>
            <w:tcW w:w="808" w:type="dxa"/>
            <w:tcBorders>
              <w:left w:val="single" w:sz="4" w:space="0" w:color="auto"/>
              <w:right w:val="nil"/>
            </w:tcBorders>
            <w:vAlign w:val="center"/>
          </w:tcPr>
          <w:p w14:paraId="440AE1A5" w14:textId="5082B0D5" w:rsidR="00A31A87" w:rsidRPr="005F17BD" w:rsidRDefault="00A31A87" w:rsidP="002D63D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F17BD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424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07F4337" w14:textId="24FD162B" w:rsidR="00A31A87" w:rsidRPr="005F17BD" w:rsidRDefault="00A31A87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F17BD">
              <w:rPr>
                <w:rFonts w:ascii="Arial" w:hAnsi="Arial" w:cs="Arial"/>
                <w:b/>
                <w:bCs/>
                <w:sz w:val="18"/>
                <w:szCs w:val="18"/>
              </w:rPr>
              <w:t>-83,1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D4291BC" w14:textId="0DFDD836" w:rsidR="00A31A87" w:rsidRPr="005F17BD" w:rsidRDefault="00A31A87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F17BD">
              <w:rPr>
                <w:rFonts w:ascii="Arial" w:hAnsi="Arial" w:cs="Arial"/>
                <w:b/>
                <w:bCs/>
                <w:sz w:val="18"/>
                <w:szCs w:val="18"/>
              </w:rPr>
              <w:t>111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5DDDC3C5" w14:textId="15C2F32B" w:rsidR="00A31A87" w:rsidRPr="005F17BD" w:rsidRDefault="00A31A87" w:rsidP="002D63D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F17BD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266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1FAC3AAE" w14:textId="19F7C160" w:rsidR="00A31A87" w:rsidRPr="005F17BD" w:rsidRDefault="00A31A87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F17BD">
              <w:rPr>
                <w:rFonts w:ascii="Arial" w:hAnsi="Arial" w:cs="Arial"/>
                <w:b/>
                <w:bCs/>
                <w:sz w:val="18"/>
                <w:szCs w:val="18"/>
              </w:rPr>
              <w:t>-65,5</w:t>
            </w:r>
          </w:p>
        </w:tc>
      </w:tr>
    </w:tbl>
    <w:p w14:paraId="05065587" w14:textId="77777777" w:rsidR="00D077D7" w:rsidRPr="005F17BD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5F17BD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5F17BD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5F17BD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14:paraId="5F0BE1CD" w14:textId="77777777" w:rsidR="00D077D7" w:rsidRPr="005F17BD" w:rsidRDefault="00D077D7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14:paraId="645FF8AD" w14:textId="70B601EA" w:rsidR="00020504" w:rsidRPr="005F17BD" w:rsidRDefault="00020504" w:rsidP="00020504">
      <w:pPr>
        <w:spacing w:after="0" w:line="360" w:lineRule="auto"/>
        <w:rPr>
          <w:rStyle w:val="Hypertextovodkaz"/>
          <w:rFonts w:cs="Arial"/>
          <w:color w:val="auto"/>
          <w:u w:val="none"/>
        </w:rPr>
      </w:pPr>
      <w:r w:rsidRPr="005F17BD">
        <w:rPr>
          <w:rStyle w:val="Hypertextovodkaz"/>
          <w:rFonts w:cs="Arial"/>
          <w:color w:val="auto"/>
          <w:u w:val="none"/>
        </w:rPr>
        <w:t xml:space="preserve">STRETNUTIE LÍDROV SLOVENSKÉHO STAVEBNÍCTVA 2017 (4. mája), registrácia: </w:t>
      </w:r>
      <w:hyperlink r:id="rId8" w:history="1">
        <w:r w:rsidRPr="005F17BD">
          <w:rPr>
            <w:rStyle w:val="Hypertextovodkaz"/>
            <w:rFonts w:cs="Arial"/>
          </w:rPr>
          <w:t>konferencie@ceec.eu</w:t>
        </w:r>
      </w:hyperlink>
    </w:p>
    <w:p w14:paraId="11745689" w14:textId="77777777" w:rsidR="00020504" w:rsidRPr="005F17BD" w:rsidRDefault="00020504" w:rsidP="00020504">
      <w:pPr>
        <w:spacing w:after="0" w:line="360" w:lineRule="auto"/>
        <w:jc w:val="center"/>
        <w:rPr>
          <w:rStyle w:val="Hypertextovodkaz"/>
          <w:rFonts w:cs="Arial"/>
          <w:color w:val="auto"/>
          <w:u w:val="none"/>
        </w:rPr>
      </w:pPr>
    </w:p>
    <w:p w14:paraId="36A79A9F" w14:textId="77777777" w:rsidR="00535ADA" w:rsidRPr="005F17BD" w:rsidRDefault="00B70AEE" w:rsidP="003371A6">
      <w:pPr>
        <w:spacing w:after="0" w:line="360" w:lineRule="auto"/>
        <w:jc w:val="center"/>
        <w:rPr>
          <w:rStyle w:val="Hypertextovodkaz"/>
          <w:rFonts w:cs="Arial"/>
        </w:rPr>
      </w:pPr>
      <w:r w:rsidRPr="005F17BD">
        <w:rPr>
          <w:rStyle w:val="Hypertextovodkaz"/>
          <w:rFonts w:cs="Arial"/>
          <w:color w:val="auto"/>
          <w:u w:val="none"/>
        </w:rPr>
        <w:t>N</w:t>
      </w:r>
      <w:r w:rsidR="00535ADA" w:rsidRPr="005F17BD">
        <w:rPr>
          <w:rStyle w:val="Hypertextovodkaz"/>
          <w:rFonts w:cs="Arial"/>
          <w:color w:val="auto"/>
          <w:u w:val="none"/>
        </w:rPr>
        <w:t>ajnovšie prognózy vývoja stavebného a projektového trhu nájdete na</w:t>
      </w:r>
      <w:r w:rsidR="00535ADA" w:rsidRPr="005F17BD">
        <w:rPr>
          <w:rStyle w:val="Hypertextovodkaz"/>
          <w:rFonts w:cs="Arial"/>
          <w:color w:val="auto"/>
        </w:rPr>
        <w:t xml:space="preserve"> </w:t>
      </w:r>
    </w:p>
    <w:p w14:paraId="56E3A2AC" w14:textId="77777777" w:rsidR="00535ADA" w:rsidRPr="005F17BD" w:rsidRDefault="00535ADA" w:rsidP="003371A6">
      <w:pPr>
        <w:spacing w:after="0" w:line="360" w:lineRule="auto"/>
        <w:jc w:val="center"/>
        <w:rPr>
          <w:rStyle w:val="Hypertextovodkaz"/>
          <w:rFonts w:ascii="Arial" w:hAnsi="Arial" w:cs="Arial"/>
        </w:rPr>
      </w:pPr>
      <w:r w:rsidRPr="005F17BD">
        <w:rPr>
          <w:rStyle w:val="Hypertextovodkaz"/>
          <w:rFonts w:ascii="Arial" w:hAnsi="Arial" w:cs="Arial"/>
        </w:rPr>
        <w:t>www.ceec.eu</w:t>
      </w:r>
    </w:p>
    <w:p w14:paraId="75E48350" w14:textId="77777777" w:rsidR="003371A6" w:rsidRPr="005F17BD" w:rsidRDefault="003371A6" w:rsidP="003371A6">
      <w:pPr>
        <w:spacing w:after="0" w:line="360" w:lineRule="auto"/>
        <w:jc w:val="center"/>
        <w:rPr>
          <w:rFonts w:ascii="Arial" w:hAnsi="Arial" w:cs="Arial"/>
          <w:color w:val="000000"/>
        </w:rPr>
      </w:pPr>
    </w:p>
    <w:p w14:paraId="5A8E844E" w14:textId="77777777" w:rsidR="00C968F2" w:rsidRPr="005F17BD" w:rsidRDefault="00C968F2" w:rsidP="00C45298">
      <w:pPr>
        <w:spacing w:after="0" w:line="240" w:lineRule="auto"/>
        <w:rPr>
          <w:rFonts w:ascii="Arial" w:hAnsi="Arial" w:cs="Arial"/>
          <w:b/>
          <w:color w:val="000000"/>
        </w:rPr>
      </w:pPr>
      <w:r w:rsidRPr="005F17BD">
        <w:rPr>
          <w:rFonts w:ascii="Arial" w:hAnsi="Arial" w:cs="Arial"/>
          <w:b/>
          <w:color w:val="000000"/>
        </w:rPr>
        <w:t>Kontakt pr</w:t>
      </w:r>
      <w:r w:rsidR="00B25F7D" w:rsidRPr="005F17BD">
        <w:rPr>
          <w:rFonts w:ascii="Arial" w:hAnsi="Arial" w:cs="Arial"/>
          <w:b/>
          <w:color w:val="000000"/>
        </w:rPr>
        <w:t>e</w:t>
      </w:r>
      <w:r w:rsidRPr="005F17BD">
        <w:rPr>
          <w:rFonts w:ascii="Arial" w:hAnsi="Arial" w:cs="Arial"/>
          <w:b/>
          <w:color w:val="000000"/>
        </w:rPr>
        <w:t xml:space="preserve"> média:</w:t>
      </w:r>
    </w:p>
    <w:p w14:paraId="28768213" w14:textId="77777777" w:rsidR="00C968F2" w:rsidRPr="005F17BD" w:rsidRDefault="00C968F2" w:rsidP="00C45298">
      <w:pPr>
        <w:spacing w:after="0" w:line="240" w:lineRule="auto"/>
        <w:rPr>
          <w:rFonts w:ascii="Arial" w:hAnsi="Arial" w:cs="Arial"/>
          <w:color w:val="000000"/>
        </w:rPr>
      </w:pPr>
      <w:r w:rsidRPr="005F17BD">
        <w:rPr>
          <w:rFonts w:ascii="Arial" w:hAnsi="Arial" w:cs="Arial"/>
          <w:b/>
          <w:color w:val="000000"/>
        </w:rPr>
        <w:br/>
      </w:r>
      <w:r w:rsidR="0044188A" w:rsidRPr="005F17BD">
        <w:rPr>
          <w:rFonts w:ascii="Arial" w:hAnsi="Arial" w:cs="Arial"/>
          <w:color w:val="000000"/>
        </w:rPr>
        <w:t>Ing. Jiří Vacek, Ph.D., MIM</w:t>
      </w:r>
      <w:r w:rsidR="0044188A" w:rsidRPr="005F17BD">
        <w:rPr>
          <w:rFonts w:ascii="Arial" w:hAnsi="Arial" w:cs="Arial"/>
          <w:color w:val="000000"/>
        </w:rPr>
        <w:br/>
      </w:r>
      <w:r w:rsidR="002F0A30" w:rsidRPr="005F17BD">
        <w:rPr>
          <w:rFonts w:ascii="Arial" w:hAnsi="Arial" w:cs="Arial"/>
          <w:color w:val="000000"/>
        </w:rPr>
        <w:lastRenderedPageBreak/>
        <w:t>Riaditeľ spolo</w:t>
      </w:r>
      <w:r w:rsidR="0044188A" w:rsidRPr="005F17BD">
        <w:rPr>
          <w:rFonts w:ascii="Arial" w:hAnsi="Arial" w:cs="Arial"/>
          <w:color w:val="000000"/>
        </w:rPr>
        <w:t>čnosti</w:t>
      </w:r>
      <w:r w:rsidR="0044188A" w:rsidRPr="005F17BD">
        <w:rPr>
          <w:rFonts w:ascii="Arial" w:hAnsi="Arial" w:cs="Arial"/>
          <w:color w:val="000000"/>
        </w:rPr>
        <w:br/>
        <w:t>CEEC Research s.r.o.</w:t>
      </w:r>
      <w:r w:rsidR="0044188A" w:rsidRPr="005F17BD">
        <w:rPr>
          <w:rFonts w:ascii="Arial" w:hAnsi="Arial" w:cs="Arial"/>
          <w:color w:val="000000"/>
        </w:rPr>
        <w:br/>
        <w:t>E-mail: vacek@ceec.eu</w:t>
      </w:r>
      <w:r w:rsidR="0044188A" w:rsidRPr="005F17BD">
        <w:rPr>
          <w:rFonts w:ascii="Arial" w:hAnsi="Arial" w:cs="Arial"/>
          <w:color w:val="000000"/>
        </w:rPr>
        <w:br/>
        <w:t>Tel.: +420 774 325 111</w:t>
      </w:r>
    </w:p>
    <w:p w14:paraId="6568CF4B" w14:textId="77777777" w:rsidR="007C55A2" w:rsidRPr="005F17BD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00E55986" w14:textId="77777777" w:rsidR="005F0F7B" w:rsidRPr="005F17BD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9A82505" w14:textId="77777777" w:rsidR="00B25F7D" w:rsidRPr="005F17BD" w:rsidRDefault="00B25F7D" w:rsidP="00B25F7D">
      <w:pPr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5F17BD">
        <w:rPr>
          <w:rFonts w:ascii="Arial" w:hAnsi="Arial" w:cs="Arial"/>
          <w:b/>
          <w:i/>
          <w:color w:val="000000"/>
          <w:sz w:val="16"/>
          <w:szCs w:val="16"/>
        </w:rPr>
        <w:t>CEEC Research</w:t>
      </w:r>
      <w:r w:rsidRPr="005F17BD">
        <w:rPr>
          <w:rFonts w:ascii="Arial" w:hAnsi="Arial" w:cs="Arial"/>
          <w:i/>
          <w:color w:val="000000"/>
          <w:sz w:val="16"/>
          <w:szCs w:val="16"/>
        </w:rPr>
        <w:t xml:space="preserve"> je najväčšou analytickou spoločnosťou špecializujúcou sa na stavebníctvo, projektový a developerský sektor, strojárenstvo a oblasť verejných zákaziek v krajinách strednej a východnej Európy. Bola založená v roku 2005 a od tej doby bezplatne poskytuje štúdie o aktuálnom stave a očakávanom vývoji v týchto segmentoch v desiatich krajinách strednej a východnej Európy. Všetky štúdie a analýzy CEEC Research sú založené výhradne na údajoch získaných z pravidelných štruktúrovaných interview s kľúčovými predstaviteľmi vybraných najväčších, stredných a malých spoločností.</w:t>
      </w:r>
    </w:p>
    <w:p w14:paraId="42A12BA0" w14:textId="77777777" w:rsidR="00B25F7D" w:rsidRPr="005F17BD" w:rsidRDefault="00B25F7D" w:rsidP="00B25F7D">
      <w:pPr>
        <w:jc w:val="both"/>
        <w:rPr>
          <w:rFonts w:ascii="Arial" w:hAnsi="Arial" w:cs="Arial"/>
          <w:color w:val="000000"/>
        </w:rPr>
      </w:pPr>
      <w:r w:rsidRPr="005F17BD">
        <w:rPr>
          <w:rFonts w:ascii="Arial" w:hAnsi="Arial" w:cs="Arial"/>
          <w:b/>
          <w:i/>
          <w:color w:val="000000"/>
          <w:sz w:val="16"/>
          <w:szCs w:val="16"/>
        </w:rPr>
        <w:t xml:space="preserve">CEEC Research </w:t>
      </w:r>
      <w:r w:rsidRPr="005F17BD">
        <w:rPr>
          <w:rFonts w:ascii="Arial" w:hAnsi="Arial" w:cs="Arial"/>
          <w:color w:val="000000"/>
          <w:sz w:val="16"/>
          <w:szCs w:val="16"/>
        </w:rPr>
        <w:t>navyše k pravidelným a bezplatným analýzam stavebného, projektového, developerského, strojárenského a verejného sektora tiež organizuje úzko zamerané konferencie, ktorých sa zúčastňujú generálni riaditelia najvýznamnejších stavebných, developerských, projektových a strojárenských spoločností, prezidenti zväzov, cechov a komôr z týchto oblastí, aby diskutovali s najvyššími predstaviteľmi štátu vybraných krajín.</w:t>
      </w:r>
    </w:p>
    <w:p w14:paraId="3C13736A" w14:textId="77777777" w:rsidR="005F0F7B" w:rsidRPr="005F17BD" w:rsidRDefault="005F0F7B" w:rsidP="00D66843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14:paraId="513F7EA0" w14:textId="77777777" w:rsidR="00C66A5B" w:rsidRPr="005F17BD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14:paraId="0BE9A728" w14:textId="77777777" w:rsidR="00C66A5B" w:rsidRPr="005F17BD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sectPr w:rsidR="00C66A5B" w:rsidRPr="005F17BD" w:rsidSect="00DF6221">
      <w:headerReference w:type="default" r:id="rId9"/>
      <w:footerReference w:type="default" r:id="rId10"/>
      <w:type w:val="continuous"/>
      <w:pgSz w:w="11906" w:h="16838"/>
      <w:pgMar w:top="1417" w:right="1417" w:bottom="1417" w:left="1417" w:header="708" w:footer="216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684398" w14:textId="77777777" w:rsidR="000A1C2A" w:rsidRDefault="000A1C2A" w:rsidP="00A76E50">
      <w:pPr>
        <w:spacing w:after="0" w:line="240" w:lineRule="auto"/>
      </w:pPr>
      <w:r>
        <w:separator/>
      </w:r>
    </w:p>
  </w:endnote>
  <w:endnote w:type="continuationSeparator" w:id="0">
    <w:p w14:paraId="239F72A3" w14:textId="77777777" w:rsidR="000A1C2A" w:rsidRDefault="000A1C2A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anmar Text">
    <w:altName w:val="Times New Roman"/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tblBorders>
      <w:shd w:val="clear" w:color="auto" w:fill="D9D9D9"/>
      <w:tblLook w:val="04A0" w:firstRow="1" w:lastRow="0" w:firstColumn="1" w:lastColumn="0" w:noHBand="0" w:noVBand="1"/>
    </w:tblPr>
    <w:tblGrid>
      <w:gridCol w:w="9062"/>
    </w:tblGrid>
    <w:tr w:rsidR="00DF6221" w:rsidRPr="0010694C" w14:paraId="74AB76A6" w14:textId="77777777" w:rsidTr="0010694C">
      <w:trPr>
        <w:trHeight w:val="844"/>
      </w:trPr>
      <w:tc>
        <w:tcPr>
          <w:tcW w:w="9062" w:type="dxa"/>
          <w:shd w:val="clear" w:color="auto" w:fill="D9D9D9"/>
        </w:tcPr>
        <w:p w14:paraId="24CBC829" w14:textId="77777777"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6"/>
              <w:szCs w:val="6"/>
            </w:rPr>
          </w:pPr>
        </w:p>
        <w:p w14:paraId="38CA914E" w14:textId="77777777"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Metodika výpočtu:</w:t>
          </w:r>
        </w:p>
        <w:p w14:paraId="4E3530F5" w14:textId="77777777"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vyhlásené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 dátumu odoslania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oznámenia 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na Úrad pre verejné obstarávanie</w:t>
          </w:r>
        </w:p>
        <w:p w14:paraId="69A3F5C0" w14:textId="77777777" w:rsidR="00171527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zadané (ukončené)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 skutočnému dátumu zadania zákazky (uvedeného v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oznámení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)</w:t>
          </w:r>
        </w:p>
        <w:p w14:paraId="5217C348" w14:textId="77777777"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Fonts w:ascii="Arial" w:hAnsi="Arial" w:cs="Arial"/>
              <w:color w:val="808080"/>
              <w:sz w:val="16"/>
              <w:szCs w:val="16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do výpočtu neboli zahrnuté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oznámenia o koncesiách</w:t>
          </w:r>
        </w:p>
      </w:tc>
    </w:tr>
  </w:tbl>
  <w:p w14:paraId="70F3A1CF" w14:textId="77777777" w:rsidR="00DF6221" w:rsidRPr="00171527" w:rsidRDefault="00DF6221" w:rsidP="00DF62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B87344" w14:textId="77777777" w:rsidR="000A1C2A" w:rsidRDefault="000A1C2A" w:rsidP="00A76E50">
      <w:pPr>
        <w:spacing w:after="0" w:line="240" w:lineRule="auto"/>
      </w:pPr>
      <w:r>
        <w:separator/>
      </w:r>
    </w:p>
  </w:footnote>
  <w:footnote w:type="continuationSeparator" w:id="0">
    <w:p w14:paraId="5065424C" w14:textId="77777777" w:rsidR="000A1C2A" w:rsidRDefault="000A1C2A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8CC1E" w14:textId="77777777"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>
      <w:rPr>
        <w:b/>
        <w:noProof/>
        <w:color w:val="808080"/>
        <w:sz w:val="60"/>
        <w:szCs w:val="60"/>
        <w:lang w:eastAsia="cs-CZ"/>
      </w:rPr>
      <w:t xml:space="preserve">                                                       </w:t>
    </w:r>
    <w:r w:rsidR="00176B8D"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 wp14:anchorId="25C2665A" wp14:editId="2DDD5866">
          <wp:simplePos x="0" y="0"/>
          <wp:positionH relativeFrom="column">
            <wp:posOffset>-240030</wp:posOffset>
          </wp:positionH>
          <wp:positionV relativeFrom="paragraph">
            <wp:posOffset>-203200</wp:posOffset>
          </wp:positionV>
          <wp:extent cx="1285240" cy="758825"/>
          <wp:effectExtent l="0" t="0" r="0" b="3175"/>
          <wp:wrapNone/>
          <wp:docPr id="1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BFB6E12" w14:textId="77777777" w:rsidR="00E47B77" w:rsidRPr="00B25F7D" w:rsidRDefault="00B25F7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 w:rsidRPr="00B25F7D">
      <w:rPr>
        <w:b/>
        <w:noProof/>
        <w:color w:val="808080"/>
        <w:sz w:val="60"/>
        <w:szCs w:val="60"/>
        <w:lang w:eastAsia="cs-CZ"/>
      </w:rPr>
      <w:t>Tlačová správa</w:t>
    </w:r>
  </w:p>
  <w:p w14:paraId="37BA73D8" w14:textId="77777777"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/>
        <w:sz w:val="18"/>
        <w:szCs w:val="18"/>
      </w:rPr>
    </w:pPr>
  </w:p>
  <w:p w14:paraId="06FAEE01" w14:textId="77777777" w:rsidR="00E47B77" w:rsidRDefault="00E47B7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D265A"/>
    <w:multiLevelType w:val="hybridMultilevel"/>
    <w:tmpl w:val="7CCE8D2E"/>
    <w:lvl w:ilvl="0" w:tplc="DAFA2688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1" w15:restartNumberingAfterBreak="0">
    <w:nsid w:val="3B4F0BDD"/>
    <w:multiLevelType w:val="hybridMultilevel"/>
    <w:tmpl w:val="662041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821328"/>
    <w:multiLevelType w:val="hybridMultilevel"/>
    <w:tmpl w:val="75942C22"/>
    <w:lvl w:ilvl="0" w:tplc="9C644B6A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3" w15:restartNumberingAfterBreak="0">
    <w:nsid w:val="708A318F"/>
    <w:multiLevelType w:val="hybridMultilevel"/>
    <w:tmpl w:val="FD9E235A"/>
    <w:lvl w:ilvl="0" w:tplc="55A89484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19D"/>
    <w:rsid w:val="00001257"/>
    <w:rsid w:val="00002781"/>
    <w:rsid w:val="00003552"/>
    <w:rsid w:val="000039CF"/>
    <w:rsid w:val="000110D5"/>
    <w:rsid w:val="00012CB9"/>
    <w:rsid w:val="00014CF3"/>
    <w:rsid w:val="00014F6D"/>
    <w:rsid w:val="00016986"/>
    <w:rsid w:val="00017E2E"/>
    <w:rsid w:val="00020504"/>
    <w:rsid w:val="00021585"/>
    <w:rsid w:val="00023152"/>
    <w:rsid w:val="00023D83"/>
    <w:rsid w:val="000261EE"/>
    <w:rsid w:val="000262E6"/>
    <w:rsid w:val="00026537"/>
    <w:rsid w:val="00027656"/>
    <w:rsid w:val="00030F20"/>
    <w:rsid w:val="0003155E"/>
    <w:rsid w:val="00031BA6"/>
    <w:rsid w:val="000321DF"/>
    <w:rsid w:val="00032369"/>
    <w:rsid w:val="00033E4F"/>
    <w:rsid w:val="00034237"/>
    <w:rsid w:val="00035EB9"/>
    <w:rsid w:val="00040AF2"/>
    <w:rsid w:val="0004318D"/>
    <w:rsid w:val="000431B3"/>
    <w:rsid w:val="00043201"/>
    <w:rsid w:val="00047BEE"/>
    <w:rsid w:val="000510C6"/>
    <w:rsid w:val="00052956"/>
    <w:rsid w:val="0005371F"/>
    <w:rsid w:val="00053DE6"/>
    <w:rsid w:val="00055740"/>
    <w:rsid w:val="00055D25"/>
    <w:rsid w:val="00055FC7"/>
    <w:rsid w:val="00060DD1"/>
    <w:rsid w:val="00060F14"/>
    <w:rsid w:val="0006280C"/>
    <w:rsid w:val="000633FF"/>
    <w:rsid w:val="00064569"/>
    <w:rsid w:val="000648B4"/>
    <w:rsid w:val="0006538F"/>
    <w:rsid w:val="0006678E"/>
    <w:rsid w:val="000672C1"/>
    <w:rsid w:val="00067C5F"/>
    <w:rsid w:val="0007142D"/>
    <w:rsid w:val="00072FDF"/>
    <w:rsid w:val="00072FE8"/>
    <w:rsid w:val="00073FC5"/>
    <w:rsid w:val="00076EE1"/>
    <w:rsid w:val="000803AD"/>
    <w:rsid w:val="00080FA0"/>
    <w:rsid w:val="00082873"/>
    <w:rsid w:val="000853CA"/>
    <w:rsid w:val="0008796D"/>
    <w:rsid w:val="000909E4"/>
    <w:rsid w:val="00092923"/>
    <w:rsid w:val="00093D49"/>
    <w:rsid w:val="00094417"/>
    <w:rsid w:val="000952CE"/>
    <w:rsid w:val="000957C6"/>
    <w:rsid w:val="000A03AB"/>
    <w:rsid w:val="000A0C73"/>
    <w:rsid w:val="000A1C2A"/>
    <w:rsid w:val="000A2E0E"/>
    <w:rsid w:val="000A3A8E"/>
    <w:rsid w:val="000A593D"/>
    <w:rsid w:val="000B0EFB"/>
    <w:rsid w:val="000B2314"/>
    <w:rsid w:val="000B30BB"/>
    <w:rsid w:val="000B3A8B"/>
    <w:rsid w:val="000B5E95"/>
    <w:rsid w:val="000C0093"/>
    <w:rsid w:val="000C079A"/>
    <w:rsid w:val="000C2420"/>
    <w:rsid w:val="000C2B3C"/>
    <w:rsid w:val="000C4278"/>
    <w:rsid w:val="000C4F6C"/>
    <w:rsid w:val="000C5911"/>
    <w:rsid w:val="000C6179"/>
    <w:rsid w:val="000C6B1F"/>
    <w:rsid w:val="000D031A"/>
    <w:rsid w:val="000D1365"/>
    <w:rsid w:val="000D3395"/>
    <w:rsid w:val="000D5791"/>
    <w:rsid w:val="000D5EC9"/>
    <w:rsid w:val="000E0FE0"/>
    <w:rsid w:val="000E1438"/>
    <w:rsid w:val="000E60CC"/>
    <w:rsid w:val="000E620E"/>
    <w:rsid w:val="000E71B9"/>
    <w:rsid w:val="000E7454"/>
    <w:rsid w:val="000F26AB"/>
    <w:rsid w:val="000F4820"/>
    <w:rsid w:val="000F58C9"/>
    <w:rsid w:val="000F5D71"/>
    <w:rsid w:val="000F6F79"/>
    <w:rsid w:val="001037D9"/>
    <w:rsid w:val="00104FFE"/>
    <w:rsid w:val="0010694C"/>
    <w:rsid w:val="00110295"/>
    <w:rsid w:val="001111BA"/>
    <w:rsid w:val="001131DD"/>
    <w:rsid w:val="00113B38"/>
    <w:rsid w:val="00115DA0"/>
    <w:rsid w:val="00116FFB"/>
    <w:rsid w:val="00121151"/>
    <w:rsid w:val="0012196C"/>
    <w:rsid w:val="00124D16"/>
    <w:rsid w:val="00125253"/>
    <w:rsid w:val="0012555E"/>
    <w:rsid w:val="00127951"/>
    <w:rsid w:val="00133021"/>
    <w:rsid w:val="001346AF"/>
    <w:rsid w:val="001350E0"/>
    <w:rsid w:val="00136E59"/>
    <w:rsid w:val="00141A5F"/>
    <w:rsid w:val="00143695"/>
    <w:rsid w:val="00147738"/>
    <w:rsid w:val="001536EE"/>
    <w:rsid w:val="00155068"/>
    <w:rsid w:val="00156DD0"/>
    <w:rsid w:val="00160F29"/>
    <w:rsid w:val="00165846"/>
    <w:rsid w:val="00166B57"/>
    <w:rsid w:val="00166DEA"/>
    <w:rsid w:val="00171527"/>
    <w:rsid w:val="00172B7C"/>
    <w:rsid w:val="00172C66"/>
    <w:rsid w:val="001755D1"/>
    <w:rsid w:val="00176863"/>
    <w:rsid w:val="00176B8D"/>
    <w:rsid w:val="00177BF3"/>
    <w:rsid w:val="00180560"/>
    <w:rsid w:val="00183BF2"/>
    <w:rsid w:val="00184705"/>
    <w:rsid w:val="001854A9"/>
    <w:rsid w:val="0018743F"/>
    <w:rsid w:val="00194F87"/>
    <w:rsid w:val="00196346"/>
    <w:rsid w:val="0019645D"/>
    <w:rsid w:val="00197C1E"/>
    <w:rsid w:val="001A203D"/>
    <w:rsid w:val="001A281A"/>
    <w:rsid w:val="001A3B07"/>
    <w:rsid w:val="001A6A6E"/>
    <w:rsid w:val="001A6C7A"/>
    <w:rsid w:val="001B6429"/>
    <w:rsid w:val="001B76D5"/>
    <w:rsid w:val="001B7BFB"/>
    <w:rsid w:val="001C6F33"/>
    <w:rsid w:val="001C7E05"/>
    <w:rsid w:val="001D0C46"/>
    <w:rsid w:val="001D1F00"/>
    <w:rsid w:val="001D32B1"/>
    <w:rsid w:val="001D36EB"/>
    <w:rsid w:val="001D5798"/>
    <w:rsid w:val="001D5EB6"/>
    <w:rsid w:val="001D6EDB"/>
    <w:rsid w:val="001D7AEC"/>
    <w:rsid w:val="001E3B75"/>
    <w:rsid w:val="001E446E"/>
    <w:rsid w:val="001E4926"/>
    <w:rsid w:val="001E5529"/>
    <w:rsid w:val="001E5881"/>
    <w:rsid w:val="001E5A47"/>
    <w:rsid w:val="001E715E"/>
    <w:rsid w:val="001F11C2"/>
    <w:rsid w:val="001F128B"/>
    <w:rsid w:val="001F22BC"/>
    <w:rsid w:val="001F5478"/>
    <w:rsid w:val="001F70AA"/>
    <w:rsid w:val="001F724D"/>
    <w:rsid w:val="00211533"/>
    <w:rsid w:val="00212725"/>
    <w:rsid w:val="00214474"/>
    <w:rsid w:val="0021506F"/>
    <w:rsid w:val="00217D61"/>
    <w:rsid w:val="002232D7"/>
    <w:rsid w:val="002262A5"/>
    <w:rsid w:val="00233D6F"/>
    <w:rsid w:val="002344B7"/>
    <w:rsid w:val="002353AC"/>
    <w:rsid w:val="00237274"/>
    <w:rsid w:val="00240AFB"/>
    <w:rsid w:val="00246B4E"/>
    <w:rsid w:val="00247692"/>
    <w:rsid w:val="00251186"/>
    <w:rsid w:val="00251AB8"/>
    <w:rsid w:val="002522DF"/>
    <w:rsid w:val="002533DB"/>
    <w:rsid w:val="002560EF"/>
    <w:rsid w:val="00257FDE"/>
    <w:rsid w:val="00257FF1"/>
    <w:rsid w:val="002603EC"/>
    <w:rsid w:val="00260DD4"/>
    <w:rsid w:val="00263565"/>
    <w:rsid w:val="00263649"/>
    <w:rsid w:val="0026597A"/>
    <w:rsid w:val="002678EB"/>
    <w:rsid w:val="00271171"/>
    <w:rsid w:val="00275AD4"/>
    <w:rsid w:val="00277459"/>
    <w:rsid w:val="00280FF2"/>
    <w:rsid w:val="002818F3"/>
    <w:rsid w:val="00282C79"/>
    <w:rsid w:val="002830C6"/>
    <w:rsid w:val="0028617D"/>
    <w:rsid w:val="0029157C"/>
    <w:rsid w:val="00293553"/>
    <w:rsid w:val="00293990"/>
    <w:rsid w:val="00294841"/>
    <w:rsid w:val="0029594C"/>
    <w:rsid w:val="0029718C"/>
    <w:rsid w:val="002A05C0"/>
    <w:rsid w:val="002A0D8C"/>
    <w:rsid w:val="002A295D"/>
    <w:rsid w:val="002A6CC8"/>
    <w:rsid w:val="002A7D29"/>
    <w:rsid w:val="002A7D2C"/>
    <w:rsid w:val="002A7D9C"/>
    <w:rsid w:val="002B0295"/>
    <w:rsid w:val="002B1925"/>
    <w:rsid w:val="002B1F9A"/>
    <w:rsid w:val="002B2047"/>
    <w:rsid w:val="002B5845"/>
    <w:rsid w:val="002B69EB"/>
    <w:rsid w:val="002B7003"/>
    <w:rsid w:val="002C1475"/>
    <w:rsid w:val="002C2C67"/>
    <w:rsid w:val="002C376E"/>
    <w:rsid w:val="002C38BC"/>
    <w:rsid w:val="002C5F1D"/>
    <w:rsid w:val="002C6809"/>
    <w:rsid w:val="002C6870"/>
    <w:rsid w:val="002C6BB8"/>
    <w:rsid w:val="002C76EC"/>
    <w:rsid w:val="002D00D5"/>
    <w:rsid w:val="002D1D8C"/>
    <w:rsid w:val="002D28AD"/>
    <w:rsid w:val="002D3B63"/>
    <w:rsid w:val="002D63D5"/>
    <w:rsid w:val="002D6E7B"/>
    <w:rsid w:val="002D7306"/>
    <w:rsid w:val="002D73AC"/>
    <w:rsid w:val="002E04E6"/>
    <w:rsid w:val="002E0D84"/>
    <w:rsid w:val="002E1B68"/>
    <w:rsid w:val="002E1CCD"/>
    <w:rsid w:val="002E4528"/>
    <w:rsid w:val="002E5204"/>
    <w:rsid w:val="002E5456"/>
    <w:rsid w:val="002E7B94"/>
    <w:rsid w:val="002F030D"/>
    <w:rsid w:val="002F0A30"/>
    <w:rsid w:val="002F1525"/>
    <w:rsid w:val="002F17DD"/>
    <w:rsid w:val="002F35BB"/>
    <w:rsid w:val="002F3CFF"/>
    <w:rsid w:val="002F42A5"/>
    <w:rsid w:val="002F4916"/>
    <w:rsid w:val="002F5151"/>
    <w:rsid w:val="002F5850"/>
    <w:rsid w:val="002F69FF"/>
    <w:rsid w:val="002F7E3F"/>
    <w:rsid w:val="003008A7"/>
    <w:rsid w:val="003016AD"/>
    <w:rsid w:val="003027C3"/>
    <w:rsid w:val="003028C7"/>
    <w:rsid w:val="003057BE"/>
    <w:rsid w:val="00306F83"/>
    <w:rsid w:val="00311898"/>
    <w:rsid w:val="00311BF9"/>
    <w:rsid w:val="003120A5"/>
    <w:rsid w:val="00312578"/>
    <w:rsid w:val="00312EBF"/>
    <w:rsid w:val="00315F24"/>
    <w:rsid w:val="00317CBD"/>
    <w:rsid w:val="003207A8"/>
    <w:rsid w:val="00320FF8"/>
    <w:rsid w:val="00322E22"/>
    <w:rsid w:val="00324918"/>
    <w:rsid w:val="00325137"/>
    <w:rsid w:val="003267D4"/>
    <w:rsid w:val="00326977"/>
    <w:rsid w:val="00327098"/>
    <w:rsid w:val="00332702"/>
    <w:rsid w:val="00332EC1"/>
    <w:rsid w:val="00336791"/>
    <w:rsid w:val="003371A6"/>
    <w:rsid w:val="00340DBD"/>
    <w:rsid w:val="00340F91"/>
    <w:rsid w:val="0034103C"/>
    <w:rsid w:val="00341337"/>
    <w:rsid w:val="00343FE1"/>
    <w:rsid w:val="00344AA1"/>
    <w:rsid w:val="00345FAA"/>
    <w:rsid w:val="00346F0E"/>
    <w:rsid w:val="00350B86"/>
    <w:rsid w:val="003536E6"/>
    <w:rsid w:val="00355142"/>
    <w:rsid w:val="003567AD"/>
    <w:rsid w:val="00356815"/>
    <w:rsid w:val="00357CBB"/>
    <w:rsid w:val="0036040F"/>
    <w:rsid w:val="003632CD"/>
    <w:rsid w:val="0036602E"/>
    <w:rsid w:val="00366798"/>
    <w:rsid w:val="00367B43"/>
    <w:rsid w:val="00370B08"/>
    <w:rsid w:val="00374BE7"/>
    <w:rsid w:val="00375A47"/>
    <w:rsid w:val="00376E15"/>
    <w:rsid w:val="00380371"/>
    <w:rsid w:val="00382A30"/>
    <w:rsid w:val="00383358"/>
    <w:rsid w:val="00387314"/>
    <w:rsid w:val="00387937"/>
    <w:rsid w:val="003908B2"/>
    <w:rsid w:val="00390E15"/>
    <w:rsid w:val="003953D3"/>
    <w:rsid w:val="003964E1"/>
    <w:rsid w:val="00396804"/>
    <w:rsid w:val="003A14AC"/>
    <w:rsid w:val="003A14B6"/>
    <w:rsid w:val="003A181B"/>
    <w:rsid w:val="003A3434"/>
    <w:rsid w:val="003A4732"/>
    <w:rsid w:val="003A4FD1"/>
    <w:rsid w:val="003A6F3A"/>
    <w:rsid w:val="003A7A48"/>
    <w:rsid w:val="003B2226"/>
    <w:rsid w:val="003B24B6"/>
    <w:rsid w:val="003B2E18"/>
    <w:rsid w:val="003B4EDD"/>
    <w:rsid w:val="003B5EAE"/>
    <w:rsid w:val="003C0CCF"/>
    <w:rsid w:val="003C6408"/>
    <w:rsid w:val="003C6EB8"/>
    <w:rsid w:val="003C7320"/>
    <w:rsid w:val="003D2951"/>
    <w:rsid w:val="003D3D0D"/>
    <w:rsid w:val="003D4101"/>
    <w:rsid w:val="003D48F8"/>
    <w:rsid w:val="003D6F8E"/>
    <w:rsid w:val="003E1E49"/>
    <w:rsid w:val="003E3DE2"/>
    <w:rsid w:val="003E40D1"/>
    <w:rsid w:val="003E77A1"/>
    <w:rsid w:val="003F1964"/>
    <w:rsid w:val="00402D9F"/>
    <w:rsid w:val="0040325E"/>
    <w:rsid w:val="00403492"/>
    <w:rsid w:val="00403731"/>
    <w:rsid w:val="0040521C"/>
    <w:rsid w:val="00405EA9"/>
    <w:rsid w:val="00410AA6"/>
    <w:rsid w:val="00425176"/>
    <w:rsid w:val="00426A92"/>
    <w:rsid w:val="004316C7"/>
    <w:rsid w:val="00433364"/>
    <w:rsid w:val="004347D2"/>
    <w:rsid w:val="0043543D"/>
    <w:rsid w:val="004370C0"/>
    <w:rsid w:val="00437237"/>
    <w:rsid w:val="00437D6C"/>
    <w:rsid w:val="00440C92"/>
    <w:rsid w:val="00441736"/>
    <w:rsid w:val="0044188A"/>
    <w:rsid w:val="00442507"/>
    <w:rsid w:val="0044390B"/>
    <w:rsid w:val="0044519F"/>
    <w:rsid w:val="004462F7"/>
    <w:rsid w:val="004467C4"/>
    <w:rsid w:val="00446BD0"/>
    <w:rsid w:val="00447E46"/>
    <w:rsid w:val="004503E6"/>
    <w:rsid w:val="0045410A"/>
    <w:rsid w:val="00454A85"/>
    <w:rsid w:val="004608F1"/>
    <w:rsid w:val="00460C42"/>
    <w:rsid w:val="0046114D"/>
    <w:rsid w:val="00461766"/>
    <w:rsid w:val="00463642"/>
    <w:rsid w:val="00466AB9"/>
    <w:rsid w:val="00466C15"/>
    <w:rsid w:val="004706FC"/>
    <w:rsid w:val="00470751"/>
    <w:rsid w:val="00471F4D"/>
    <w:rsid w:val="0047248C"/>
    <w:rsid w:val="00475411"/>
    <w:rsid w:val="00476F5C"/>
    <w:rsid w:val="00477E8F"/>
    <w:rsid w:val="004831E5"/>
    <w:rsid w:val="004831FF"/>
    <w:rsid w:val="00486196"/>
    <w:rsid w:val="004861FD"/>
    <w:rsid w:val="00486BD6"/>
    <w:rsid w:val="00487257"/>
    <w:rsid w:val="0048734D"/>
    <w:rsid w:val="00490688"/>
    <w:rsid w:val="004907FF"/>
    <w:rsid w:val="00492AE9"/>
    <w:rsid w:val="00493E4C"/>
    <w:rsid w:val="00495320"/>
    <w:rsid w:val="00495F8C"/>
    <w:rsid w:val="00497993"/>
    <w:rsid w:val="004A0F38"/>
    <w:rsid w:val="004A1A95"/>
    <w:rsid w:val="004A2998"/>
    <w:rsid w:val="004A337A"/>
    <w:rsid w:val="004A714A"/>
    <w:rsid w:val="004B21C6"/>
    <w:rsid w:val="004B2FEB"/>
    <w:rsid w:val="004B342A"/>
    <w:rsid w:val="004B684F"/>
    <w:rsid w:val="004C14E3"/>
    <w:rsid w:val="004C21FB"/>
    <w:rsid w:val="004C323A"/>
    <w:rsid w:val="004C62EF"/>
    <w:rsid w:val="004C778E"/>
    <w:rsid w:val="004D1726"/>
    <w:rsid w:val="004D3539"/>
    <w:rsid w:val="004D3CE0"/>
    <w:rsid w:val="004D40B2"/>
    <w:rsid w:val="004D49B1"/>
    <w:rsid w:val="004D75BF"/>
    <w:rsid w:val="004E523C"/>
    <w:rsid w:val="004E5331"/>
    <w:rsid w:val="004E5B70"/>
    <w:rsid w:val="004E6937"/>
    <w:rsid w:val="004E6C97"/>
    <w:rsid w:val="004E7A70"/>
    <w:rsid w:val="004F4146"/>
    <w:rsid w:val="004F5B25"/>
    <w:rsid w:val="004F5B5A"/>
    <w:rsid w:val="00500DCA"/>
    <w:rsid w:val="00503F76"/>
    <w:rsid w:val="00504958"/>
    <w:rsid w:val="00505695"/>
    <w:rsid w:val="005073A6"/>
    <w:rsid w:val="0051183B"/>
    <w:rsid w:val="00512BB8"/>
    <w:rsid w:val="00512C40"/>
    <w:rsid w:val="00514F16"/>
    <w:rsid w:val="005171E3"/>
    <w:rsid w:val="00517883"/>
    <w:rsid w:val="0052175E"/>
    <w:rsid w:val="00524ADB"/>
    <w:rsid w:val="00527067"/>
    <w:rsid w:val="00530C65"/>
    <w:rsid w:val="00531FA4"/>
    <w:rsid w:val="00532BE3"/>
    <w:rsid w:val="005349AB"/>
    <w:rsid w:val="00535ADA"/>
    <w:rsid w:val="0054074A"/>
    <w:rsid w:val="0054087B"/>
    <w:rsid w:val="005409B9"/>
    <w:rsid w:val="00540E43"/>
    <w:rsid w:val="00544291"/>
    <w:rsid w:val="00545502"/>
    <w:rsid w:val="00545668"/>
    <w:rsid w:val="00545FBD"/>
    <w:rsid w:val="0054668A"/>
    <w:rsid w:val="0054748B"/>
    <w:rsid w:val="00547CEA"/>
    <w:rsid w:val="0055065F"/>
    <w:rsid w:val="0055308D"/>
    <w:rsid w:val="005556C1"/>
    <w:rsid w:val="005558B3"/>
    <w:rsid w:val="00556713"/>
    <w:rsid w:val="00561C4A"/>
    <w:rsid w:val="005643F4"/>
    <w:rsid w:val="00565634"/>
    <w:rsid w:val="005657CE"/>
    <w:rsid w:val="005677BC"/>
    <w:rsid w:val="00570589"/>
    <w:rsid w:val="0057268D"/>
    <w:rsid w:val="005733C7"/>
    <w:rsid w:val="0057721C"/>
    <w:rsid w:val="00577D4E"/>
    <w:rsid w:val="00580972"/>
    <w:rsid w:val="005826BC"/>
    <w:rsid w:val="00582858"/>
    <w:rsid w:val="00582B13"/>
    <w:rsid w:val="00584AAD"/>
    <w:rsid w:val="005861A0"/>
    <w:rsid w:val="0058771B"/>
    <w:rsid w:val="00590933"/>
    <w:rsid w:val="005912D0"/>
    <w:rsid w:val="005912F8"/>
    <w:rsid w:val="0059455E"/>
    <w:rsid w:val="00594C7B"/>
    <w:rsid w:val="005954D5"/>
    <w:rsid w:val="00595C2A"/>
    <w:rsid w:val="00595D66"/>
    <w:rsid w:val="005A2292"/>
    <w:rsid w:val="005A262C"/>
    <w:rsid w:val="005A2BCC"/>
    <w:rsid w:val="005A4048"/>
    <w:rsid w:val="005A498E"/>
    <w:rsid w:val="005A6137"/>
    <w:rsid w:val="005A613B"/>
    <w:rsid w:val="005B03B8"/>
    <w:rsid w:val="005B2B45"/>
    <w:rsid w:val="005B51C0"/>
    <w:rsid w:val="005B6F61"/>
    <w:rsid w:val="005C03A3"/>
    <w:rsid w:val="005C0FA8"/>
    <w:rsid w:val="005C60BC"/>
    <w:rsid w:val="005C7342"/>
    <w:rsid w:val="005C740D"/>
    <w:rsid w:val="005D15C7"/>
    <w:rsid w:val="005D15D0"/>
    <w:rsid w:val="005D2256"/>
    <w:rsid w:val="005D2F41"/>
    <w:rsid w:val="005D32BF"/>
    <w:rsid w:val="005D3E08"/>
    <w:rsid w:val="005D6670"/>
    <w:rsid w:val="005E2954"/>
    <w:rsid w:val="005E295F"/>
    <w:rsid w:val="005E30D6"/>
    <w:rsid w:val="005E33CD"/>
    <w:rsid w:val="005E4FBE"/>
    <w:rsid w:val="005E61DC"/>
    <w:rsid w:val="005E76DC"/>
    <w:rsid w:val="005E7D50"/>
    <w:rsid w:val="005F006E"/>
    <w:rsid w:val="005F0F7B"/>
    <w:rsid w:val="005F17BD"/>
    <w:rsid w:val="005F3853"/>
    <w:rsid w:val="005F436D"/>
    <w:rsid w:val="005F6F58"/>
    <w:rsid w:val="005F7637"/>
    <w:rsid w:val="00601270"/>
    <w:rsid w:val="0060359F"/>
    <w:rsid w:val="006055C7"/>
    <w:rsid w:val="00605FD4"/>
    <w:rsid w:val="00606E15"/>
    <w:rsid w:val="00610E68"/>
    <w:rsid w:val="006134B4"/>
    <w:rsid w:val="0061471F"/>
    <w:rsid w:val="00616288"/>
    <w:rsid w:val="006237C8"/>
    <w:rsid w:val="00625010"/>
    <w:rsid w:val="00627370"/>
    <w:rsid w:val="0063027C"/>
    <w:rsid w:val="0063126E"/>
    <w:rsid w:val="00631B69"/>
    <w:rsid w:val="00635DBB"/>
    <w:rsid w:val="0063643D"/>
    <w:rsid w:val="00637A4B"/>
    <w:rsid w:val="00641D86"/>
    <w:rsid w:val="00643070"/>
    <w:rsid w:val="00645A2B"/>
    <w:rsid w:val="006465C3"/>
    <w:rsid w:val="00652919"/>
    <w:rsid w:val="0065684B"/>
    <w:rsid w:val="00656C38"/>
    <w:rsid w:val="006603E9"/>
    <w:rsid w:val="0066096F"/>
    <w:rsid w:val="0066111C"/>
    <w:rsid w:val="00661312"/>
    <w:rsid w:val="00662F0D"/>
    <w:rsid w:val="00665B5E"/>
    <w:rsid w:val="006665E9"/>
    <w:rsid w:val="00667AFE"/>
    <w:rsid w:val="006702E4"/>
    <w:rsid w:val="006718DD"/>
    <w:rsid w:val="00672B58"/>
    <w:rsid w:val="00672B96"/>
    <w:rsid w:val="00672BB7"/>
    <w:rsid w:val="00673835"/>
    <w:rsid w:val="006744DE"/>
    <w:rsid w:val="0067612A"/>
    <w:rsid w:val="00677213"/>
    <w:rsid w:val="006801BB"/>
    <w:rsid w:val="00680BEE"/>
    <w:rsid w:val="0068119D"/>
    <w:rsid w:val="006811D6"/>
    <w:rsid w:val="00683C5B"/>
    <w:rsid w:val="00684A1B"/>
    <w:rsid w:val="00684B67"/>
    <w:rsid w:val="00692512"/>
    <w:rsid w:val="00692655"/>
    <w:rsid w:val="006927BA"/>
    <w:rsid w:val="00693E78"/>
    <w:rsid w:val="006944EB"/>
    <w:rsid w:val="00694BE3"/>
    <w:rsid w:val="006953F2"/>
    <w:rsid w:val="00696322"/>
    <w:rsid w:val="00697385"/>
    <w:rsid w:val="006A01B1"/>
    <w:rsid w:val="006A087E"/>
    <w:rsid w:val="006A13CF"/>
    <w:rsid w:val="006A15E7"/>
    <w:rsid w:val="006A231E"/>
    <w:rsid w:val="006A23EE"/>
    <w:rsid w:val="006A44C0"/>
    <w:rsid w:val="006A4783"/>
    <w:rsid w:val="006A528C"/>
    <w:rsid w:val="006A594B"/>
    <w:rsid w:val="006A6DE3"/>
    <w:rsid w:val="006B0F91"/>
    <w:rsid w:val="006B5BFA"/>
    <w:rsid w:val="006C209F"/>
    <w:rsid w:val="006C3C4E"/>
    <w:rsid w:val="006C5597"/>
    <w:rsid w:val="006C712D"/>
    <w:rsid w:val="006C735B"/>
    <w:rsid w:val="006D51F0"/>
    <w:rsid w:val="006E20F2"/>
    <w:rsid w:val="006E4E8A"/>
    <w:rsid w:val="006E5FAB"/>
    <w:rsid w:val="006F0F66"/>
    <w:rsid w:val="006F0F71"/>
    <w:rsid w:val="006F24FE"/>
    <w:rsid w:val="006F29EF"/>
    <w:rsid w:val="006F2C05"/>
    <w:rsid w:val="006F5538"/>
    <w:rsid w:val="00701CDB"/>
    <w:rsid w:val="00702F17"/>
    <w:rsid w:val="00703F7F"/>
    <w:rsid w:val="00706ADB"/>
    <w:rsid w:val="007076E0"/>
    <w:rsid w:val="00710E8F"/>
    <w:rsid w:val="00710EF9"/>
    <w:rsid w:val="007115B5"/>
    <w:rsid w:val="007138AB"/>
    <w:rsid w:val="00713B1C"/>
    <w:rsid w:val="0071470C"/>
    <w:rsid w:val="007151ED"/>
    <w:rsid w:val="00715480"/>
    <w:rsid w:val="00716F81"/>
    <w:rsid w:val="00721DB4"/>
    <w:rsid w:val="00722EFE"/>
    <w:rsid w:val="0072523F"/>
    <w:rsid w:val="00725A3E"/>
    <w:rsid w:val="007262F3"/>
    <w:rsid w:val="0072646B"/>
    <w:rsid w:val="00730E97"/>
    <w:rsid w:val="00733CEF"/>
    <w:rsid w:val="00733E20"/>
    <w:rsid w:val="00735C53"/>
    <w:rsid w:val="00735C56"/>
    <w:rsid w:val="00737158"/>
    <w:rsid w:val="0074021E"/>
    <w:rsid w:val="00741C6E"/>
    <w:rsid w:val="007430B7"/>
    <w:rsid w:val="0074409A"/>
    <w:rsid w:val="00744A97"/>
    <w:rsid w:val="00746880"/>
    <w:rsid w:val="00750D23"/>
    <w:rsid w:val="007526FE"/>
    <w:rsid w:val="00752F10"/>
    <w:rsid w:val="00753EB9"/>
    <w:rsid w:val="007547AB"/>
    <w:rsid w:val="00754831"/>
    <w:rsid w:val="007555CF"/>
    <w:rsid w:val="00756A20"/>
    <w:rsid w:val="0075728E"/>
    <w:rsid w:val="00757E18"/>
    <w:rsid w:val="00760BCE"/>
    <w:rsid w:val="00763269"/>
    <w:rsid w:val="0076489B"/>
    <w:rsid w:val="00764E67"/>
    <w:rsid w:val="00766B88"/>
    <w:rsid w:val="00767779"/>
    <w:rsid w:val="0077612F"/>
    <w:rsid w:val="007761DF"/>
    <w:rsid w:val="007765E8"/>
    <w:rsid w:val="00777EE9"/>
    <w:rsid w:val="00780AB2"/>
    <w:rsid w:val="00782680"/>
    <w:rsid w:val="00784608"/>
    <w:rsid w:val="00785B22"/>
    <w:rsid w:val="00787051"/>
    <w:rsid w:val="007904B6"/>
    <w:rsid w:val="0079119F"/>
    <w:rsid w:val="00791C84"/>
    <w:rsid w:val="0079530A"/>
    <w:rsid w:val="007959B4"/>
    <w:rsid w:val="00797377"/>
    <w:rsid w:val="007977DF"/>
    <w:rsid w:val="00797F02"/>
    <w:rsid w:val="007A2A38"/>
    <w:rsid w:val="007A311D"/>
    <w:rsid w:val="007A4790"/>
    <w:rsid w:val="007A4BC1"/>
    <w:rsid w:val="007A59FE"/>
    <w:rsid w:val="007A6000"/>
    <w:rsid w:val="007A7BAB"/>
    <w:rsid w:val="007B2BC0"/>
    <w:rsid w:val="007B2BD0"/>
    <w:rsid w:val="007B4F0F"/>
    <w:rsid w:val="007B67E8"/>
    <w:rsid w:val="007B7078"/>
    <w:rsid w:val="007C015D"/>
    <w:rsid w:val="007C0187"/>
    <w:rsid w:val="007C35D7"/>
    <w:rsid w:val="007C55A2"/>
    <w:rsid w:val="007C7D83"/>
    <w:rsid w:val="007D01D4"/>
    <w:rsid w:val="007D3FB4"/>
    <w:rsid w:val="007D51D0"/>
    <w:rsid w:val="007D73AB"/>
    <w:rsid w:val="007E2491"/>
    <w:rsid w:val="007E5D4A"/>
    <w:rsid w:val="007E5DEF"/>
    <w:rsid w:val="007F0ADF"/>
    <w:rsid w:val="007F4FF4"/>
    <w:rsid w:val="007F5413"/>
    <w:rsid w:val="007F7BD4"/>
    <w:rsid w:val="00800455"/>
    <w:rsid w:val="00806E7F"/>
    <w:rsid w:val="0081423F"/>
    <w:rsid w:val="008201AD"/>
    <w:rsid w:val="008217AC"/>
    <w:rsid w:val="008220B0"/>
    <w:rsid w:val="008252E4"/>
    <w:rsid w:val="00825E03"/>
    <w:rsid w:val="00832635"/>
    <w:rsid w:val="008342E2"/>
    <w:rsid w:val="00834B38"/>
    <w:rsid w:val="00836B50"/>
    <w:rsid w:val="0084004E"/>
    <w:rsid w:val="008428C9"/>
    <w:rsid w:val="00851FAA"/>
    <w:rsid w:val="00853CC9"/>
    <w:rsid w:val="00855382"/>
    <w:rsid w:val="00855F1F"/>
    <w:rsid w:val="00862954"/>
    <w:rsid w:val="00863B9D"/>
    <w:rsid w:val="00863F4C"/>
    <w:rsid w:val="00867152"/>
    <w:rsid w:val="00871E1E"/>
    <w:rsid w:val="0087210A"/>
    <w:rsid w:val="00872C5B"/>
    <w:rsid w:val="00873C3E"/>
    <w:rsid w:val="008748F4"/>
    <w:rsid w:val="00874C88"/>
    <w:rsid w:val="00875846"/>
    <w:rsid w:val="00875B48"/>
    <w:rsid w:val="0088009B"/>
    <w:rsid w:val="00882358"/>
    <w:rsid w:val="00882B2D"/>
    <w:rsid w:val="00882E09"/>
    <w:rsid w:val="0088365C"/>
    <w:rsid w:val="00884F64"/>
    <w:rsid w:val="0088520D"/>
    <w:rsid w:val="008869E8"/>
    <w:rsid w:val="008878D0"/>
    <w:rsid w:val="00890743"/>
    <w:rsid w:val="00892803"/>
    <w:rsid w:val="00892A30"/>
    <w:rsid w:val="00893E2C"/>
    <w:rsid w:val="0089486E"/>
    <w:rsid w:val="00894C43"/>
    <w:rsid w:val="00895FEA"/>
    <w:rsid w:val="00896C83"/>
    <w:rsid w:val="008A08DC"/>
    <w:rsid w:val="008A1918"/>
    <w:rsid w:val="008A2871"/>
    <w:rsid w:val="008A2FB6"/>
    <w:rsid w:val="008A5048"/>
    <w:rsid w:val="008A6751"/>
    <w:rsid w:val="008B1388"/>
    <w:rsid w:val="008B2FE8"/>
    <w:rsid w:val="008B3CEF"/>
    <w:rsid w:val="008B43D8"/>
    <w:rsid w:val="008B4FF6"/>
    <w:rsid w:val="008B50B9"/>
    <w:rsid w:val="008B7DCF"/>
    <w:rsid w:val="008C1CF7"/>
    <w:rsid w:val="008C4A57"/>
    <w:rsid w:val="008C50DE"/>
    <w:rsid w:val="008C716E"/>
    <w:rsid w:val="008C72A0"/>
    <w:rsid w:val="008D0E04"/>
    <w:rsid w:val="008D414B"/>
    <w:rsid w:val="008E2BCE"/>
    <w:rsid w:val="008E3863"/>
    <w:rsid w:val="008E4090"/>
    <w:rsid w:val="008E44D7"/>
    <w:rsid w:val="008E51E4"/>
    <w:rsid w:val="008E70F3"/>
    <w:rsid w:val="008F20F7"/>
    <w:rsid w:val="008F4D01"/>
    <w:rsid w:val="008F564C"/>
    <w:rsid w:val="008F7386"/>
    <w:rsid w:val="00902A00"/>
    <w:rsid w:val="009048D6"/>
    <w:rsid w:val="00906B01"/>
    <w:rsid w:val="00911C53"/>
    <w:rsid w:val="00914F56"/>
    <w:rsid w:val="00914FF6"/>
    <w:rsid w:val="00916FD0"/>
    <w:rsid w:val="00917465"/>
    <w:rsid w:val="009174EC"/>
    <w:rsid w:val="0092077B"/>
    <w:rsid w:val="00930100"/>
    <w:rsid w:val="00930BEC"/>
    <w:rsid w:val="00930CA6"/>
    <w:rsid w:val="00931E7E"/>
    <w:rsid w:val="00932481"/>
    <w:rsid w:val="00932F07"/>
    <w:rsid w:val="009356AB"/>
    <w:rsid w:val="00935BE4"/>
    <w:rsid w:val="009377BA"/>
    <w:rsid w:val="00941616"/>
    <w:rsid w:val="00942613"/>
    <w:rsid w:val="00942706"/>
    <w:rsid w:val="00944126"/>
    <w:rsid w:val="009443F0"/>
    <w:rsid w:val="00944A8E"/>
    <w:rsid w:val="00944C18"/>
    <w:rsid w:val="009452AD"/>
    <w:rsid w:val="00946628"/>
    <w:rsid w:val="00947F5D"/>
    <w:rsid w:val="0095004C"/>
    <w:rsid w:val="009522FC"/>
    <w:rsid w:val="00955701"/>
    <w:rsid w:val="009564A3"/>
    <w:rsid w:val="00957D0D"/>
    <w:rsid w:val="0096139D"/>
    <w:rsid w:val="00962CD2"/>
    <w:rsid w:val="0096552D"/>
    <w:rsid w:val="00965531"/>
    <w:rsid w:val="00967E64"/>
    <w:rsid w:val="00976572"/>
    <w:rsid w:val="00976DBB"/>
    <w:rsid w:val="00981E90"/>
    <w:rsid w:val="00984994"/>
    <w:rsid w:val="00985694"/>
    <w:rsid w:val="00985F9A"/>
    <w:rsid w:val="00987D32"/>
    <w:rsid w:val="00990B27"/>
    <w:rsid w:val="00992BC3"/>
    <w:rsid w:val="0099431C"/>
    <w:rsid w:val="00994C7B"/>
    <w:rsid w:val="009972CC"/>
    <w:rsid w:val="00997C6E"/>
    <w:rsid w:val="009A1D73"/>
    <w:rsid w:val="009A38B8"/>
    <w:rsid w:val="009A4A5D"/>
    <w:rsid w:val="009A58B4"/>
    <w:rsid w:val="009A6632"/>
    <w:rsid w:val="009B06AF"/>
    <w:rsid w:val="009B0941"/>
    <w:rsid w:val="009B2597"/>
    <w:rsid w:val="009B41D2"/>
    <w:rsid w:val="009B76E8"/>
    <w:rsid w:val="009C0119"/>
    <w:rsid w:val="009C099A"/>
    <w:rsid w:val="009C16F4"/>
    <w:rsid w:val="009C21A2"/>
    <w:rsid w:val="009C246B"/>
    <w:rsid w:val="009C265B"/>
    <w:rsid w:val="009C2674"/>
    <w:rsid w:val="009C2F66"/>
    <w:rsid w:val="009C590D"/>
    <w:rsid w:val="009C59E9"/>
    <w:rsid w:val="009C5D7F"/>
    <w:rsid w:val="009C7022"/>
    <w:rsid w:val="009C7C7E"/>
    <w:rsid w:val="009D01E8"/>
    <w:rsid w:val="009D117F"/>
    <w:rsid w:val="009D125D"/>
    <w:rsid w:val="009D49A8"/>
    <w:rsid w:val="009E295C"/>
    <w:rsid w:val="009E4135"/>
    <w:rsid w:val="009E635F"/>
    <w:rsid w:val="009E663B"/>
    <w:rsid w:val="009E6FA2"/>
    <w:rsid w:val="009E72B1"/>
    <w:rsid w:val="009F092C"/>
    <w:rsid w:val="009F1AB2"/>
    <w:rsid w:val="009F318A"/>
    <w:rsid w:val="009F4BE3"/>
    <w:rsid w:val="009F5081"/>
    <w:rsid w:val="009F5E0B"/>
    <w:rsid w:val="00A00C03"/>
    <w:rsid w:val="00A01E37"/>
    <w:rsid w:val="00A057BE"/>
    <w:rsid w:val="00A07038"/>
    <w:rsid w:val="00A12BF5"/>
    <w:rsid w:val="00A13646"/>
    <w:rsid w:val="00A13B5D"/>
    <w:rsid w:val="00A13BD2"/>
    <w:rsid w:val="00A15685"/>
    <w:rsid w:val="00A157E4"/>
    <w:rsid w:val="00A20227"/>
    <w:rsid w:val="00A244C8"/>
    <w:rsid w:val="00A24950"/>
    <w:rsid w:val="00A26852"/>
    <w:rsid w:val="00A26A00"/>
    <w:rsid w:val="00A300A2"/>
    <w:rsid w:val="00A31A87"/>
    <w:rsid w:val="00A324E2"/>
    <w:rsid w:val="00A32896"/>
    <w:rsid w:val="00A32EEE"/>
    <w:rsid w:val="00A3482C"/>
    <w:rsid w:val="00A362A6"/>
    <w:rsid w:val="00A434D1"/>
    <w:rsid w:val="00A44063"/>
    <w:rsid w:val="00A45442"/>
    <w:rsid w:val="00A45FB9"/>
    <w:rsid w:val="00A47511"/>
    <w:rsid w:val="00A479D6"/>
    <w:rsid w:val="00A52D31"/>
    <w:rsid w:val="00A541D4"/>
    <w:rsid w:val="00A5482F"/>
    <w:rsid w:val="00A56D97"/>
    <w:rsid w:val="00A601AE"/>
    <w:rsid w:val="00A62797"/>
    <w:rsid w:val="00A63FAA"/>
    <w:rsid w:val="00A66ABD"/>
    <w:rsid w:val="00A6782D"/>
    <w:rsid w:val="00A71EE8"/>
    <w:rsid w:val="00A728A3"/>
    <w:rsid w:val="00A7323A"/>
    <w:rsid w:val="00A745C1"/>
    <w:rsid w:val="00A76799"/>
    <w:rsid w:val="00A76E50"/>
    <w:rsid w:val="00A776CB"/>
    <w:rsid w:val="00A80BFA"/>
    <w:rsid w:val="00A82A87"/>
    <w:rsid w:val="00A84CE9"/>
    <w:rsid w:val="00A87DB5"/>
    <w:rsid w:val="00A90685"/>
    <w:rsid w:val="00A906AF"/>
    <w:rsid w:val="00A906B5"/>
    <w:rsid w:val="00A926D4"/>
    <w:rsid w:val="00A943B2"/>
    <w:rsid w:val="00A94542"/>
    <w:rsid w:val="00A96403"/>
    <w:rsid w:val="00A97DA8"/>
    <w:rsid w:val="00AA1387"/>
    <w:rsid w:val="00AA154A"/>
    <w:rsid w:val="00AA2C9F"/>
    <w:rsid w:val="00AA4B17"/>
    <w:rsid w:val="00AA592E"/>
    <w:rsid w:val="00AA5E74"/>
    <w:rsid w:val="00AB12E5"/>
    <w:rsid w:val="00AB2DE8"/>
    <w:rsid w:val="00AC1795"/>
    <w:rsid w:val="00AC22A3"/>
    <w:rsid w:val="00AC2395"/>
    <w:rsid w:val="00AC2D6D"/>
    <w:rsid w:val="00AC339F"/>
    <w:rsid w:val="00AC3A50"/>
    <w:rsid w:val="00AC5BCC"/>
    <w:rsid w:val="00AC5F68"/>
    <w:rsid w:val="00AC6AD5"/>
    <w:rsid w:val="00AD0157"/>
    <w:rsid w:val="00AD317B"/>
    <w:rsid w:val="00AD3C36"/>
    <w:rsid w:val="00AD4919"/>
    <w:rsid w:val="00AE0527"/>
    <w:rsid w:val="00AE1035"/>
    <w:rsid w:val="00AE16A4"/>
    <w:rsid w:val="00AE221F"/>
    <w:rsid w:val="00AE443F"/>
    <w:rsid w:val="00AE4C3F"/>
    <w:rsid w:val="00AE4EE5"/>
    <w:rsid w:val="00AE6024"/>
    <w:rsid w:val="00AF1415"/>
    <w:rsid w:val="00AF2A07"/>
    <w:rsid w:val="00AF31AD"/>
    <w:rsid w:val="00AF4BFC"/>
    <w:rsid w:val="00B01F29"/>
    <w:rsid w:val="00B0294A"/>
    <w:rsid w:val="00B03540"/>
    <w:rsid w:val="00B10B32"/>
    <w:rsid w:val="00B12D93"/>
    <w:rsid w:val="00B131A2"/>
    <w:rsid w:val="00B172EC"/>
    <w:rsid w:val="00B23DC0"/>
    <w:rsid w:val="00B24A80"/>
    <w:rsid w:val="00B25BF4"/>
    <w:rsid w:val="00B25F7D"/>
    <w:rsid w:val="00B2632A"/>
    <w:rsid w:val="00B273A5"/>
    <w:rsid w:val="00B30D0D"/>
    <w:rsid w:val="00B319B5"/>
    <w:rsid w:val="00B3382E"/>
    <w:rsid w:val="00B345C4"/>
    <w:rsid w:val="00B35EEF"/>
    <w:rsid w:val="00B418B6"/>
    <w:rsid w:val="00B41CB4"/>
    <w:rsid w:val="00B42338"/>
    <w:rsid w:val="00B42D41"/>
    <w:rsid w:val="00B42E63"/>
    <w:rsid w:val="00B45BDC"/>
    <w:rsid w:val="00B46243"/>
    <w:rsid w:val="00B47BC9"/>
    <w:rsid w:val="00B47BF2"/>
    <w:rsid w:val="00B51315"/>
    <w:rsid w:val="00B51318"/>
    <w:rsid w:val="00B544E3"/>
    <w:rsid w:val="00B64015"/>
    <w:rsid w:val="00B64398"/>
    <w:rsid w:val="00B660F0"/>
    <w:rsid w:val="00B676BD"/>
    <w:rsid w:val="00B7063C"/>
    <w:rsid w:val="00B70AEE"/>
    <w:rsid w:val="00B718C2"/>
    <w:rsid w:val="00B73787"/>
    <w:rsid w:val="00B76460"/>
    <w:rsid w:val="00B774A8"/>
    <w:rsid w:val="00B82177"/>
    <w:rsid w:val="00B87D38"/>
    <w:rsid w:val="00B91100"/>
    <w:rsid w:val="00B92593"/>
    <w:rsid w:val="00B948E1"/>
    <w:rsid w:val="00B9500B"/>
    <w:rsid w:val="00B95BCE"/>
    <w:rsid w:val="00BA0468"/>
    <w:rsid w:val="00BA097C"/>
    <w:rsid w:val="00BA3989"/>
    <w:rsid w:val="00BA5729"/>
    <w:rsid w:val="00BA58D2"/>
    <w:rsid w:val="00BB1847"/>
    <w:rsid w:val="00BB3010"/>
    <w:rsid w:val="00BB7537"/>
    <w:rsid w:val="00BB7792"/>
    <w:rsid w:val="00BC1E57"/>
    <w:rsid w:val="00BC2F01"/>
    <w:rsid w:val="00BC3888"/>
    <w:rsid w:val="00BC627D"/>
    <w:rsid w:val="00BD0D4F"/>
    <w:rsid w:val="00BD2481"/>
    <w:rsid w:val="00BD3F96"/>
    <w:rsid w:val="00BD65DC"/>
    <w:rsid w:val="00BD6790"/>
    <w:rsid w:val="00BD7803"/>
    <w:rsid w:val="00BE059D"/>
    <w:rsid w:val="00BE0FB2"/>
    <w:rsid w:val="00BE1FCB"/>
    <w:rsid w:val="00BE4C87"/>
    <w:rsid w:val="00BE50C4"/>
    <w:rsid w:val="00BF0A39"/>
    <w:rsid w:val="00BF14DC"/>
    <w:rsid w:val="00BF22DB"/>
    <w:rsid w:val="00BF7A2F"/>
    <w:rsid w:val="00C00076"/>
    <w:rsid w:val="00C01639"/>
    <w:rsid w:val="00C027EB"/>
    <w:rsid w:val="00C04049"/>
    <w:rsid w:val="00C04C41"/>
    <w:rsid w:val="00C07358"/>
    <w:rsid w:val="00C07B25"/>
    <w:rsid w:val="00C11424"/>
    <w:rsid w:val="00C11E72"/>
    <w:rsid w:val="00C1456C"/>
    <w:rsid w:val="00C17493"/>
    <w:rsid w:val="00C179B6"/>
    <w:rsid w:val="00C21419"/>
    <w:rsid w:val="00C21F49"/>
    <w:rsid w:val="00C231A7"/>
    <w:rsid w:val="00C231F2"/>
    <w:rsid w:val="00C23284"/>
    <w:rsid w:val="00C255AD"/>
    <w:rsid w:val="00C25C5A"/>
    <w:rsid w:val="00C3186F"/>
    <w:rsid w:val="00C31C5B"/>
    <w:rsid w:val="00C31CBF"/>
    <w:rsid w:val="00C32127"/>
    <w:rsid w:val="00C33A96"/>
    <w:rsid w:val="00C41E8F"/>
    <w:rsid w:val="00C438AE"/>
    <w:rsid w:val="00C45060"/>
    <w:rsid w:val="00C45298"/>
    <w:rsid w:val="00C456A8"/>
    <w:rsid w:val="00C52010"/>
    <w:rsid w:val="00C57142"/>
    <w:rsid w:val="00C6119E"/>
    <w:rsid w:val="00C61698"/>
    <w:rsid w:val="00C61F5F"/>
    <w:rsid w:val="00C65869"/>
    <w:rsid w:val="00C6628F"/>
    <w:rsid w:val="00C66A58"/>
    <w:rsid w:val="00C66A5B"/>
    <w:rsid w:val="00C66B21"/>
    <w:rsid w:val="00C675FD"/>
    <w:rsid w:val="00C702E5"/>
    <w:rsid w:val="00C71D8B"/>
    <w:rsid w:val="00C72CC1"/>
    <w:rsid w:val="00C75FBF"/>
    <w:rsid w:val="00C7622D"/>
    <w:rsid w:val="00C764E2"/>
    <w:rsid w:val="00C76EFB"/>
    <w:rsid w:val="00C7703F"/>
    <w:rsid w:val="00C772C3"/>
    <w:rsid w:val="00C77C72"/>
    <w:rsid w:val="00C80E36"/>
    <w:rsid w:val="00C81037"/>
    <w:rsid w:val="00C8222C"/>
    <w:rsid w:val="00C826F4"/>
    <w:rsid w:val="00C86CEC"/>
    <w:rsid w:val="00C87FF0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C75"/>
    <w:rsid w:val="00CA3F6B"/>
    <w:rsid w:val="00CA53EE"/>
    <w:rsid w:val="00CA6E94"/>
    <w:rsid w:val="00CB09B5"/>
    <w:rsid w:val="00CB19AF"/>
    <w:rsid w:val="00CB1D87"/>
    <w:rsid w:val="00CB2C3F"/>
    <w:rsid w:val="00CB46BD"/>
    <w:rsid w:val="00CB50F8"/>
    <w:rsid w:val="00CB5E6C"/>
    <w:rsid w:val="00CC3C58"/>
    <w:rsid w:val="00CC7536"/>
    <w:rsid w:val="00CC7F02"/>
    <w:rsid w:val="00CD001D"/>
    <w:rsid w:val="00CD2EFD"/>
    <w:rsid w:val="00CD3166"/>
    <w:rsid w:val="00CD5137"/>
    <w:rsid w:val="00CD6919"/>
    <w:rsid w:val="00CE0207"/>
    <w:rsid w:val="00CE167C"/>
    <w:rsid w:val="00CE177F"/>
    <w:rsid w:val="00CE1D9C"/>
    <w:rsid w:val="00CE2228"/>
    <w:rsid w:val="00CE3BCF"/>
    <w:rsid w:val="00CE3FA1"/>
    <w:rsid w:val="00CF08E7"/>
    <w:rsid w:val="00CF2F03"/>
    <w:rsid w:val="00D01178"/>
    <w:rsid w:val="00D01786"/>
    <w:rsid w:val="00D03A20"/>
    <w:rsid w:val="00D05153"/>
    <w:rsid w:val="00D077D7"/>
    <w:rsid w:val="00D1081C"/>
    <w:rsid w:val="00D11C20"/>
    <w:rsid w:val="00D124CD"/>
    <w:rsid w:val="00D13581"/>
    <w:rsid w:val="00D14540"/>
    <w:rsid w:val="00D148C7"/>
    <w:rsid w:val="00D14C0C"/>
    <w:rsid w:val="00D16BBC"/>
    <w:rsid w:val="00D16BDE"/>
    <w:rsid w:val="00D16C44"/>
    <w:rsid w:val="00D17B2A"/>
    <w:rsid w:val="00D17F2B"/>
    <w:rsid w:val="00D21B76"/>
    <w:rsid w:val="00D262A9"/>
    <w:rsid w:val="00D277DC"/>
    <w:rsid w:val="00D27830"/>
    <w:rsid w:val="00D308FE"/>
    <w:rsid w:val="00D3106C"/>
    <w:rsid w:val="00D335C7"/>
    <w:rsid w:val="00D376F8"/>
    <w:rsid w:val="00D45875"/>
    <w:rsid w:val="00D50A6E"/>
    <w:rsid w:val="00D52AE5"/>
    <w:rsid w:val="00D5468B"/>
    <w:rsid w:val="00D5767B"/>
    <w:rsid w:val="00D601E1"/>
    <w:rsid w:val="00D611DB"/>
    <w:rsid w:val="00D61585"/>
    <w:rsid w:val="00D62A2C"/>
    <w:rsid w:val="00D63F9C"/>
    <w:rsid w:val="00D64833"/>
    <w:rsid w:val="00D6525A"/>
    <w:rsid w:val="00D6569F"/>
    <w:rsid w:val="00D6587A"/>
    <w:rsid w:val="00D662C2"/>
    <w:rsid w:val="00D66843"/>
    <w:rsid w:val="00D66862"/>
    <w:rsid w:val="00D70C8E"/>
    <w:rsid w:val="00D75763"/>
    <w:rsid w:val="00D77EA2"/>
    <w:rsid w:val="00D84578"/>
    <w:rsid w:val="00D8719A"/>
    <w:rsid w:val="00D8721F"/>
    <w:rsid w:val="00D91433"/>
    <w:rsid w:val="00D9555B"/>
    <w:rsid w:val="00D95BC5"/>
    <w:rsid w:val="00D969FF"/>
    <w:rsid w:val="00DA08E8"/>
    <w:rsid w:val="00DA2980"/>
    <w:rsid w:val="00DA36FB"/>
    <w:rsid w:val="00DB07A6"/>
    <w:rsid w:val="00DB1885"/>
    <w:rsid w:val="00DB21E5"/>
    <w:rsid w:val="00DB34B3"/>
    <w:rsid w:val="00DB5242"/>
    <w:rsid w:val="00DC2371"/>
    <w:rsid w:val="00DC3ED5"/>
    <w:rsid w:val="00DC6045"/>
    <w:rsid w:val="00DD2320"/>
    <w:rsid w:val="00DD367E"/>
    <w:rsid w:val="00DD3DC0"/>
    <w:rsid w:val="00DE33C2"/>
    <w:rsid w:val="00DE5301"/>
    <w:rsid w:val="00DE5887"/>
    <w:rsid w:val="00DE5DFF"/>
    <w:rsid w:val="00DE6045"/>
    <w:rsid w:val="00DE6B4C"/>
    <w:rsid w:val="00DF0F71"/>
    <w:rsid w:val="00DF369B"/>
    <w:rsid w:val="00DF59F0"/>
    <w:rsid w:val="00DF6221"/>
    <w:rsid w:val="00E018DE"/>
    <w:rsid w:val="00E01AD2"/>
    <w:rsid w:val="00E01BB6"/>
    <w:rsid w:val="00E0533E"/>
    <w:rsid w:val="00E06719"/>
    <w:rsid w:val="00E07757"/>
    <w:rsid w:val="00E07943"/>
    <w:rsid w:val="00E10913"/>
    <w:rsid w:val="00E12712"/>
    <w:rsid w:val="00E128C6"/>
    <w:rsid w:val="00E14EA9"/>
    <w:rsid w:val="00E15271"/>
    <w:rsid w:val="00E15E35"/>
    <w:rsid w:val="00E17213"/>
    <w:rsid w:val="00E22B32"/>
    <w:rsid w:val="00E236D2"/>
    <w:rsid w:val="00E250FF"/>
    <w:rsid w:val="00E25CA4"/>
    <w:rsid w:val="00E278E2"/>
    <w:rsid w:val="00E27A2B"/>
    <w:rsid w:val="00E27F64"/>
    <w:rsid w:val="00E3178D"/>
    <w:rsid w:val="00E32B62"/>
    <w:rsid w:val="00E3366C"/>
    <w:rsid w:val="00E34B7F"/>
    <w:rsid w:val="00E34C56"/>
    <w:rsid w:val="00E357B8"/>
    <w:rsid w:val="00E35919"/>
    <w:rsid w:val="00E367CE"/>
    <w:rsid w:val="00E37900"/>
    <w:rsid w:val="00E42266"/>
    <w:rsid w:val="00E46B3F"/>
    <w:rsid w:val="00E47AB7"/>
    <w:rsid w:val="00E47B77"/>
    <w:rsid w:val="00E508E4"/>
    <w:rsid w:val="00E50CC2"/>
    <w:rsid w:val="00E529A9"/>
    <w:rsid w:val="00E53D57"/>
    <w:rsid w:val="00E54B11"/>
    <w:rsid w:val="00E56EA4"/>
    <w:rsid w:val="00E617DE"/>
    <w:rsid w:val="00E646C5"/>
    <w:rsid w:val="00E64F14"/>
    <w:rsid w:val="00E65EA3"/>
    <w:rsid w:val="00E6747F"/>
    <w:rsid w:val="00E732B9"/>
    <w:rsid w:val="00E73ABB"/>
    <w:rsid w:val="00E758AE"/>
    <w:rsid w:val="00E75B18"/>
    <w:rsid w:val="00E763DF"/>
    <w:rsid w:val="00E76F3D"/>
    <w:rsid w:val="00E83685"/>
    <w:rsid w:val="00E87005"/>
    <w:rsid w:val="00E87542"/>
    <w:rsid w:val="00E907AC"/>
    <w:rsid w:val="00E9100F"/>
    <w:rsid w:val="00E92382"/>
    <w:rsid w:val="00E92774"/>
    <w:rsid w:val="00E9337A"/>
    <w:rsid w:val="00E95B38"/>
    <w:rsid w:val="00E96228"/>
    <w:rsid w:val="00EA2D1D"/>
    <w:rsid w:val="00EA307E"/>
    <w:rsid w:val="00EA31B9"/>
    <w:rsid w:val="00EA3F2E"/>
    <w:rsid w:val="00EA4F78"/>
    <w:rsid w:val="00EA555E"/>
    <w:rsid w:val="00EA5EF3"/>
    <w:rsid w:val="00EB37E6"/>
    <w:rsid w:val="00EB3F9F"/>
    <w:rsid w:val="00EB72FA"/>
    <w:rsid w:val="00EB78D0"/>
    <w:rsid w:val="00EC008B"/>
    <w:rsid w:val="00EC17F7"/>
    <w:rsid w:val="00EC548D"/>
    <w:rsid w:val="00EC5FD4"/>
    <w:rsid w:val="00EC5FE5"/>
    <w:rsid w:val="00EC6620"/>
    <w:rsid w:val="00ED76BA"/>
    <w:rsid w:val="00EE0F00"/>
    <w:rsid w:val="00EF0B88"/>
    <w:rsid w:val="00EF250E"/>
    <w:rsid w:val="00EF2A0B"/>
    <w:rsid w:val="00EF4615"/>
    <w:rsid w:val="00EF4D79"/>
    <w:rsid w:val="00EF5387"/>
    <w:rsid w:val="00EF6BE0"/>
    <w:rsid w:val="00EF70EB"/>
    <w:rsid w:val="00EF7147"/>
    <w:rsid w:val="00EF7BB3"/>
    <w:rsid w:val="00F0744E"/>
    <w:rsid w:val="00F11403"/>
    <w:rsid w:val="00F139CE"/>
    <w:rsid w:val="00F15EB5"/>
    <w:rsid w:val="00F1623E"/>
    <w:rsid w:val="00F173A2"/>
    <w:rsid w:val="00F17FD0"/>
    <w:rsid w:val="00F20E32"/>
    <w:rsid w:val="00F21FD4"/>
    <w:rsid w:val="00F24528"/>
    <w:rsid w:val="00F27EEF"/>
    <w:rsid w:val="00F315BA"/>
    <w:rsid w:val="00F322AB"/>
    <w:rsid w:val="00F35FFE"/>
    <w:rsid w:val="00F36129"/>
    <w:rsid w:val="00F41506"/>
    <w:rsid w:val="00F42521"/>
    <w:rsid w:val="00F437EE"/>
    <w:rsid w:val="00F45547"/>
    <w:rsid w:val="00F47169"/>
    <w:rsid w:val="00F5151A"/>
    <w:rsid w:val="00F5346D"/>
    <w:rsid w:val="00F546D9"/>
    <w:rsid w:val="00F549E9"/>
    <w:rsid w:val="00F55F68"/>
    <w:rsid w:val="00F644BD"/>
    <w:rsid w:val="00F64664"/>
    <w:rsid w:val="00F64BBD"/>
    <w:rsid w:val="00F7205E"/>
    <w:rsid w:val="00F72E94"/>
    <w:rsid w:val="00F740B9"/>
    <w:rsid w:val="00F76197"/>
    <w:rsid w:val="00F76E9D"/>
    <w:rsid w:val="00F819E2"/>
    <w:rsid w:val="00F86876"/>
    <w:rsid w:val="00F90113"/>
    <w:rsid w:val="00F90A1F"/>
    <w:rsid w:val="00F90EF7"/>
    <w:rsid w:val="00F94DB2"/>
    <w:rsid w:val="00F94FF9"/>
    <w:rsid w:val="00F956A2"/>
    <w:rsid w:val="00F96D52"/>
    <w:rsid w:val="00F976FB"/>
    <w:rsid w:val="00FA048C"/>
    <w:rsid w:val="00FA3564"/>
    <w:rsid w:val="00FA421F"/>
    <w:rsid w:val="00FA7065"/>
    <w:rsid w:val="00FA7766"/>
    <w:rsid w:val="00FB1F53"/>
    <w:rsid w:val="00FB282F"/>
    <w:rsid w:val="00FB55E5"/>
    <w:rsid w:val="00FB6632"/>
    <w:rsid w:val="00FC2A47"/>
    <w:rsid w:val="00FC7792"/>
    <w:rsid w:val="00FC7D17"/>
    <w:rsid w:val="00FD0C4C"/>
    <w:rsid w:val="00FD1948"/>
    <w:rsid w:val="00FE1F07"/>
    <w:rsid w:val="00FE4D4F"/>
    <w:rsid w:val="00FE5ADA"/>
    <w:rsid w:val="00FE722B"/>
    <w:rsid w:val="00FF07BB"/>
    <w:rsid w:val="00FF0EFF"/>
    <w:rsid w:val="00FF1704"/>
    <w:rsid w:val="00FF1841"/>
    <w:rsid w:val="00FF1E26"/>
    <w:rsid w:val="00FF4528"/>
    <w:rsid w:val="00FF6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2C909B"/>
  <w15:docId w15:val="{BBA1EE5C-2BF3-481A-ACF2-D92087D72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Myanmar Text"/>
        <w:lang w:val="cs-CZ" w:eastAsia="zh-CN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BA3989"/>
    <w:pPr>
      <w:spacing w:after="200" w:line="276" w:lineRule="auto"/>
    </w:pPr>
    <w:rPr>
      <w:sz w:val="22"/>
      <w:szCs w:val="22"/>
      <w:lang w:val="sk-SK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szCs w:val="21"/>
    </w:rPr>
  </w:style>
  <w:style w:type="character" w:customStyle="1" w:styleId="ProsttextChar">
    <w:name w:val="Prostý text Char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table" w:styleId="Mkatabulky">
    <w:name w:val="Table Grid"/>
    <w:basedOn w:val="Normlntabulka"/>
    <w:uiPriority w:val="59"/>
    <w:rsid w:val="00DF62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Standardnpsmoodstavce"/>
    <w:rsid w:val="00F139CE"/>
  </w:style>
  <w:style w:type="character" w:styleId="Zdraznn">
    <w:name w:val="Emphasis"/>
    <w:basedOn w:val="Standardnpsmoodstavce"/>
    <w:uiPriority w:val="20"/>
    <w:qFormat/>
    <w:rsid w:val="00F139C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ferencie@ceec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EAE7A4-F906-460F-88D5-AC9B17913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748</Words>
  <Characters>4418</Characters>
  <Application>Microsoft Office Word</Application>
  <DocSecurity>0</DocSecurity>
  <Lines>36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ČSÚ</Company>
  <LinksUpToDate>false</LinksUpToDate>
  <CharactersWithSpaces>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Jiří Vacek</cp:lastModifiedBy>
  <cp:revision>6</cp:revision>
  <cp:lastPrinted>2015-08-04T08:37:00Z</cp:lastPrinted>
  <dcterms:created xsi:type="dcterms:W3CDTF">2017-04-24T07:09:00Z</dcterms:created>
  <dcterms:modified xsi:type="dcterms:W3CDTF">2017-04-28T05:50:00Z</dcterms:modified>
</cp:coreProperties>
</file>