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2CC" w:rsidRPr="007265CC" w:rsidRDefault="00CA03A3" w:rsidP="00BB1A72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V lednu 2017 </w:t>
      </w:r>
      <w:r w:rsidR="00BB1A72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byla vyhlášena 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výběrová řízení v hodnotě 11 miliard korun, což je nejméně za poslední tři roky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948C1">
        <w:rPr>
          <w:rFonts w:ascii="Arial" w:eastAsia="SimSun" w:hAnsi="Arial" w:cs="Arial"/>
          <w:b/>
          <w:color w:val="000000" w:themeColor="text1"/>
          <w:kern w:val="1"/>
        </w:rPr>
        <w:t>20. března</w:t>
      </w:r>
      <w:bookmarkStart w:id="0" w:name="_GoBack"/>
      <w:bookmarkEnd w:id="0"/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CE7ABD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0F477A">
        <w:rPr>
          <w:rFonts w:ascii="Arial" w:eastAsia="SimSun" w:hAnsi="Arial" w:cs="Arial"/>
          <w:b/>
          <w:color w:val="000000" w:themeColor="text1"/>
          <w:kern w:val="1"/>
        </w:rPr>
        <w:t xml:space="preserve">V lednu 2017 bylo vyhlášeno celkem 456 výběrových řízení v hodnotě 11 miliard korun, což představuje nejmenší objem investic v prvním měsíci za poslední tři roky. Aktivita investorů v ukončování a zadávání veřejných zakázek konkrétním firmám naopak zaznamenala skokový nárůst, přičemž objem těchto zakázek byl v meziročním srovnání téměř čtyřnásobný.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0603B3">
        <w:rPr>
          <w:rFonts w:ascii="Arial" w:eastAsia="SimSun" w:hAnsi="Arial" w:cs="Arial"/>
          <w:b/>
          <w:color w:val="000000" w:themeColor="text1"/>
          <w:kern w:val="1"/>
        </w:rPr>
        <w:t>na konci</w:t>
      </w:r>
      <w:r w:rsidR="00CE7ABD">
        <w:rPr>
          <w:rFonts w:ascii="Arial" w:eastAsia="SimSun" w:hAnsi="Arial" w:cs="Arial"/>
          <w:b/>
          <w:color w:val="000000" w:themeColor="text1"/>
          <w:kern w:val="1"/>
        </w:rPr>
        <w:t xml:space="preserve"> ledna 2017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7A717B" w:rsidRDefault="00645651" w:rsidP="000373D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prvním měsíci</w:t>
      </w:r>
      <w:r w:rsidR="000C7333">
        <w:rPr>
          <w:rFonts w:ascii="Arial" w:hAnsi="Arial" w:cs="Arial"/>
          <w:color w:val="000000" w:themeColor="text1"/>
        </w:rPr>
        <w:t xml:space="preserve"> roku</w:t>
      </w:r>
      <w:r w:rsidR="00783F7D">
        <w:rPr>
          <w:rFonts w:ascii="Arial" w:hAnsi="Arial" w:cs="Arial"/>
          <w:color w:val="000000" w:themeColor="text1"/>
        </w:rPr>
        <w:t xml:space="preserve"> 2017</w:t>
      </w:r>
      <w:r w:rsidR="00EE0D98">
        <w:rPr>
          <w:rFonts w:ascii="Arial" w:hAnsi="Arial" w:cs="Arial"/>
          <w:color w:val="000000" w:themeColor="text1"/>
        </w:rPr>
        <w:t xml:space="preserve"> </w:t>
      </w:r>
      <w:r w:rsidR="00767B87">
        <w:rPr>
          <w:rFonts w:ascii="Arial" w:hAnsi="Arial" w:cs="Arial"/>
          <w:color w:val="000000" w:themeColor="text1"/>
        </w:rPr>
        <w:t>vyhlásili veřejní</w:t>
      </w:r>
      <w:r w:rsidR="00635D42">
        <w:rPr>
          <w:rFonts w:ascii="Arial" w:hAnsi="Arial" w:cs="Arial"/>
          <w:color w:val="000000" w:themeColor="text1"/>
        </w:rPr>
        <w:t xml:space="preserve"> investoři </w:t>
      </w:r>
      <w:r w:rsidR="00783F7D">
        <w:rPr>
          <w:rFonts w:ascii="Arial" w:hAnsi="Arial" w:cs="Arial"/>
          <w:color w:val="000000" w:themeColor="text1"/>
        </w:rPr>
        <w:t>celkem 456</w:t>
      </w:r>
      <w:r w:rsidR="00BA7A40">
        <w:rPr>
          <w:rFonts w:ascii="Arial" w:hAnsi="Arial" w:cs="Arial"/>
          <w:color w:val="000000" w:themeColor="text1"/>
        </w:rPr>
        <w:t xml:space="preserve"> výběrových řízení v</w:t>
      </w:r>
      <w:r w:rsidR="00B265DF">
        <w:rPr>
          <w:rFonts w:ascii="Arial" w:hAnsi="Arial" w:cs="Arial"/>
          <w:color w:val="000000" w:themeColor="text1"/>
        </w:rPr>
        <w:t xml:space="preserve"> hodnotě</w:t>
      </w:r>
      <w:r w:rsidR="00783F7D">
        <w:rPr>
          <w:rFonts w:ascii="Arial" w:hAnsi="Arial" w:cs="Arial"/>
          <w:color w:val="000000" w:themeColor="text1"/>
        </w:rPr>
        <w:t xml:space="preserve"> 11</w:t>
      </w:r>
      <w:r w:rsidR="000D799A">
        <w:rPr>
          <w:rFonts w:ascii="Arial" w:hAnsi="Arial" w:cs="Arial"/>
          <w:color w:val="000000" w:themeColor="text1"/>
        </w:rPr>
        <w:t xml:space="preserve"> miliard</w:t>
      </w:r>
      <w:r w:rsidR="00F21CD3">
        <w:rPr>
          <w:rFonts w:ascii="Arial" w:hAnsi="Arial" w:cs="Arial"/>
          <w:color w:val="000000" w:themeColor="text1"/>
        </w:rPr>
        <w:t xml:space="preserve"> korun.</w:t>
      </w:r>
      <w:r w:rsidR="00255540">
        <w:rPr>
          <w:rFonts w:ascii="Arial" w:hAnsi="Arial" w:cs="Arial"/>
          <w:color w:val="000000" w:themeColor="text1"/>
        </w:rPr>
        <w:t xml:space="preserve"> </w:t>
      </w:r>
      <w:r w:rsidR="001B4354">
        <w:rPr>
          <w:rFonts w:ascii="Arial" w:hAnsi="Arial" w:cs="Arial"/>
          <w:color w:val="000000" w:themeColor="text1"/>
        </w:rPr>
        <w:t>Oproti srovnatelnému období</w:t>
      </w:r>
      <w:r w:rsidR="00783F7D">
        <w:rPr>
          <w:rFonts w:ascii="Arial" w:hAnsi="Arial" w:cs="Arial"/>
          <w:color w:val="000000" w:themeColor="text1"/>
        </w:rPr>
        <w:t xml:space="preserve"> minulého roku přitom jde </w:t>
      </w:r>
      <w:r w:rsidR="001B4354">
        <w:rPr>
          <w:rFonts w:ascii="Arial" w:hAnsi="Arial" w:cs="Arial"/>
          <w:color w:val="000000" w:themeColor="text1"/>
        </w:rPr>
        <w:t>o</w:t>
      </w:r>
      <w:r w:rsidR="00783F7D">
        <w:rPr>
          <w:rFonts w:ascii="Arial" w:hAnsi="Arial" w:cs="Arial"/>
          <w:color w:val="000000" w:themeColor="text1"/>
        </w:rPr>
        <w:t xml:space="preserve"> téměř pětinový (17,8 procenta) pokles počtu</w:t>
      </w:r>
      <w:r w:rsidR="001B4354">
        <w:rPr>
          <w:rFonts w:ascii="Arial" w:hAnsi="Arial" w:cs="Arial"/>
          <w:color w:val="000000" w:themeColor="text1"/>
        </w:rPr>
        <w:t xml:space="preserve"> vyhlášený</w:t>
      </w:r>
      <w:r w:rsidR="00783F7D">
        <w:rPr>
          <w:rFonts w:ascii="Arial" w:hAnsi="Arial" w:cs="Arial"/>
          <w:color w:val="000000" w:themeColor="text1"/>
        </w:rPr>
        <w:t>ch soutěží a třípětinový (62,2 procenta) pokles</w:t>
      </w:r>
      <w:r w:rsidR="001B4354">
        <w:rPr>
          <w:rFonts w:ascii="Arial" w:hAnsi="Arial" w:cs="Arial"/>
          <w:color w:val="000000" w:themeColor="text1"/>
        </w:rPr>
        <w:t xml:space="preserve"> jejich objem</w:t>
      </w:r>
      <w:r w:rsidR="00783F7D">
        <w:rPr>
          <w:rFonts w:ascii="Arial" w:hAnsi="Arial" w:cs="Arial"/>
          <w:color w:val="000000" w:themeColor="text1"/>
        </w:rPr>
        <w:t>u.</w:t>
      </w:r>
      <w:r>
        <w:rPr>
          <w:rFonts w:ascii="Arial" w:hAnsi="Arial" w:cs="Arial"/>
          <w:color w:val="000000" w:themeColor="text1"/>
        </w:rPr>
        <w:t xml:space="preserve"> Zároveň jde o nejmenší lednový objem vyhlášených investic za poslední tři roky (2014 – 11,8 miliardy korun, 2015 – 21,9 miliardy korun, </w:t>
      </w:r>
      <w:r w:rsidR="005B4B98">
        <w:rPr>
          <w:rFonts w:ascii="Arial" w:hAnsi="Arial" w:cs="Arial"/>
          <w:color w:val="000000" w:themeColor="text1"/>
        </w:rPr>
        <w:t>2016 – 29,2 miliardy korun).</w:t>
      </w:r>
      <w:r>
        <w:rPr>
          <w:rFonts w:ascii="Arial" w:hAnsi="Arial" w:cs="Arial"/>
          <w:color w:val="000000" w:themeColor="text1"/>
        </w:rPr>
        <w:t xml:space="preserve"> </w:t>
      </w:r>
      <w:r w:rsidR="00D17DC8" w:rsidRPr="000373DC">
        <w:rPr>
          <w:rFonts w:ascii="Arial" w:hAnsi="Arial" w:cs="Arial"/>
          <w:i/>
          <w:color w:val="000000" w:themeColor="text1"/>
        </w:rPr>
        <w:t xml:space="preserve">„Pokles vypsaných výběrových řízení začátkem roku nepovažuji za podstatný pro další vývoj investic. Na jedné straně se projevuje stav přípravy projektů a druhé straně finanční možnosti investorů, resp. jejich reakce na signály, které naznačují další vývoj ekonomiky. Lze předpokládat, že pokud bude pokračovat současný trend růstu ekonomiky, projeví se to i v nárůstu veřejných zakázek v dalším období. Svoji nezastupitelnou roli bude sehrávat i struktura, protože několik výrazných zakázek dovede významně ovlivnit celkový výsledek,“ </w:t>
      </w:r>
      <w:r w:rsidR="00D17DC8">
        <w:rPr>
          <w:rFonts w:ascii="Arial" w:hAnsi="Arial" w:cs="Arial"/>
          <w:color w:val="000000" w:themeColor="text1"/>
        </w:rPr>
        <w:t xml:space="preserve">tvrdí </w:t>
      </w:r>
      <w:r w:rsidR="000373DC" w:rsidRPr="00620FD9">
        <w:rPr>
          <w:rFonts w:ascii="Arial" w:hAnsi="Arial" w:cs="Arial"/>
          <w:b/>
          <w:bCs/>
        </w:rPr>
        <w:t>Ing. Jiří Koliba, náměstek</w:t>
      </w:r>
      <w:r w:rsidR="000373DC">
        <w:rPr>
          <w:rFonts w:ascii="Arial" w:hAnsi="Arial" w:cs="Arial"/>
          <w:b/>
          <w:bCs/>
        </w:rPr>
        <w:t xml:space="preserve"> ministra</w:t>
      </w:r>
      <w:r w:rsidR="000373DC" w:rsidRPr="00620FD9">
        <w:rPr>
          <w:rFonts w:ascii="Arial" w:hAnsi="Arial" w:cs="Arial"/>
          <w:b/>
          <w:bCs/>
        </w:rPr>
        <w:t>, Ministerstvo průmyslu a obchodu.</w:t>
      </w:r>
    </w:p>
    <w:p w:rsidR="0092049F" w:rsidRDefault="0092049F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093DD9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2 137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73 585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+26,3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2 663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84 949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-14,4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2 782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+52,4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196 854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+266,5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1 278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-15,1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36 810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-27,6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/>
            <w:tcBorders>
              <w:bottom w:val="single" w:sz="4" w:space="0" w:color="auto"/>
            </w:tcBorders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8 860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+18,6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392 199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+49,7</w:t>
            </w:r>
          </w:p>
        </w:tc>
      </w:tr>
      <w:tr w:rsidR="00093DD9" w:rsidTr="00640BE6">
        <w:trPr>
          <w:cantSplit/>
          <w:trHeight w:val="284"/>
        </w:trPr>
        <w:tc>
          <w:tcPr>
            <w:tcW w:w="918" w:type="dxa"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456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-17,8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11 036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-62,2</w:t>
            </w:r>
          </w:p>
        </w:tc>
      </w:tr>
    </w:tbl>
    <w:p w:rsidR="00931D64" w:rsidRPr="00931D64" w:rsidRDefault="00931D64" w:rsidP="00640BE6">
      <w:pPr>
        <w:tabs>
          <w:tab w:val="left" w:pos="4905"/>
        </w:tabs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  <w:r w:rsidR="00640BE6">
        <w:rPr>
          <w:rFonts w:ascii="Arial" w:eastAsia="Times New Roman" w:hAnsi="Arial" w:cs="Times New Roman"/>
          <w:bCs/>
          <w:sz w:val="16"/>
          <w:szCs w:val="16"/>
          <w:lang w:eastAsia="cs-CZ"/>
        </w:rPr>
        <w:tab/>
      </w:r>
    </w:p>
    <w:p w:rsidR="00BB66C7" w:rsidRPr="003C69F9" w:rsidRDefault="00BB66C7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531EF" w:rsidRDefault="005B4B98" w:rsidP="007531EF">
      <w:pPr>
        <w:spacing w:after="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color w:val="000000" w:themeColor="text1"/>
        </w:rPr>
        <w:t>V lednu roku 2017</w:t>
      </w:r>
      <w:r w:rsidR="005D0E7A">
        <w:rPr>
          <w:rFonts w:ascii="Arial" w:hAnsi="Arial" w:cs="Arial"/>
          <w:color w:val="000000" w:themeColor="text1"/>
        </w:rPr>
        <w:t xml:space="preserve"> bylo k</w:t>
      </w:r>
      <w:r w:rsidR="00DA1CE5">
        <w:rPr>
          <w:rFonts w:ascii="Arial" w:hAnsi="Arial" w:cs="Arial"/>
          <w:color w:val="000000" w:themeColor="text1"/>
        </w:rPr>
        <w:t>onkré</w:t>
      </w:r>
      <w:r w:rsidR="001D2A88">
        <w:rPr>
          <w:rFonts w:ascii="Arial" w:hAnsi="Arial" w:cs="Arial"/>
          <w:color w:val="000000" w:themeColor="text1"/>
        </w:rPr>
        <w:t>tním firmám</w:t>
      </w:r>
      <w:r w:rsidR="00D23085">
        <w:rPr>
          <w:rFonts w:ascii="Arial" w:hAnsi="Arial" w:cs="Arial"/>
          <w:color w:val="000000" w:themeColor="text1"/>
        </w:rPr>
        <w:t xml:space="preserve"> zadáno </w:t>
      </w:r>
      <w:r>
        <w:rPr>
          <w:rFonts w:ascii="Arial" w:hAnsi="Arial" w:cs="Arial"/>
          <w:color w:val="000000" w:themeColor="text1"/>
        </w:rPr>
        <w:t>celkem 1150</w:t>
      </w:r>
      <w:r w:rsidR="00DA1CE5">
        <w:rPr>
          <w:rFonts w:ascii="Arial" w:hAnsi="Arial" w:cs="Arial"/>
          <w:color w:val="000000" w:themeColor="text1"/>
        </w:rPr>
        <w:t xml:space="preserve"> zakázek</w:t>
      </w:r>
      <w:r w:rsidR="007A7DDD">
        <w:rPr>
          <w:rFonts w:ascii="Arial" w:hAnsi="Arial" w:cs="Arial"/>
          <w:color w:val="000000" w:themeColor="text1"/>
        </w:rPr>
        <w:t xml:space="preserve"> v</w:t>
      </w:r>
      <w:r w:rsidR="00CB3E4B">
        <w:rPr>
          <w:rFonts w:ascii="Arial" w:hAnsi="Arial" w:cs="Arial"/>
          <w:color w:val="000000" w:themeColor="text1"/>
        </w:rPr>
        <w:t xml:space="preserve"> souhrnné hodnotě </w:t>
      </w:r>
      <w:r>
        <w:rPr>
          <w:rFonts w:ascii="Arial" w:hAnsi="Arial" w:cs="Arial"/>
          <w:color w:val="000000" w:themeColor="text1"/>
        </w:rPr>
        <w:t>42,6</w:t>
      </w:r>
      <w:r w:rsidR="001D2A88">
        <w:rPr>
          <w:rFonts w:ascii="Arial" w:hAnsi="Arial" w:cs="Arial"/>
          <w:color w:val="000000" w:themeColor="text1"/>
        </w:rPr>
        <w:t xml:space="preserve"> miliard</w:t>
      </w:r>
      <w:r w:rsidR="00E82B1B">
        <w:rPr>
          <w:rFonts w:ascii="Arial" w:hAnsi="Arial" w:cs="Arial"/>
          <w:color w:val="000000" w:themeColor="text1"/>
        </w:rPr>
        <w:t>y</w:t>
      </w:r>
      <w:r w:rsidR="007A7DDD">
        <w:rPr>
          <w:rFonts w:ascii="Arial" w:hAnsi="Arial" w:cs="Arial"/>
          <w:color w:val="000000" w:themeColor="text1"/>
        </w:rPr>
        <w:t xml:space="preserve"> </w:t>
      </w:r>
      <w:r w:rsidR="008E17C3">
        <w:rPr>
          <w:rFonts w:ascii="Arial" w:hAnsi="Arial" w:cs="Arial"/>
          <w:color w:val="000000" w:themeColor="text1"/>
        </w:rPr>
        <w:t>koru</w:t>
      </w:r>
      <w:r w:rsidR="000A7129">
        <w:rPr>
          <w:rFonts w:ascii="Arial" w:hAnsi="Arial" w:cs="Arial"/>
          <w:color w:val="000000" w:themeColor="text1"/>
        </w:rPr>
        <w:t xml:space="preserve">n, což </w:t>
      </w:r>
      <w:r w:rsidR="009F242C">
        <w:rPr>
          <w:rFonts w:ascii="Arial" w:hAnsi="Arial" w:cs="Arial"/>
          <w:color w:val="000000" w:themeColor="text1"/>
        </w:rPr>
        <w:t xml:space="preserve">v meziročním </w:t>
      </w:r>
      <w:r w:rsidR="000A7129">
        <w:rPr>
          <w:rFonts w:ascii="Arial" w:hAnsi="Arial" w:cs="Arial"/>
          <w:color w:val="000000" w:themeColor="text1"/>
        </w:rPr>
        <w:t xml:space="preserve">srovnání </w:t>
      </w:r>
      <w:r w:rsidR="00D115CB">
        <w:rPr>
          <w:rFonts w:ascii="Arial" w:hAnsi="Arial" w:cs="Arial"/>
          <w:color w:val="000000" w:themeColor="text1"/>
        </w:rPr>
        <w:t xml:space="preserve">představuje skokový nárůst počtu o 86,1 procenta. Objem zadaných zakázek pak oproti srovnatelnému období minulého roku zaznamenal nárůst </w:t>
      </w:r>
      <w:r w:rsidR="005E7F75">
        <w:rPr>
          <w:rFonts w:ascii="Arial" w:hAnsi="Arial" w:cs="Arial"/>
          <w:color w:val="000000" w:themeColor="text1"/>
        </w:rPr>
        <w:t xml:space="preserve">dokonce </w:t>
      </w:r>
      <w:r w:rsidR="00D115CB">
        <w:rPr>
          <w:rFonts w:ascii="Arial" w:hAnsi="Arial" w:cs="Arial"/>
          <w:color w:val="000000" w:themeColor="text1"/>
        </w:rPr>
        <w:t xml:space="preserve">téměř čtyřnásobný (282,5 procenta). </w:t>
      </w:r>
      <w:r w:rsidR="00922AEB" w:rsidRPr="003C69F9">
        <w:rPr>
          <w:rFonts w:ascii="Arial" w:hAnsi="Arial" w:cs="Arial"/>
        </w:rPr>
        <w:t>Některá zadávací řízení stále běží, a proto lze očekávat, že v dalších měsících dojde ještě k aktualizaci a upřesnění dat.</w:t>
      </w:r>
      <w:r w:rsidR="004E22A8">
        <w:rPr>
          <w:rFonts w:ascii="Arial" w:hAnsi="Arial" w:cs="Arial"/>
        </w:rPr>
        <w:t xml:space="preserve"> </w:t>
      </w:r>
      <w:r w:rsidR="004E22A8" w:rsidRPr="004E22A8">
        <w:rPr>
          <w:rFonts w:ascii="Arial" w:hAnsi="Arial" w:cs="Arial"/>
          <w:i/>
          <w:iCs/>
        </w:rPr>
        <w:t>"V minulém roce došlo ke skokovému nárůstu zahájených výběrových řízení. Ta se postupně daří úspěšně dokončovat, jak potvr</w:t>
      </w:r>
      <w:r w:rsidR="00F72A3D">
        <w:rPr>
          <w:rFonts w:ascii="Arial" w:hAnsi="Arial" w:cs="Arial"/>
          <w:i/>
          <w:iCs/>
        </w:rPr>
        <w:t xml:space="preserve">zují lednová čísla a začíná být </w:t>
      </w:r>
      <w:r w:rsidR="00F72A3D" w:rsidRPr="004E22A8">
        <w:rPr>
          <w:rFonts w:ascii="Arial" w:hAnsi="Arial" w:cs="Arial"/>
          <w:i/>
          <w:iCs/>
        </w:rPr>
        <w:t xml:space="preserve">na trhu více </w:t>
      </w:r>
      <w:r w:rsidR="004E22A8" w:rsidRPr="004E22A8">
        <w:rPr>
          <w:rFonts w:ascii="Arial" w:hAnsi="Arial" w:cs="Arial"/>
          <w:i/>
          <w:iCs/>
        </w:rPr>
        <w:t>zakázek pro dodavatele veřejných investorů. Ve stavebnictví je situace mírně složitější, ale věřím</w:t>
      </w:r>
      <w:r w:rsidR="00F72A3D">
        <w:rPr>
          <w:rFonts w:ascii="Arial" w:hAnsi="Arial" w:cs="Arial"/>
          <w:i/>
          <w:iCs/>
        </w:rPr>
        <w:t>, že i zde</w:t>
      </w:r>
      <w:r w:rsidR="004E22A8" w:rsidRPr="004E22A8">
        <w:rPr>
          <w:rFonts w:ascii="Arial" w:hAnsi="Arial" w:cs="Arial"/>
          <w:i/>
          <w:iCs/>
        </w:rPr>
        <w:t xml:space="preserve"> se povede v tomto roce lépe,"</w:t>
      </w:r>
      <w:r w:rsidR="004E22A8">
        <w:rPr>
          <w:rFonts w:ascii="Arial" w:hAnsi="Arial" w:cs="Arial"/>
        </w:rPr>
        <w:t xml:space="preserve"> komentuje vývoj </w:t>
      </w:r>
      <w:r w:rsidR="007531EF" w:rsidRPr="007531EF">
        <w:rPr>
          <w:rFonts w:ascii="Arial" w:hAnsi="Arial" w:cs="Arial"/>
          <w:b/>
          <w:bCs/>
        </w:rPr>
        <w:t>Jiří Vacek, ředitel analytické společnosti</w:t>
      </w:r>
      <w:r w:rsidR="007531EF">
        <w:rPr>
          <w:rFonts w:ascii="Arial" w:hAnsi="Arial" w:cs="Arial"/>
          <w:b/>
          <w:bCs/>
        </w:rPr>
        <w:t xml:space="preserve"> </w:t>
      </w:r>
      <w:r w:rsidR="007531EF" w:rsidRPr="007531EF">
        <w:rPr>
          <w:rFonts w:ascii="Arial" w:hAnsi="Arial" w:cs="Arial"/>
          <w:b/>
          <w:bCs/>
        </w:rPr>
        <w:t>CEEC Research.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</w:t>
      </w:r>
      <w:r w:rsidR="00093DD9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C80B45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1 995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-29,4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32 241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-32,5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2 744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40 623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-28,8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3 039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60 623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-13,8</w:t>
            </w:r>
          </w:p>
        </w:tc>
      </w:tr>
      <w:tr w:rsidR="00093DD9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3 149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126 571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+42,5</w:t>
            </w:r>
          </w:p>
        </w:tc>
      </w:tr>
      <w:tr w:rsidR="00093DD9" w:rsidRPr="006567AA" w:rsidTr="00C80B45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3DD9" w:rsidRPr="007D6E31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7D6E3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7D6E31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7D6E3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10 927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93DD9" w:rsidRPr="007D6E31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7D6E31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7D6E31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7D6E3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-27,5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7D6E31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7D6E3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260 058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7D6E31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7D6E31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7D6E31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7D6E3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-1,5</w:t>
            </w:r>
          </w:p>
        </w:tc>
      </w:tr>
      <w:tr w:rsidR="00093DD9" w:rsidRPr="006567AA" w:rsidTr="00C80B45">
        <w:trPr>
          <w:cantSplit/>
          <w:trHeight w:val="284"/>
        </w:trPr>
        <w:tc>
          <w:tcPr>
            <w:tcW w:w="918" w:type="dxa"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3DD9" w:rsidRPr="007D6E31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7D6E3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7D6E31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7D6E3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1 150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93DD9" w:rsidRPr="007D6E31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7D6E31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7D6E31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7D6E3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+86,1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7D6E31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7D6E3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42 570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7D6E31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7D6E31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7D6E31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7D6E31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+282,5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0242E" w:rsidRDefault="0090242E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0730D1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0730D1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0730D1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0730D1">
        <w:rPr>
          <w:rFonts w:ascii="Arial" w:hAnsi="Arial" w:cs="Arial"/>
          <w:b/>
          <w:color w:val="000000" w:themeColor="text1"/>
        </w:rPr>
        <w:br/>
      </w:r>
      <w:r w:rsidR="00EA19EF" w:rsidRPr="000730D1">
        <w:rPr>
          <w:rFonts w:ascii="Arial" w:hAnsi="Arial" w:cs="Arial"/>
          <w:color w:val="000000"/>
        </w:rPr>
        <w:t>Ing. Jiří Vacek, Ph.D., MIM</w:t>
      </w:r>
      <w:r w:rsidR="00EA19EF" w:rsidRPr="000730D1">
        <w:rPr>
          <w:rFonts w:ascii="Arial" w:hAnsi="Arial" w:cs="Arial"/>
          <w:color w:val="000000"/>
        </w:rPr>
        <w:br/>
        <w:t>Ředitel společnosti</w:t>
      </w:r>
      <w:r w:rsidR="00EA19EF" w:rsidRPr="000730D1">
        <w:rPr>
          <w:rFonts w:ascii="Arial" w:hAnsi="Arial" w:cs="Arial"/>
          <w:color w:val="000000"/>
        </w:rPr>
        <w:br/>
        <w:t>CEEC Research s.r.o.</w:t>
      </w:r>
      <w:r w:rsidR="00EA19EF" w:rsidRPr="000730D1">
        <w:rPr>
          <w:rFonts w:ascii="Arial" w:hAnsi="Arial" w:cs="Arial"/>
          <w:color w:val="000000"/>
        </w:rPr>
        <w:br/>
        <w:t>E-mail: vacek@ceec.eu</w:t>
      </w:r>
      <w:r w:rsidR="00EA19EF" w:rsidRPr="000730D1">
        <w:rPr>
          <w:rFonts w:ascii="Arial" w:hAnsi="Arial" w:cs="Arial"/>
          <w:color w:val="000000"/>
        </w:rPr>
        <w:br/>
        <w:t>Tel.: +420 774 325 111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zaměřené konference, kterých se účastní generální ředitelé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lastRenderedPageBreak/>
        <w:t>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446" w:rsidRDefault="00CA1446" w:rsidP="00A76E50">
      <w:pPr>
        <w:spacing w:after="0" w:line="240" w:lineRule="auto"/>
      </w:pPr>
      <w:r>
        <w:separator/>
      </w:r>
    </w:p>
  </w:endnote>
  <w:endnote w:type="continuationSeparator" w:id="0">
    <w:p w:rsidR="00CA1446" w:rsidRDefault="00CA1446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altName w:val="Times New Roman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446" w:rsidRDefault="00CA1446" w:rsidP="00A76E50">
      <w:pPr>
        <w:spacing w:after="0" w:line="240" w:lineRule="auto"/>
      </w:pPr>
      <w:r>
        <w:separator/>
      </w:r>
    </w:p>
  </w:footnote>
  <w:footnote w:type="continuationSeparator" w:id="0">
    <w:p w:rsidR="00CA1446" w:rsidRDefault="00CA1446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4EB4"/>
    <w:rsid w:val="00016986"/>
    <w:rsid w:val="00020C96"/>
    <w:rsid w:val="0002357B"/>
    <w:rsid w:val="000240BC"/>
    <w:rsid w:val="000243CB"/>
    <w:rsid w:val="00027656"/>
    <w:rsid w:val="00030F20"/>
    <w:rsid w:val="0003155E"/>
    <w:rsid w:val="00034237"/>
    <w:rsid w:val="000373DC"/>
    <w:rsid w:val="00040AF2"/>
    <w:rsid w:val="0004318D"/>
    <w:rsid w:val="000431B3"/>
    <w:rsid w:val="00052956"/>
    <w:rsid w:val="00053DE6"/>
    <w:rsid w:val="00055D25"/>
    <w:rsid w:val="00055FC7"/>
    <w:rsid w:val="000601B9"/>
    <w:rsid w:val="000603B3"/>
    <w:rsid w:val="00062F27"/>
    <w:rsid w:val="000633FF"/>
    <w:rsid w:val="00064569"/>
    <w:rsid w:val="0006538F"/>
    <w:rsid w:val="00067C5F"/>
    <w:rsid w:val="00072FDF"/>
    <w:rsid w:val="00072FE8"/>
    <w:rsid w:val="000730D1"/>
    <w:rsid w:val="00073FC5"/>
    <w:rsid w:val="00076EE1"/>
    <w:rsid w:val="00077A03"/>
    <w:rsid w:val="000803AD"/>
    <w:rsid w:val="00080FA0"/>
    <w:rsid w:val="000853CA"/>
    <w:rsid w:val="00092923"/>
    <w:rsid w:val="0009385E"/>
    <w:rsid w:val="00093D49"/>
    <w:rsid w:val="00093DD9"/>
    <w:rsid w:val="000957C6"/>
    <w:rsid w:val="000A03AB"/>
    <w:rsid w:val="000A0C73"/>
    <w:rsid w:val="000A2E0E"/>
    <w:rsid w:val="000A593D"/>
    <w:rsid w:val="000A7129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83F"/>
    <w:rsid w:val="000C5911"/>
    <w:rsid w:val="000C6F7C"/>
    <w:rsid w:val="000C7333"/>
    <w:rsid w:val="000C7B62"/>
    <w:rsid w:val="000D031A"/>
    <w:rsid w:val="000D3395"/>
    <w:rsid w:val="000D45D3"/>
    <w:rsid w:val="000D5EC9"/>
    <w:rsid w:val="000D799A"/>
    <w:rsid w:val="000E0530"/>
    <w:rsid w:val="000E0FE0"/>
    <w:rsid w:val="000E13CB"/>
    <w:rsid w:val="000E18ED"/>
    <w:rsid w:val="000E2F47"/>
    <w:rsid w:val="000E620E"/>
    <w:rsid w:val="000E71B9"/>
    <w:rsid w:val="000F03A2"/>
    <w:rsid w:val="000F477A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2187"/>
    <w:rsid w:val="00164D20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97FD3"/>
    <w:rsid w:val="001A281A"/>
    <w:rsid w:val="001A6A6E"/>
    <w:rsid w:val="001B4354"/>
    <w:rsid w:val="001B76D5"/>
    <w:rsid w:val="001C6C27"/>
    <w:rsid w:val="001C6F33"/>
    <w:rsid w:val="001C7E05"/>
    <w:rsid w:val="001D014A"/>
    <w:rsid w:val="001D063E"/>
    <w:rsid w:val="001D0C46"/>
    <w:rsid w:val="001D2A88"/>
    <w:rsid w:val="001D36EB"/>
    <w:rsid w:val="001D5798"/>
    <w:rsid w:val="001D649E"/>
    <w:rsid w:val="001D7988"/>
    <w:rsid w:val="001D7AEC"/>
    <w:rsid w:val="001D7BFD"/>
    <w:rsid w:val="001E446E"/>
    <w:rsid w:val="001E715E"/>
    <w:rsid w:val="001F117F"/>
    <w:rsid w:val="001F128B"/>
    <w:rsid w:val="001F22BC"/>
    <w:rsid w:val="001F2F78"/>
    <w:rsid w:val="00200D14"/>
    <w:rsid w:val="002021AC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E30"/>
    <w:rsid w:val="00253B0D"/>
    <w:rsid w:val="00253FC8"/>
    <w:rsid w:val="00255540"/>
    <w:rsid w:val="002560EF"/>
    <w:rsid w:val="00256358"/>
    <w:rsid w:val="00257FF1"/>
    <w:rsid w:val="002603EC"/>
    <w:rsid w:val="00260DD4"/>
    <w:rsid w:val="0026229F"/>
    <w:rsid w:val="002624D1"/>
    <w:rsid w:val="00263565"/>
    <w:rsid w:val="0026597A"/>
    <w:rsid w:val="002678EB"/>
    <w:rsid w:val="00271171"/>
    <w:rsid w:val="00275AD4"/>
    <w:rsid w:val="00276B91"/>
    <w:rsid w:val="002818F3"/>
    <w:rsid w:val="00284502"/>
    <w:rsid w:val="00286E6D"/>
    <w:rsid w:val="0029094B"/>
    <w:rsid w:val="0029141A"/>
    <w:rsid w:val="0029157C"/>
    <w:rsid w:val="00291BA0"/>
    <w:rsid w:val="00293553"/>
    <w:rsid w:val="002943A5"/>
    <w:rsid w:val="00294841"/>
    <w:rsid w:val="002970C3"/>
    <w:rsid w:val="00297D3C"/>
    <w:rsid w:val="002A0398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C6D04"/>
    <w:rsid w:val="002D00D5"/>
    <w:rsid w:val="002D1105"/>
    <w:rsid w:val="002D1D8C"/>
    <w:rsid w:val="002D797F"/>
    <w:rsid w:val="002E1B68"/>
    <w:rsid w:val="002E1CCD"/>
    <w:rsid w:val="002E36F3"/>
    <w:rsid w:val="002E6321"/>
    <w:rsid w:val="002F3CFF"/>
    <w:rsid w:val="002F401B"/>
    <w:rsid w:val="002F4916"/>
    <w:rsid w:val="002F5151"/>
    <w:rsid w:val="002F5850"/>
    <w:rsid w:val="002F7E3F"/>
    <w:rsid w:val="003001E4"/>
    <w:rsid w:val="003008A7"/>
    <w:rsid w:val="003014FD"/>
    <w:rsid w:val="003016AD"/>
    <w:rsid w:val="00306C4F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3743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B78AB"/>
    <w:rsid w:val="003B78E0"/>
    <w:rsid w:val="003C0E99"/>
    <w:rsid w:val="003C3BC4"/>
    <w:rsid w:val="003C5FC8"/>
    <w:rsid w:val="003C69F9"/>
    <w:rsid w:val="003C773D"/>
    <w:rsid w:val="003C795B"/>
    <w:rsid w:val="003D47EA"/>
    <w:rsid w:val="003D48F8"/>
    <w:rsid w:val="003D630D"/>
    <w:rsid w:val="003E19D7"/>
    <w:rsid w:val="003E3B49"/>
    <w:rsid w:val="003E3DE2"/>
    <w:rsid w:val="003E3F4A"/>
    <w:rsid w:val="003E40D1"/>
    <w:rsid w:val="003E77A1"/>
    <w:rsid w:val="003F1964"/>
    <w:rsid w:val="003F203A"/>
    <w:rsid w:val="003F59F4"/>
    <w:rsid w:val="003F7C6F"/>
    <w:rsid w:val="00401C39"/>
    <w:rsid w:val="00402D9F"/>
    <w:rsid w:val="0041515B"/>
    <w:rsid w:val="0042131A"/>
    <w:rsid w:val="00422A81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5B59"/>
    <w:rsid w:val="004861FD"/>
    <w:rsid w:val="00490688"/>
    <w:rsid w:val="004907FF"/>
    <w:rsid w:val="00492AE9"/>
    <w:rsid w:val="00493E4C"/>
    <w:rsid w:val="00494BCC"/>
    <w:rsid w:val="00494EF8"/>
    <w:rsid w:val="00497129"/>
    <w:rsid w:val="00497993"/>
    <w:rsid w:val="004A0102"/>
    <w:rsid w:val="004A0F96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D7BC0"/>
    <w:rsid w:val="004E144C"/>
    <w:rsid w:val="004E20ED"/>
    <w:rsid w:val="004E22A8"/>
    <w:rsid w:val="004E474E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332B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5502"/>
    <w:rsid w:val="00545869"/>
    <w:rsid w:val="0054668A"/>
    <w:rsid w:val="0054748B"/>
    <w:rsid w:val="0055065F"/>
    <w:rsid w:val="00551A6D"/>
    <w:rsid w:val="005527AA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69A3"/>
    <w:rsid w:val="00596BCB"/>
    <w:rsid w:val="005A262C"/>
    <w:rsid w:val="005A2DC8"/>
    <w:rsid w:val="005A4048"/>
    <w:rsid w:val="005A498E"/>
    <w:rsid w:val="005A4F0E"/>
    <w:rsid w:val="005A6CE2"/>
    <w:rsid w:val="005B03B8"/>
    <w:rsid w:val="005B286F"/>
    <w:rsid w:val="005B4980"/>
    <w:rsid w:val="005B4B98"/>
    <w:rsid w:val="005B55AB"/>
    <w:rsid w:val="005C03A3"/>
    <w:rsid w:val="005C0FA8"/>
    <w:rsid w:val="005C7342"/>
    <w:rsid w:val="005D0E7A"/>
    <w:rsid w:val="005D15C7"/>
    <w:rsid w:val="005D32BF"/>
    <w:rsid w:val="005D3E08"/>
    <w:rsid w:val="005D6391"/>
    <w:rsid w:val="005E2954"/>
    <w:rsid w:val="005E295F"/>
    <w:rsid w:val="005E30D6"/>
    <w:rsid w:val="005E5D45"/>
    <w:rsid w:val="005E76DC"/>
    <w:rsid w:val="005E7D50"/>
    <w:rsid w:val="005E7F75"/>
    <w:rsid w:val="005F0023"/>
    <w:rsid w:val="005F01F8"/>
    <w:rsid w:val="005F0F7B"/>
    <w:rsid w:val="005F208B"/>
    <w:rsid w:val="005F436D"/>
    <w:rsid w:val="005F49DC"/>
    <w:rsid w:val="005F4CAE"/>
    <w:rsid w:val="005F515D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3FBE"/>
    <w:rsid w:val="00625010"/>
    <w:rsid w:val="00627790"/>
    <w:rsid w:val="00631B69"/>
    <w:rsid w:val="00635232"/>
    <w:rsid w:val="00635D42"/>
    <w:rsid w:val="0063643D"/>
    <w:rsid w:val="0063751A"/>
    <w:rsid w:val="00637A4B"/>
    <w:rsid w:val="00640BE6"/>
    <w:rsid w:val="00642BCC"/>
    <w:rsid w:val="006438A3"/>
    <w:rsid w:val="00643A99"/>
    <w:rsid w:val="00645651"/>
    <w:rsid w:val="006527AC"/>
    <w:rsid w:val="00655A07"/>
    <w:rsid w:val="00655C78"/>
    <w:rsid w:val="0065684B"/>
    <w:rsid w:val="00656C38"/>
    <w:rsid w:val="00657E0A"/>
    <w:rsid w:val="0066111C"/>
    <w:rsid w:val="00661312"/>
    <w:rsid w:val="00664729"/>
    <w:rsid w:val="00665412"/>
    <w:rsid w:val="006655F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0F7F"/>
    <w:rsid w:val="006914DB"/>
    <w:rsid w:val="00693299"/>
    <w:rsid w:val="00693E78"/>
    <w:rsid w:val="006953F2"/>
    <w:rsid w:val="00696038"/>
    <w:rsid w:val="00696322"/>
    <w:rsid w:val="006971F2"/>
    <w:rsid w:val="00697385"/>
    <w:rsid w:val="006A13CF"/>
    <w:rsid w:val="006A231E"/>
    <w:rsid w:val="006A23EE"/>
    <w:rsid w:val="006A528C"/>
    <w:rsid w:val="006A594B"/>
    <w:rsid w:val="006A6C4A"/>
    <w:rsid w:val="006B05FD"/>
    <w:rsid w:val="006B1D88"/>
    <w:rsid w:val="006B5BFA"/>
    <w:rsid w:val="006B6B49"/>
    <w:rsid w:val="006C5597"/>
    <w:rsid w:val="006C735B"/>
    <w:rsid w:val="006C7464"/>
    <w:rsid w:val="006D2CD0"/>
    <w:rsid w:val="006D67A7"/>
    <w:rsid w:val="006E20F2"/>
    <w:rsid w:val="006E4E8A"/>
    <w:rsid w:val="006E5521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B52"/>
    <w:rsid w:val="00716F81"/>
    <w:rsid w:val="00721DB4"/>
    <w:rsid w:val="00724EF7"/>
    <w:rsid w:val="0072505A"/>
    <w:rsid w:val="0072523F"/>
    <w:rsid w:val="00725A3E"/>
    <w:rsid w:val="00725AB9"/>
    <w:rsid w:val="007262F3"/>
    <w:rsid w:val="007265CC"/>
    <w:rsid w:val="00730372"/>
    <w:rsid w:val="00733E20"/>
    <w:rsid w:val="007347B2"/>
    <w:rsid w:val="00737158"/>
    <w:rsid w:val="00737E6F"/>
    <w:rsid w:val="0074021E"/>
    <w:rsid w:val="00741C6E"/>
    <w:rsid w:val="0074201C"/>
    <w:rsid w:val="007430B7"/>
    <w:rsid w:val="00744A97"/>
    <w:rsid w:val="00744FDB"/>
    <w:rsid w:val="007477E0"/>
    <w:rsid w:val="00751610"/>
    <w:rsid w:val="00752F10"/>
    <w:rsid w:val="007531EF"/>
    <w:rsid w:val="007547AB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67B87"/>
    <w:rsid w:val="00770276"/>
    <w:rsid w:val="00773BB8"/>
    <w:rsid w:val="00773F91"/>
    <w:rsid w:val="0077594B"/>
    <w:rsid w:val="0077612F"/>
    <w:rsid w:val="007765E8"/>
    <w:rsid w:val="00777A89"/>
    <w:rsid w:val="00781C7A"/>
    <w:rsid w:val="00782680"/>
    <w:rsid w:val="00783F7D"/>
    <w:rsid w:val="00785220"/>
    <w:rsid w:val="00785B22"/>
    <w:rsid w:val="007910F4"/>
    <w:rsid w:val="007948C1"/>
    <w:rsid w:val="00797377"/>
    <w:rsid w:val="007977DF"/>
    <w:rsid w:val="007A4BC1"/>
    <w:rsid w:val="007A708E"/>
    <w:rsid w:val="007A717B"/>
    <w:rsid w:val="007A7DDD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6E31"/>
    <w:rsid w:val="007D73AB"/>
    <w:rsid w:val="007E1CF7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48C2"/>
    <w:rsid w:val="008878D0"/>
    <w:rsid w:val="00890743"/>
    <w:rsid w:val="00892496"/>
    <w:rsid w:val="00892803"/>
    <w:rsid w:val="008A1918"/>
    <w:rsid w:val="008A2D79"/>
    <w:rsid w:val="008A2FAF"/>
    <w:rsid w:val="008A2FB6"/>
    <w:rsid w:val="008B1388"/>
    <w:rsid w:val="008B2595"/>
    <w:rsid w:val="008B2FE8"/>
    <w:rsid w:val="008B3C86"/>
    <w:rsid w:val="008B43D8"/>
    <w:rsid w:val="008B50B9"/>
    <w:rsid w:val="008B7DCF"/>
    <w:rsid w:val="008C3279"/>
    <w:rsid w:val="008C50DE"/>
    <w:rsid w:val="008C68A1"/>
    <w:rsid w:val="008C716E"/>
    <w:rsid w:val="008C72A0"/>
    <w:rsid w:val="008D414B"/>
    <w:rsid w:val="008E17C3"/>
    <w:rsid w:val="008E1F3C"/>
    <w:rsid w:val="008E3D58"/>
    <w:rsid w:val="008E4090"/>
    <w:rsid w:val="008E51E4"/>
    <w:rsid w:val="008E70F3"/>
    <w:rsid w:val="008F20D4"/>
    <w:rsid w:val="008F20F7"/>
    <w:rsid w:val="008F22CC"/>
    <w:rsid w:val="008F3AEB"/>
    <w:rsid w:val="008F4D01"/>
    <w:rsid w:val="0090242E"/>
    <w:rsid w:val="00902A00"/>
    <w:rsid w:val="00903BAA"/>
    <w:rsid w:val="009048B5"/>
    <w:rsid w:val="00906B01"/>
    <w:rsid w:val="009074A2"/>
    <w:rsid w:val="00910AD9"/>
    <w:rsid w:val="00914FF6"/>
    <w:rsid w:val="00916FD0"/>
    <w:rsid w:val="00917465"/>
    <w:rsid w:val="0092049F"/>
    <w:rsid w:val="00922AEB"/>
    <w:rsid w:val="00922B89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1B64"/>
    <w:rsid w:val="00942613"/>
    <w:rsid w:val="00942706"/>
    <w:rsid w:val="009443F0"/>
    <w:rsid w:val="009452AD"/>
    <w:rsid w:val="00946433"/>
    <w:rsid w:val="0095004C"/>
    <w:rsid w:val="00951160"/>
    <w:rsid w:val="009522FC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2231"/>
    <w:rsid w:val="009A38B8"/>
    <w:rsid w:val="009A4C67"/>
    <w:rsid w:val="009A58B4"/>
    <w:rsid w:val="009A6632"/>
    <w:rsid w:val="009B0A00"/>
    <w:rsid w:val="009B2A3E"/>
    <w:rsid w:val="009B37FD"/>
    <w:rsid w:val="009B3A7C"/>
    <w:rsid w:val="009B41D2"/>
    <w:rsid w:val="009B642D"/>
    <w:rsid w:val="009C099A"/>
    <w:rsid w:val="009C246B"/>
    <w:rsid w:val="009C265B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07BC"/>
    <w:rsid w:val="009F1B43"/>
    <w:rsid w:val="009F242C"/>
    <w:rsid w:val="009F318A"/>
    <w:rsid w:val="009F44FD"/>
    <w:rsid w:val="009F5081"/>
    <w:rsid w:val="00A001E9"/>
    <w:rsid w:val="00A04A9D"/>
    <w:rsid w:val="00A057BE"/>
    <w:rsid w:val="00A10099"/>
    <w:rsid w:val="00A12BF5"/>
    <w:rsid w:val="00A13A16"/>
    <w:rsid w:val="00A13B5D"/>
    <w:rsid w:val="00A13BD2"/>
    <w:rsid w:val="00A1773E"/>
    <w:rsid w:val="00A23DF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2E9C"/>
    <w:rsid w:val="00A94542"/>
    <w:rsid w:val="00AA1387"/>
    <w:rsid w:val="00AA4BF5"/>
    <w:rsid w:val="00AA5AD2"/>
    <w:rsid w:val="00AA5E74"/>
    <w:rsid w:val="00AB2DE8"/>
    <w:rsid w:val="00AB3A5B"/>
    <w:rsid w:val="00AB4B89"/>
    <w:rsid w:val="00AB55BE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5670"/>
    <w:rsid w:val="00AE6024"/>
    <w:rsid w:val="00AE6AF6"/>
    <w:rsid w:val="00AE6E1B"/>
    <w:rsid w:val="00AE6E31"/>
    <w:rsid w:val="00AF186C"/>
    <w:rsid w:val="00AF2A07"/>
    <w:rsid w:val="00AF4BFC"/>
    <w:rsid w:val="00B04CD0"/>
    <w:rsid w:val="00B05FEC"/>
    <w:rsid w:val="00B12D93"/>
    <w:rsid w:val="00B12E8C"/>
    <w:rsid w:val="00B150A6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059A"/>
    <w:rsid w:val="00B41CB4"/>
    <w:rsid w:val="00B42338"/>
    <w:rsid w:val="00B42D41"/>
    <w:rsid w:val="00B42E63"/>
    <w:rsid w:val="00B46243"/>
    <w:rsid w:val="00B47BF2"/>
    <w:rsid w:val="00B51BAF"/>
    <w:rsid w:val="00B544E3"/>
    <w:rsid w:val="00B602E2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3544"/>
    <w:rsid w:val="00B978D3"/>
    <w:rsid w:val="00BA0468"/>
    <w:rsid w:val="00BA097C"/>
    <w:rsid w:val="00BA5729"/>
    <w:rsid w:val="00BA7A40"/>
    <w:rsid w:val="00BB1A72"/>
    <w:rsid w:val="00BB3010"/>
    <w:rsid w:val="00BB34CC"/>
    <w:rsid w:val="00BB66C7"/>
    <w:rsid w:val="00BB6FA6"/>
    <w:rsid w:val="00BB7537"/>
    <w:rsid w:val="00BB7792"/>
    <w:rsid w:val="00BC1CE2"/>
    <w:rsid w:val="00BC3888"/>
    <w:rsid w:val="00BC4CF4"/>
    <w:rsid w:val="00BC7F46"/>
    <w:rsid w:val="00BD029A"/>
    <w:rsid w:val="00BD05CF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4"/>
    <w:rsid w:val="00BE4C87"/>
    <w:rsid w:val="00BE50C4"/>
    <w:rsid w:val="00BE62AC"/>
    <w:rsid w:val="00BF0311"/>
    <w:rsid w:val="00BF14DC"/>
    <w:rsid w:val="00C0020B"/>
    <w:rsid w:val="00C0021E"/>
    <w:rsid w:val="00C00B6D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3682A"/>
    <w:rsid w:val="00C4019C"/>
    <w:rsid w:val="00C45298"/>
    <w:rsid w:val="00C456A8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03A3"/>
    <w:rsid w:val="00CA1446"/>
    <w:rsid w:val="00CA3F6B"/>
    <w:rsid w:val="00CB0D45"/>
    <w:rsid w:val="00CB134A"/>
    <w:rsid w:val="00CB19AF"/>
    <w:rsid w:val="00CB2C3F"/>
    <w:rsid w:val="00CB3E4B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E7ABD"/>
    <w:rsid w:val="00CF08E7"/>
    <w:rsid w:val="00CF2F03"/>
    <w:rsid w:val="00CF3228"/>
    <w:rsid w:val="00CF6C0F"/>
    <w:rsid w:val="00D016CD"/>
    <w:rsid w:val="00D01988"/>
    <w:rsid w:val="00D07AA6"/>
    <w:rsid w:val="00D1081C"/>
    <w:rsid w:val="00D1155A"/>
    <w:rsid w:val="00D115CB"/>
    <w:rsid w:val="00D11AFC"/>
    <w:rsid w:val="00D11C20"/>
    <w:rsid w:val="00D14998"/>
    <w:rsid w:val="00D14C0C"/>
    <w:rsid w:val="00D16BDE"/>
    <w:rsid w:val="00D16C44"/>
    <w:rsid w:val="00D17B2A"/>
    <w:rsid w:val="00D17DC8"/>
    <w:rsid w:val="00D17F2B"/>
    <w:rsid w:val="00D21B76"/>
    <w:rsid w:val="00D23085"/>
    <w:rsid w:val="00D262A9"/>
    <w:rsid w:val="00D27A45"/>
    <w:rsid w:val="00D308FE"/>
    <w:rsid w:val="00D3106C"/>
    <w:rsid w:val="00D31B32"/>
    <w:rsid w:val="00D335C7"/>
    <w:rsid w:val="00D33D19"/>
    <w:rsid w:val="00D376F8"/>
    <w:rsid w:val="00D46F1D"/>
    <w:rsid w:val="00D50A6E"/>
    <w:rsid w:val="00D52AE5"/>
    <w:rsid w:val="00D601E1"/>
    <w:rsid w:val="00D609D4"/>
    <w:rsid w:val="00D611DB"/>
    <w:rsid w:val="00D61585"/>
    <w:rsid w:val="00D64833"/>
    <w:rsid w:val="00D6525A"/>
    <w:rsid w:val="00D6587A"/>
    <w:rsid w:val="00D66843"/>
    <w:rsid w:val="00D66F82"/>
    <w:rsid w:val="00D670A2"/>
    <w:rsid w:val="00D74B72"/>
    <w:rsid w:val="00D81054"/>
    <w:rsid w:val="00D82AEE"/>
    <w:rsid w:val="00D8719A"/>
    <w:rsid w:val="00D87C81"/>
    <w:rsid w:val="00D91433"/>
    <w:rsid w:val="00D948F5"/>
    <w:rsid w:val="00D97EBB"/>
    <w:rsid w:val="00DA1CE5"/>
    <w:rsid w:val="00DA1EAC"/>
    <w:rsid w:val="00DB07A6"/>
    <w:rsid w:val="00DB1EAA"/>
    <w:rsid w:val="00DB21E5"/>
    <w:rsid w:val="00DB34B3"/>
    <w:rsid w:val="00DB522F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DF5D87"/>
    <w:rsid w:val="00DF6635"/>
    <w:rsid w:val="00DF6B94"/>
    <w:rsid w:val="00DF7693"/>
    <w:rsid w:val="00E00F9B"/>
    <w:rsid w:val="00E018DE"/>
    <w:rsid w:val="00E022AB"/>
    <w:rsid w:val="00E03916"/>
    <w:rsid w:val="00E10585"/>
    <w:rsid w:val="00E12712"/>
    <w:rsid w:val="00E128C6"/>
    <w:rsid w:val="00E141BC"/>
    <w:rsid w:val="00E15271"/>
    <w:rsid w:val="00E1528D"/>
    <w:rsid w:val="00E15E35"/>
    <w:rsid w:val="00E17213"/>
    <w:rsid w:val="00E17F40"/>
    <w:rsid w:val="00E2169B"/>
    <w:rsid w:val="00E22420"/>
    <w:rsid w:val="00E22B32"/>
    <w:rsid w:val="00E250FF"/>
    <w:rsid w:val="00E25CA4"/>
    <w:rsid w:val="00E27F64"/>
    <w:rsid w:val="00E308B5"/>
    <w:rsid w:val="00E32B6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747F"/>
    <w:rsid w:val="00E758AE"/>
    <w:rsid w:val="00E763DF"/>
    <w:rsid w:val="00E764AA"/>
    <w:rsid w:val="00E82B1B"/>
    <w:rsid w:val="00E907AC"/>
    <w:rsid w:val="00E9100F"/>
    <w:rsid w:val="00E92382"/>
    <w:rsid w:val="00E92C0C"/>
    <w:rsid w:val="00E9337A"/>
    <w:rsid w:val="00E95B38"/>
    <w:rsid w:val="00E96228"/>
    <w:rsid w:val="00EA19EF"/>
    <w:rsid w:val="00EA3622"/>
    <w:rsid w:val="00EA3F2E"/>
    <w:rsid w:val="00EA4F78"/>
    <w:rsid w:val="00EB318C"/>
    <w:rsid w:val="00EB37E6"/>
    <w:rsid w:val="00EB3930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D98"/>
    <w:rsid w:val="00EE0F00"/>
    <w:rsid w:val="00EE4A95"/>
    <w:rsid w:val="00EF0B88"/>
    <w:rsid w:val="00EF25C5"/>
    <w:rsid w:val="00EF295A"/>
    <w:rsid w:val="00EF37DB"/>
    <w:rsid w:val="00EF68E8"/>
    <w:rsid w:val="00EF6BE0"/>
    <w:rsid w:val="00EF7BB3"/>
    <w:rsid w:val="00F01CB3"/>
    <w:rsid w:val="00F023F0"/>
    <w:rsid w:val="00F15EB5"/>
    <w:rsid w:val="00F17FD0"/>
    <w:rsid w:val="00F20826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368B1"/>
    <w:rsid w:val="00F407AA"/>
    <w:rsid w:val="00F442EB"/>
    <w:rsid w:val="00F45D66"/>
    <w:rsid w:val="00F5151A"/>
    <w:rsid w:val="00F5346D"/>
    <w:rsid w:val="00F546D9"/>
    <w:rsid w:val="00F562F8"/>
    <w:rsid w:val="00F615CB"/>
    <w:rsid w:val="00F6447D"/>
    <w:rsid w:val="00F65B93"/>
    <w:rsid w:val="00F6617A"/>
    <w:rsid w:val="00F72A3D"/>
    <w:rsid w:val="00F72E94"/>
    <w:rsid w:val="00F740B9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5F3"/>
    <w:rsid w:val="00FC2A47"/>
    <w:rsid w:val="00FD0C4C"/>
    <w:rsid w:val="00FD1948"/>
    <w:rsid w:val="00FD4B1E"/>
    <w:rsid w:val="00FD512F"/>
    <w:rsid w:val="00FD5FF9"/>
    <w:rsid w:val="00FD630A"/>
    <w:rsid w:val="00FE1F07"/>
    <w:rsid w:val="00FE32AE"/>
    <w:rsid w:val="00FE4D4F"/>
    <w:rsid w:val="00FE6CF4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8913D1"/>
  <w15:docId w15:val="{A1CDFEDB-88E3-4F38-AF16-4D4AEAD10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62B1F-EE74-4FE1-9C7A-8C761E31A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671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17</cp:revision>
  <dcterms:created xsi:type="dcterms:W3CDTF">2017-02-23T20:45:00Z</dcterms:created>
  <dcterms:modified xsi:type="dcterms:W3CDTF">2017-03-20T07:47:00Z</dcterms:modified>
</cp:coreProperties>
</file>