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0424CC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Leden 2017 vytvořil tříleté minimum v počtu i objemu výběrových řízení na stavební práce</w:t>
      </w:r>
    </w:p>
    <w:p w:rsidR="00AE6B78" w:rsidRDefault="00AE6B78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6827CA">
        <w:rPr>
          <w:rFonts w:ascii="Arial" w:eastAsia="SimSun" w:hAnsi="Arial" w:cs="Arial"/>
          <w:b/>
          <w:color w:val="000000" w:themeColor="text1"/>
          <w:kern w:val="1"/>
        </w:rPr>
        <w:t xml:space="preserve"> 7. března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E83C0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64C43">
        <w:rPr>
          <w:rFonts w:ascii="Arial" w:eastAsia="SimSun" w:hAnsi="Arial" w:cs="Arial"/>
          <w:b/>
          <w:color w:val="000000" w:themeColor="text1"/>
          <w:kern w:val="1"/>
        </w:rPr>
        <w:t>V prvním měsíci roku 2017 bylo vypsáno 110 výběrových řízení na stavební práce v hodnotě 3,4 miliardy korun, což představuje nejnižší lednový počet i objem investic za poslední tři roky. Hodnota ukončených a zadaných stavebních zakázek byla naopak oproti minulému</w:t>
      </w:r>
      <w:r w:rsidR="00063E50">
        <w:rPr>
          <w:rFonts w:ascii="Arial" w:eastAsia="SimSun" w:hAnsi="Arial" w:cs="Arial"/>
          <w:b/>
          <w:color w:val="000000" w:themeColor="text1"/>
          <w:kern w:val="1"/>
        </w:rPr>
        <w:t xml:space="preserve"> roku</w:t>
      </w:r>
      <w:r w:rsidR="00D64C43">
        <w:rPr>
          <w:rFonts w:ascii="Arial" w:eastAsia="SimSun" w:hAnsi="Arial" w:cs="Arial"/>
          <w:b/>
          <w:color w:val="000000" w:themeColor="text1"/>
          <w:kern w:val="1"/>
        </w:rPr>
        <w:t xml:space="preserve"> dvojnásobná.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437F8">
        <w:rPr>
          <w:rFonts w:ascii="Arial" w:eastAsia="SimSun" w:hAnsi="Arial" w:cs="Arial"/>
          <w:b/>
          <w:color w:val="000000" w:themeColor="text1"/>
          <w:kern w:val="1"/>
        </w:rPr>
        <w:t>na konci ledna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437F8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AE7D28" w:rsidRPr="006B4825" w:rsidRDefault="00AE7D28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31234" w:rsidRDefault="00705DA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lednu roku 2017</w:t>
      </w:r>
      <w:r w:rsidR="005C63AF">
        <w:rPr>
          <w:rFonts w:ascii="Arial" w:hAnsi="Arial" w:cs="Arial"/>
          <w:color w:val="000000" w:themeColor="text1"/>
        </w:rPr>
        <w:t xml:space="preserve"> bylo veřejným</w:t>
      </w:r>
      <w:r>
        <w:rPr>
          <w:rFonts w:ascii="Arial" w:hAnsi="Arial" w:cs="Arial"/>
          <w:color w:val="000000" w:themeColor="text1"/>
        </w:rPr>
        <w:t>i investory vyhlášeno celkem 110</w:t>
      </w:r>
      <w:r w:rsidR="005C63AF" w:rsidRPr="006B4825">
        <w:rPr>
          <w:rFonts w:ascii="Arial" w:hAnsi="Arial" w:cs="Arial"/>
          <w:color w:val="000000" w:themeColor="text1"/>
        </w:rPr>
        <w:t xml:space="preserve"> výběrových řízení</w:t>
      </w:r>
      <w:r w:rsidR="005C63AF">
        <w:rPr>
          <w:rFonts w:ascii="Arial" w:hAnsi="Arial" w:cs="Arial"/>
          <w:color w:val="000000" w:themeColor="text1"/>
        </w:rPr>
        <w:t xml:space="preserve"> na stavební práce</w:t>
      </w:r>
      <w:r w:rsidR="005C63AF" w:rsidRPr="006B4825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 xml:space="preserve"> souhrnné</w:t>
      </w:r>
      <w:r w:rsidR="005C63AF">
        <w:rPr>
          <w:rFonts w:ascii="Arial" w:hAnsi="Arial" w:cs="Arial"/>
          <w:color w:val="000000" w:themeColor="text1"/>
        </w:rPr>
        <w:t xml:space="preserve"> </w:t>
      </w:r>
      <w:r w:rsidR="005C63AF" w:rsidRPr="006B4825">
        <w:rPr>
          <w:rFonts w:ascii="Arial" w:hAnsi="Arial" w:cs="Arial"/>
          <w:color w:val="000000" w:themeColor="text1"/>
        </w:rPr>
        <w:t>hodnotě</w:t>
      </w:r>
      <w:r>
        <w:rPr>
          <w:rFonts w:ascii="Arial" w:hAnsi="Arial" w:cs="Arial"/>
          <w:color w:val="000000" w:themeColor="text1"/>
        </w:rPr>
        <w:t xml:space="preserve"> 3,4</w:t>
      </w:r>
      <w:r w:rsidR="005C63AF">
        <w:rPr>
          <w:rFonts w:ascii="Arial" w:hAnsi="Arial" w:cs="Arial"/>
          <w:color w:val="000000" w:themeColor="text1"/>
        </w:rPr>
        <w:t xml:space="preserve"> miliardy</w:t>
      </w:r>
      <w:r w:rsidR="005C63AF" w:rsidRPr="006B4825">
        <w:rPr>
          <w:rFonts w:ascii="Arial" w:hAnsi="Arial" w:cs="Arial"/>
          <w:color w:val="000000" w:themeColor="text1"/>
        </w:rPr>
        <w:t xml:space="preserve"> k</w:t>
      </w:r>
      <w:r w:rsidR="00BA7055">
        <w:rPr>
          <w:rFonts w:ascii="Arial" w:hAnsi="Arial" w:cs="Arial"/>
          <w:color w:val="000000" w:themeColor="text1"/>
        </w:rPr>
        <w:t>orun, což oproti srovnatelnému období minulého roku</w:t>
      </w:r>
      <w:r w:rsidR="005C63AF">
        <w:rPr>
          <w:rFonts w:ascii="Arial" w:hAnsi="Arial" w:cs="Arial"/>
          <w:color w:val="000000" w:themeColor="text1"/>
        </w:rPr>
        <w:t xml:space="preserve"> představuje </w:t>
      </w:r>
      <w:r>
        <w:rPr>
          <w:rFonts w:ascii="Arial" w:hAnsi="Arial" w:cs="Arial"/>
          <w:color w:val="000000" w:themeColor="text1"/>
        </w:rPr>
        <w:t>významný poloviční pokles počtu i</w:t>
      </w:r>
      <w:r w:rsidR="005C63AF">
        <w:rPr>
          <w:rFonts w:ascii="Arial" w:hAnsi="Arial" w:cs="Arial"/>
          <w:color w:val="000000" w:themeColor="text1"/>
        </w:rPr>
        <w:t xml:space="preserve"> objemu</w:t>
      </w:r>
      <w:r w:rsidR="00BA7055">
        <w:rPr>
          <w:rFonts w:ascii="Arial" w:hAnsi="Arial" w:cs="Arial"/>
          <w:color w:val="000000" w:themeColor="text1"/>
        </w:rPr>
        <w:t xml:space="preserve"> oznámených soutěží</w:t>
      </w:r>
      <w:r>
        <w:rPr>
          <w:rFonts w:ascii="Arial" w:hAnsi="Arial" w:cs="Arial"/>
          <w:color w:val="000000" w:themeColor="text1"/>
        </w:rPr>
        <w:t xml:space="preserve"> (</w:t>
      </w:r>
      <w:r w:rsidR="00BA7055">
        <w:rPr>
          <w:rFonts w:ascii="Arial" w:hAnsi="Arial" w:cs="Arial"/>
          <w:color w:val="000000" w:themeColor="text1"/>
        </w:rPr>
        <w:t>46,3, respektive 47,5)</w:t>
      </w:r>
      <w:r w:rsidR="005C63AF">
        <w:rPr>
          <w:rFonts w:ascii="Arial" w:hAnsi="Arial" w:cs="Arial"/>
          <w:color w:val="000000" w:themeColor="text1"/>
        </w:rPr>
        <w:t>.</w:t>
      </w:r>
      <w:r w:rsidR="00D71728">
        <w:rPr>
          <w:rFonts w:ascii="Arial" w:hAnsi="Arial" w:cs="Arial"/>
          <w:color w:val="000000" w:themeColor="text1"/>
        </w:rPr>
        <w:t xml:space="preserve"> </w:t>
      </w:r>
      <w:r w:rsidR="00D12184">
        <w:rPr>
          <w:rFonts w:ascii="Arial" w:hAnsi="Arial" w:cs="Arial"/>
          <w:color w:val="000000" w:themeColor="text1"/>
        </w:rPr>
        <w:t>Zároveň jde o nejmenší počet i objem lednových investic za poslední tři roky (</w:t>
      </w:r>
      <w:r w:rsidR="00735637">
        <w:rPr>
          <w:rFonts w:ascii="Arial" w:hAnsi="Arial" w:cs="Arial"/>
          <w:color w:val="000000" w:themeColor="text1"/>
        </w:rPr>
        <w:t>2014 – 160</w:t>
      </w:r>
      <w:r w:rsidR="00D12184">
        <w:rPr>
          <w:rFonts w:ascii="Arial" w:hAnsi="Arial" w:cs="Arial"/>
          <w:color w:val="000000" w:themeColor="text1"/>
        </w:rPr>
        <w:t xml:space="preserve"> soutěží v hodnotě 5,7 miliardy korun, 2015 – 191 soutěží v hodnotě 9,9 miliardy korun, 2016 – 205 soutěží v hodnotě 6,6 miliardy korun).</w:t>
      </w:r>
      <w:r w:rsidR="00023648">
        <w:rPr>
          <w:rFonts w:ascii="Arial" w:hAnsi="Arial" w:cs="Arial"/>
          <w:color w:val="000000" w:themeColor="text1"/>
        </w:rPr>
        <w:t xml:space="preserve"> </w:t>
      </w:r>
      <w:r w:rsidR="00023648" w:rsidRPr="0022166C">
        <w:rPr>
          <w:rFonts w:ascii="Arial" w:hAnsi="Arial" w:cs="Arial"/>
          <w:i/>
          <w:color w:val="000000" w:themeColor="text1"/>
        </w:rPr>
        <w:t>„Propad</w:t>
      </w:r>
      <w:r w:rsidR="0022166C">
        <w:rPr>
          <w:rFonts w:ascii="Arial" w:hAnsi="Arial" w:cs="Arial"/>
          <w:i/>
          <w:color w:val="000000" w:themeColor="text1"/>
        </w:rPr>
        <w:t xml:space="preserve"> v oblasti zahajovaných </w:t>
      </w:r>
      <w:r w:rsidR="00023648" w:rsidRPr="0022166C">
        <w:rPr>
          <w:rFonts w:ascii="Arial" w:hAnsi="Arial" w:cs="Arial"/>
          <w:i/>
          <w:color w:val="000000" w:themeColor="text1"/>
        </w:rPr>
        <w:t xml:space="preserve"> </w:t>
      </w:r>
      <w:r w:rsidR="0022166C">
        <w:rPr>
          <w:rFonts w:ascii="Arial" w:hAnsi="Arial" w:cs="Arial"/>
          <w:i/>
          <w:color w:val="000000" w:themeColor="text1"/>
        </w:rPr>
        <w:t xml:space="preserve">výběrových řízení </w:t>
      </w:r>
      <w:r w:rsidR="00023648" w:rsidRPr="0022166C">
        <w:rPr>
          <w:rFonts w:ascii="Arial" w:hAnsi="Arial" w:cs="Arial"/>
          <w:i/>
          <w:color w:val="000000" w:themeColor="text1"/>
        </w:rPr>
        <w:t xml:space="preserve">byl v lednu opravdu </w:t>
      </w:r>
      <w:r w:rsidR="0022166C">
        <w:rPr>
          <w:rFonts w:ascii="Arial" w:hAnsi="Arial" w:cs="Arial"/>
          <w:i/>
          <w:color w:val="000000" w:themeColor="text1"/>
        </w:rPr>
        <w:t>významný</w:t>
      </w:r>
      <w:r w:rsidR="00023648" w:rsidRPr="0022166C">
        <w:rPr>
          <w:rFonts w:ascii="Arial" w:hAnsi="Arial" w:cs="Arial"/>
          <w:i/>
          <w:color w:val="000000" w:themeColor="text1"/>
        </w:rPr>
        <w:t xml:space="preserve">. Jedním z důvodů je výrazný objem zahájených výběrových řízení v minulém roce, které se nyní snaží veřejní investoři co nejrychleji dokončit, aby zakázky mohly být zadány stavebním firmám a část z nich realizována ještě před volbami. Naopak </w:t>
      </w:r>
      <w:r w:rsidR="0022166C">
        <w:rPr>
          <w:rFonts w:ascii="Arial" w:hAnsi="Arial" w:cs="Arial"/>
          <w:i/>
          <w:color w:val="000000" w:themeColor="text1"/>
        </w:rPr>
        <w:t xml:space="preserve">značná </w:t>
      </w:r>
      <w:r w:rsidR="00023648" w:rsidRPr="0022166C">
        <w:rPr>
          <w:rFonts w:ascii="Arial" w:hAnsi="Arial" w:cs="Arial"/>
          <w:i/>
          <w:color w:val="000000" w:themeColor="text1"/>
        </w:rPr>
        <w:t xml:space="preserve">část výběrových řízení, která budou </w:t>
      </w:r>
      <w:r w:rsidR="0022166C">
        <w:rPr>
          <w:rFonts w:ascii="Arial" w:hAnsi="Arial" w:cs="Arial"/>
          <w:i/>
          <w:color w:val="000000" w:themeColor="text1"/>
        </w:rPr>
        <w:t xml:space="preserve">zahájena teprve </w:t>
      </w:r>
      <w:r w:rsidR="00023648" w:rsidRPr="0022166C">
        <w:rPr>
          <w:rFonts w:ascii="Arial" w:hAnsi="Arial" w:cs="Arial"/>
          <w:i/>
          <w:color w:val="000000" w:themeColor="text1"/>
        </w:rPr>
        <w:t>v tomto roce, bude</w:t>
      </w:r>
      <w:r w:rsidR="0022166C" w:rsidRPr="0022166C">
        <w:rPr>
          <w:rFonts w:ascii="Arial" w:hAnsi="Arial" w:cs="Arial"/>
          <w:i/>
          <w:color w:val="000000" w:themeColor="text1"/>
        </w:rPr>
        <w:t xml:space="preserve"> dokončena až za řadu měsíců a samotná realizace</w:t>
      </w:r>
      <w:r w:rsidR="0022166C">
        <w:rPr>
          <w:rFonts w:ascii="Arial" w:hAnsi="Arial" w:cs="Arial"/>
          <w:i/>
          <w:color w:val="000000" w:themeColor="text1"/>
        </w:rPr>
        <w:t xml:space="preserve"> zakázek proběhne až po volbách.</w:t>
      </w:r>
      <w:r w:rsidR="00023648" w:rsidRPr="0022166C">
        <w:rPr>
          <w:rFonts w:ascii="Arial" w:hAnsi="Arial" w:cs="Arial"/>
          <w:i/>
          <w:color w:val="000000" w:themeColor="text1"/>
        </w:rPr>
        <w:t>“</w:t>
      </w:r>
      <w:r w:rsidR="0022166C">
        <w:rPr>
          <w:rFonts w:ascii="Arial" w:hAnsi="Arial" w:cs="Arial"/>
          <w:color w:val="000000" w:themeColor="text1"/>
        </w:rPr>
        <w:t xml:space="preserve"> vysvětluje </w:t>
      </w:r>
      <w:r w:rsidR="0022166C" w:rsidRPr="00AE4A1E">
        <w:rPr>
          <w:rFonts w:ascii="Arial" w:hAnsi="Arial" w:cs="Arial"/>
          <w:b/>
          <w:color w:val="000000" w:themeColor="text1"/>
        </w:rPr>
        <w:t xml:space="preserve">Jiří Vacek, ředitel analytické společnosti CEEC </w:t>
      </w:r>
      <w:proofErr w:type="spellStart"/>
      <w:r w:rsidR="0022166C" w:rsidRPr="00AE4A1E">
        <w:rPr>
          <w:rFonts w:ascii="Arial" w:hAnsi="Arial" w:cs="Arial"/>
          <w:b/>
          <w:color w:val="000000" w:themeColor="text1"/>
        </w:rPr>
        <w:t>Research</w:t>
      </w:r>
      <w:proofErr w:type="spellEnd"/>
      <w:r w:rsidR="0022166C" w:rsidRPr="00AE4A1E">
        <w:rPr>
          <w:rFonts w:ascii="Arial" w:hAnsi="Arial" w:cs="Arial"/>
          <w:b/>
          <w:color w:val="000000" w:themeColor="text1"/>
        </w:rPr>
        <w:t>.</w:t>
      </w:r>
    </w:p>
    <w:p w:rsidR="005C63AF" w:rsidRDefault="005C63A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</w:t>
      </w:r>
      <w:bookmarkStart w:id="0" w:name="_GoBack"/>
      <w:bookmarkEnd w:id="0"/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2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9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84FAD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 w:val="restart"/>
            <w:tcBorders>
              <w:top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900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+84,0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100 649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+462,8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338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11 466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-52,0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3 031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+30,1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147 226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+84,1</w:t>
            </w:r>
          </w:p>
        </w:tc>
      </w:tr>
      <w:tr w:rsidR="00357E20" w:rsidTr="00357E20">
        <w:trPr>
          <w:cantSplit/>
          <w:trHeight w:val="284"/>
        </w:trPr>
        <w:tc>
          <w:tcPr>
            <w:tcW w:w="904" w:type="dxa"/>
            <w:vAlign w:val="center"/>
          </w:tcPr>
          <w:p w:rsidR="00357E20" w:rsidRDefault="00357E20" w:rsidP="00357E20">
            <w:pPr>
              <w:spacing w:after="0" w:line="240" w:lineRule="auto"/>
              <w:jc w:val="center"/>
              <w:rPr>
                <w:rFonts w:cs="Arial"/>
                <w:sz w:val="18"/>
                <w:szCs w:val="16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1465CD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-46,3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3 437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</w:t>
            </w: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47,5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544C64" w:rsidRDefault="00544C64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</w:rPr>
      </w:pPr>
    </w:p>
    <w:p w:rsidR="00023648" w:rsidRPr="00023648" w:rsidRDefault="003E4E1D" w:rsidP="0002364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iCs/>
        </w:rPr>
      </w:pPr>
      <w:r w:rsidRPr="003E4E1D">
        <w:rPr>
          <w:rFonts w:ascii="Arial" w:hAnsi="Arial" w:cs="Arial"/>
          <w:i/>
          <w:iCs/>
        </w:rPr>
        <w:lastRenderedPageBreak/>
        <w:t xml:space="preserve">„Reálný vývoj výběrových řízení na stavební práce v lednu nepotvrzuje optimistická očekávání. Obavy před novým zákonem o zadávání veřejných zakázek dohnaly investory k překotnému vyhlašování soutěží v loňském třetím čtvrtletí, od té doby si seznamování úředníků s inovovanými pravidly vybírá daň v naprostém propadu nových výběrových řízení.“ </w:t>
      </w:r>
      <w:r w:rsidRPr="003E4E1D">
        <w:rPr>
          <w:rFonts w:ascii="Arial" w:hAnsi="Arial" w:cs="Arial"/>
          <w:b/>
          <w:iCs/>
        </w:rPr>
        <w:t>uvádí Milan Veselský, obchodní ředitel, Metrostav a. s.</w:t>
      </w:r>
      <w:r>
        <w:rPr>
          <w:rFonts w:ascii="Arial" w:hAnsi="Arial" w:cs="Arial"/>
          <w:b/>
          <w:iCs/>
        </w:rPr>
        <w:t xml:space="preserve"> </w:t>
      </w:r>
      <w:r w:rsidRPr="003E4E1D">
        <w:rPr>
          <w:rFonts w:ascii="Arial" w:hAnsi="Arial" w:cs="Arial"/>
          <w:i/>
          <w:iCs/>
        </w:rPr>
        <w:t xml:space="preserve">A jak doplňuje </w:t>
      </w:r>
      <w:r w:rsidRPr="003E4E1D">
        <w:rPr>
          <w:rFonts w:ascii="Arial" w:hAnsi="Arial" w:cs="Arial"/>
          <w:b/>
          <w:iCs/>
        </w:rPr>
        <w:t xml:space="preserve">Tomáš Koranda, člen představenstva </w:t>
      </w:r>
      <w:proofErr w:type="spellStart"/>
      <w:r w:rsidRPr="003E4E1D">
        <w:rPr>
          <w:rFonts w:ascii="Arial" w:hAnsi="Arial" w:cs="Arial"/>
          <w:b/>
          <w:iCs/>
        </w:rPr>
        <w:t>Hochtief</w:t>
      </w:r>
      <w:proofErr w:type="spellEnd"/>
      <w:r w:rsidRPr="003E4E1D">
        <w:rPr>
          <w:rFonts w:ascii="Arial" w:hAnsi="Arial" w:cs="Arial"/>
          <w:b/>
          <w:iCs/>
        </w:rPr>
        <w:t xml:space="preserve"> CZ</w:t>
      </w:r>
      <w:r w:rsidRPr="003E4E1D">
        <w:rPr>
          <w:rFonts w:ascii="Arial" w:hAnsi="Arial" w:cs="Arial"/>
          <w:i/>
          <w:iCs/>
        </w:rPr>
        <w:t xml:space="preserve"> „I samotná doba přípravy staveb </w:t>
      </w:r>
      <w:r w:rsidR="00023648">
        <w:rPr>
          <w:rFonts w:ascii="Arial" w:hAnsi="Arial" w:cs="Arial"/>
          <w:i/>
          <w:iCs/>
        </w:rPr>
        <w:t>j</w:t>
      </w:r>
      <w:r w:rsidRPr="003E4E1D">
        <w:rPr>
          <w:rFonts w:ascii="Arial" w:hAnsi="Arial" w:cs="Arial"/>
          <w:i/>
          <w:iCs/>
        </w:rPr>
        <w:t>e neúnosně dlouhá. V pozemním stavitelství bych za ideální považoval jeden rok, v dopravním stavitelství pak zhruba do tří let. Nyní je to 3–5× delší doba.</w:t>
      </w:r>
      <w:r w:rsidR="00023648">
        <w:rPr>
          <w:rFonts w:ascii="Arial" w:hAnsi="Arial" w:cs="Arial"/>
          <w:i/>
          <w:iCs/>
        </w:rPr>
        <w:t xml:space="preserve">“ </w:t>
      </w:r>
      <w:r w:rsidR="00023648" w:rsidRPr="00023648">
        <w:rPr>
          <w:rFonts w:ascii="Arial" w:hAnsi="Arial" w:cs="Arial"/>
          <w:iCs/>
        </w:rPr>
        <w:t>S tím souhlasí i</w:t>
      </w:r>
      <w:r w:rsidR="00023648">
        <w:rPr>
          <w:rFonts w:ascii="Arial" w:hAnsi="Arial" w:cs="Arial"/>
          <w:i/>
          <w:iCs/>
        </w:rPr>
        <w:t xml:space="preserve"> </w:t>
      </w:r>
      <w:r w:rsidR="00023648" w:rsidRPr="00023648">
        <w:rPr>
          <w:rFonts w:ascii="Arial" w:hAnsi="Arial" w:cs="Arial"/>
          <w:b/>
          <w:iCs/>
        </w:rPr>
        <w:t>Tomáš Hajič předseda představenstva, Dálniční stavby Praha, a. s</w:t>
      </w:r>
      <w:r w:rsidR="00023648" w:rsidRPr="00023648">
        <w:rPr>
          <w:rFonts w:ascii="Arial" w:hAnsi="Arial" w:cs="Arial"/>
          <w:i/>
          <w:iCs/>
        </w:rPr>
        <w:t>.</w:t>
      </w:r>
      <w:r w:rsidR="00023648">
        <w:rPr>
          <w:rFonts w:ascii="Arial" w:hAnsi="Arial" w:cs="Arial"/>
          <w:i/>
          <w:iCs/>
        </w:rPr>
        <w:t xml:space="preserve"> „</w:t>
      </w:r>
      <w:r w:rsidR="00023648" w:rsidRPr="00023648">
        <w:rPr>
          <w:rFonts w:ascii="Arial" w:hAnsi="Arial" w:cs="Arial"/>
          <w:i/>
          <w:iCs/>
        </w:rPr>
        <w:t>Současná doba je poznamenána změnou pravidel v minulém období, je tedy zásadně</w:t>
      </w:r>
      <w:r w:rsidR="00023648">
        <w:rPr>
          <w:rFonts w:ascii="Arial" w:hAnsi="Arial" w:cs="Arial"/>
          <w:i/>
          <w:iCs/>
        </w:rPr>
        <w:t xml:space="preserve"> </w:t>
      </w:r>
      <w:r w:rsidR="00023648" w:rsidRPr="00023648">
        <w:rPr>
          <w:rFonts w:ascii="Arial" w:hAnsi="Arial" w:cs="Arial"/>
          <w:i/>
          <w:iCs/>
        </w:rPr>
        <w:t>nepřiměřená. Příprava zcela nových staveb od počátku běží lépe, nicméně oproti</w:t>
      </w:r>
      <w:r w:rsidR="00023648">
        <w:rPr>
          <w:rFonts w:ascii="Arial" w:hAnsi="Arial" w:cs="Arial"/>
          <w:i/>
          <w:iCs/>
        </w:rPr>
        <w:t xml:space="preserve"> </w:t>
      </w:r>
      <w:r w:rsidR="00023648" w:rsidRPr="00023648">
        <w:rPr>
          <w:rFonts w:ascii="Arial" w:hAnsi="Arial" w:cs="Arial"/>
          <w:i/>
          <w:iCs/>
        </w:rPr>
        <w:t>standardní Evropě je to téměř dvojnásobek.“</w:t>
      </w:r>
    </w:p>
    <w:p w:rsidR="00023648" w:rsidRDefault="00023648" w:rsidP="00023648">
      <w:pPr>
        <w:autoSpaceDE w:val="0"/>
        <w:autoSpaceDN w:val="0"/>
        <w:adjustRightInd w:val="0"/>
        <w:spacing w:after="0" w:line="240" w:lineRule="auto"/>
        <w:rPr>
          <w:rFonts w:ascii="SourceSansPro-It" w:hAnsi="SourceSansPro-It" w:cs="SourceSansPro-It"/>
          <w:i/>
          <w:iCs/>
          <w:color w:val="000000"/>
          <w:sz w:val="18"/>
          <w:szCs w:val="18"/>
        </w:rPr>
      </w:pPr>
    </w:p>
    <w:p w:rsidR="003E4E1D" w:rsidRDefault="003E4E1D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</w:rPr>
      </w:pPr>
    </w:p>
    <w:p w:rsidR="00395602" w:rsidRPr="007935C1" w:rsidRDefault="00DA1CE5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544C64">
        <w:rPr>
          <w:rFonts w:ascii="Arial" w:hAnsi="Arial" w:cs="Arial"/>
          <w:color w:val="000000" w:themeColor="text1"/>
        </w:rPr>
        <w:t xml:space="preserve">stavebním firmám bylo </w:t>
      </w:r>
      <w:r w:rsidR="00A06C3A">
        <w:rPr>
          <w:rFonts w:ascii="Arial" w:hAnsi="Arial" w:cs="Arial"/>
          <w:color w:val="000000" w:themeColor="text1"/>
        </w:rPr>
        <w:t>v</w:t>
      </w:r>
      <w:r w:rsidR="00544C64">
        <w:rPr>
          <w:rFonts w:ascii="Arial" w:hAnsi="Arial" w:cs="Arial"/>
          <w:color w:val="000000" w:themeColor="text1"/>
        </w:rPr>
        <w:t> lednu 2017 zadáno 245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544C64">
        <w:rPr>
          <w:rFonts w:ascii="Arial" w:hAnsi="Arial" w:cs="Arial"/>
          <w:color w:val="000000" w:themeColor="text1"/>
        </w:rPr>
        <w:t xml:space="preserve"> celkové hodnotě 9,9</w:t>
      </w:r>
      <w:r w:rsidR="0065277B">
        <w:rPr>
          <w:rFonts w:ascii="Arial" w:hAnsi="Arial" w:cs="Arial"/>
          <w:color w:val="000000" w:themeColor="text1"/>
        </w:rPr>
        <w:t>5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544C64">
        <w:rPr>
          <w:rFonts w:ascii="Arial" w:hAnsi="Arial" w:cs="Arial"/>
          <w:color w:val="000000" w:themeColor="text1"/>
        </w:rPr>
        <w:t xml:space="preserve">. To v meziročním srovnání představuje desetinový (11,9) nárůst počtu a zároveň více než dvojnásobný (117,8) nárůst objemu.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16608A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4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7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0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 w:val="restart"/>
            <w:tcBorders>
              <w:top w:val="single" w:sz="4" w:space="0" w:color="auto"/>
            </w:tcBorders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3" w:type="dxa"/>
            <w:tcBorders>
              <w:top w:val="single" w:sz="4" w:space="0" w:color="auto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1 389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-26,5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25 455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single" w:sz="4" w:space="0" w:color="auto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-38,6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32 382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+48,7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4 208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-30,5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91 663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-20,1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245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+11,9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9 948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+117,8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031234" w:rsidRDefault="00031234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968F2" w:rsidRPr="0060750F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60750F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10AC5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10AC5" w:rsidRPr="000730D1">
        <w:rPr>
          <w:rFonts w:ascii="Arial" w:hAnsi="Arial" w:cs="Arial"/>
          <w:color w:val="000000"/>
        </w:rPr>
        <w:t>Ing. Jiří Vacek, Ph.D., MIM</w:t>
      </w:r>
      <w:r w:rsidR="00E10AC5" w:rsidRPr="000730D1">
        <w:rPr>
          <w:rFonts w:ascii="Arial" w:hAnsi="Arial" w:cs="Arial"/>
          <w:color w:val="000000"/>
        </w:rPr>
        <w:br/>
        <w:t>Ředitel společnosti</w:t>
      </w:r>
      <w:r w:rsidR="00E10AC5" w:rsidRPr="000730D1">
        <w:rPr>
          <w:rFonts w:ascii="Arial" w:hAnsi="Arial" w:cs="Arial"/>
          <w:color w:val="000000"/>
        </w:rPr>
        <w:br/>
        <w:t>CEEC Research s.r.o.</w:t>
      </w:r>
      <w:r w:rsidR="00E10AC5" w:rsidRPr="000730D1">
        <w:rPr>
          <w:rFonts w:ascii="Arial" w:hAnsi="Arial" w:cs="Arial"/>
          <w:color w:val="000000"/>
        </w:rPr>
        <w:br/>
        <w:t>E-mail: vacek@ceec.eu</w:t>
      </w:r>
      <w:r w:rsidR="00E10AC5" w:rsidRPr="000730D1">
        <w:rPr>
          <w:rFonts w:ascii="Arial" w:hAnsi="Arial" w:cs="Arial"/>
          <w:color w:val="000000"/>
        </w:rPr>
        <w:br/>
        <w:t>Tel.: +420 774 325</w:t>
      </w:r>
      <w:r w:rsidR="00E10AC5">
        <w:rPr>
          <w:rFonts w:ascii="Arial" w:hAnsi="Arial" w:cs="Arial"/>
          <w:color w:val="000000"/>
        </w:rPr>
        <w:t> </w:t>
      </w:r>
      <w:r w:rsidR="00E10AC5" w:rsidRPr="000730D1">
        <w:rPr>
          <w:rFonts w:ascii="Arial" w:hAnsi="Arial" w:cs="Arial"/>
          <w:color w:val="000000"/>
        </w:rPr>
        <w:t>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559" w:rsidRDefault="00A67559" w:rsidP="00A76E50">
      <w:pPr>
        <w:spacing w:after="0" w:line="240" w:lineRule="auto"/>
      </w:pPr>
      <w:r>
        <w:separator/>
      </w:r>
    </w:p>
  </w:endnote>
  <w:endnote w:type="continuationSeparator" w:id="0">
    <w:p w:rsidR="00A67559" w:rsidRDefault="00A67559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ourceSansPro-I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559" w:rsidRDefault="00A67559" w:rsidP="00A76E50">
      <w:pPr>
        <w:spacing w:after="0" w:line="240" w:lineRule="auto"/>
      </w:pPr>
      <w:r>
        <w:separator/>
      </w:r>
    </w:p>
  </w:footnote>
  <w:footnote w:type="continuationSeparator" w:id="0">
    <w:p w:rsidR="00A67559" w:rsidRDefault="00A67559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3648"/>
    <w:rsid w:val="00023F21"/>
    <w:rsid w:val="000243CB"/>
    <w:rsid w:val="00027656"/>
    <w:rsid w:val="0002793E"/>
    <w:rsid w:val="00030F20"/>
    <w:rsid w:val="00031234"/>
    <w:rsid w:val="0003155E"/>
    <w:rsid w:val="00034237"/>
    <w:rsid w:val="00040AF2"/>
    <w:rsid w:val="000424CC"/>
    <w:rsid w:val="0004318D"/>
    <w:rsid w:val="000431B3"/>
    <w:rsid w:val="000437F8"/>
    <w:rsid w:val="00052654"/>
    <w:rsid w:val="00052956"/>
    <w:rsid w:val="00053DE6"/>
    <w:rsid w:val="00053FEE"/>
    <w:rsid w:val="00055D25"/>
    <w:rsid w:val="00055FC7"/>
    <w:rsid w:val="000601B9"/>
    <w:rsid w:val="000633FF"/>
    <w:rsid w:val="00063E50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1FF8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5DB"/>
    <w:rsid w:val="001346AF"/>
    <w:rsid w:val="001350E0"/>
    <w:rsid w:val="001354F4"/>
    <w:rsid w:val="00135B19"/>
    <w:rsid w:val="00140F9C"/>
    <w:rsid w:val="00143695"/>
    <w:rsid w:val="001465CD"/>
    <w:rsid w:val="001536EE"/>
    <w:rsid w:val="001566B9"/>
    <w:rsid w:val="00157F57"/>
    <w:rsid w:val="00161487"/>
    <w:rsid w:val="0016567C"/>
    <w:rsid w:val="0016608A"/>
    <w:rsid w:val="00166DEA"/>
    <w:rsid w:val="00172C66"/>
    <w:rsid w:val="00177A26"/>
    <w:rsid w:val="00180560"/>
    <w:rsid w:val="001854A9"/>
    <w:rsid w:val="0018743F"/>
    <w:rsid w:val="00187B1C"/>
    <w:rsid w:val="001940DE"/>
    <w:rsid w:val="00196346"/>
    <w:rsid w:val="0019645D"/>
    <w:rsid w:val="001A281A"/>
    <w:rsid w:val="001A4FF1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4FA2"/>
    <w:rsid w:val="001E6229"/>
    <w:rsid w:val="001E715E"/>
    <w:rsid w:val="001F0196"/>
    <w:rsid w:val="001F128B"/>
    <w:rsid w:val="001F22BC"/>
    <w:rsid w:val="001F31BD"/>
    <w:rsid w:val="00200D14"/>
    <w:rsid w:val="002021AC"/>
    <w:rsid w:val="002071C8"/>
    <w:rsid w:val="00211533"/>
    <w:rsid w:val="00212725"/>
    <w:rsid w:val="00215C0D"/>
    <w:rsid w:val="0022166C"/>
    <w:rsid w:val="00223578"/>
    <w:rsid w:val="002253BD"/>
    <w:rsid w:val="002262A5"/>
    <w:rsid w:val="0023367D"/>
    <w:rsid w:val="00233D6F"/>
    <w:rsid w:val="00233FF3"/>
    <w:rsid w:val="002353AC"/>
    <w:rsid w:val="00237274"/>
    <w:rsid w:val="00237E98"/>
    <w:rsid w:val="0024732A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3639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598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32D5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57E20"/>
    <w:rsid w:val="00357E99"/>
    <w:rsid w:val="00360C25"/>
    <w:rsid w:val="00367B43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17DD"/>
    <w:rsid w:val="003C2D22"/>
    <w:rsid w:val="003C3BC4"/>
    <w:rsid w:val="003C5D15"/>
    <w:rsid w:val="003C5FC8"/>
    <w:rsid w:val="003C69F9"/>
    <w:rsid w:val="003C795B"/>
    <w:rsid w:val="003D1D03"/>
    <w:rsid w:val="003D47EA"/>
    <w:rsid w:val="003D48F8"/>
    <w:rsid w:val="003D630D"/>
    <w:rsid w:val="003E0E24"/>
    <w:rsid w:val="003E19D7"/>
    <w:rsid w:val="003E3DE2"/>
    <w:rsid w:val="003E3F4A"/>
    <w:rsid w:val="003E40D1"/>
    <w:rsid w:val="003E4E1D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1D54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44AB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1EEB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ABD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5398"/>
    <w:rsid w:val="00535FE7"/>
    <w:rsid w:val="00536079"/>
    <w:rsid w:val="00540E43"/>
    <w:rsid w:val="00542B49"/>
    <w:rsid w:val="00542B8A"/>
    <w:rsid w:val="00542D5D"/>
    <w:rsid w:val="00544C64"/>
    <w:rsid w:val="00545502"/>
    <w:rsid w:val="0054668A"/>
    <w:rsid w:val="0054748B"/>
    <w:rsid w:val="0055065F"/>
    <w:rsid w:val="00551A6D"/>
    <w:rsid w:val="005556C1"/>
    <w:rsid w:val="00555D33"/>
    <w:rsid w:val="00562CAD"/>
    <w:rsid w:val="00563425"/>
    <w:rsid w:val="0056355B"/>
    <w:rsid w:val="00565634"/>
    <w:rsid w:val="005677BC"/>
    <w:rsid w:val="0057102C"/>
    <w:rsid w:val="0057145D"/>
    <w:rsid w:val="0057268D"/>
    <w:rsid w:val="005733C7"/>
    <w:rsid w:val="00574400"/>
    <w:rsid w:val="00577B22"/>
    <w:rsid w:val="005826BC"/>
    <w:rsid w:val="00584A1E"/>
    <w:rsid w:val="0058771B"/>
    <w:rsid w:val="0059114D"/>
    <w:rsid w:val="005912D0"/>
    <w:rsid w:val="005912F8"/>
    <w:rsid w:val="00593496"/>
    <w:rsid w:val="00595471"/>
    <w:rsid w:val="005969A3"/>
    <w:rsid w:val="005A22B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63AF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06925"/>
    <w:rsid w:val="0060750F"/>
    <w:rsid w:val="006134B4"/>
    <w:rsid w:val="006154D2"/>
    <w:rsid w:val="00616903"/>
    <w:rsid w:val="00620FD9"/>
    <w:rsid w:val="0062321A"/>
    <w:rsid w:val="00625010"/>
    <w:rsid w:val="00627790"/>
    <w:rsid w:val="00631B69"/>
    <w:rsid w:val="00632BED"/>
    <w:rsid w:val="00635232"/>
    <w:rsid w:val="006361B3"/>
    <w:rsid w:val="0063643D"/>
    <w:rsid w:val="0063751A"/>
    <w:rsid w:val="00637A4B"/>
    <w:rsid w:val="00642BCC"/>
    <w:rsid w:val="006438A3"/>
    <w:rsid w:val="00643A99"/>
    <w:rsid w:val="00646C4C"/>
    <w:rsid w:val="0065277B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7CA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977C9"/>
    <w:rsid w:val="006A13CF"/>
    <w:rsid w:val="006A231E"/>
    <w:rsid w:val="006A23EE"/>
    <w:rsid w:val="006A2856"/>
    <w:rsid w:val="006A528C"/>
    <w:rsid w:val="006A594B"/>
    <w:rsid w:val="006A6C4A"/>
    <w:rsid w:val="006A7CB7"/>
    <w:rsid w:val="006B1D88"/>
    <w:rsid w:val="006B4825"/>
    <w:rsid w:val="006B5BFA"/>
    <w:rsid w:val="006B6B49"/>
    <w:rsid w:val="006C5597"/>
    <w:rsid w:val="006C735B"/>
    <w:rsid w:val="006C7464"/>
    <w:rsid w:val="006D0161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5DAB"/>
    <w:rsid w:val="00706CF1"/>
    <w:rsid w:val="007076E0"/>
    <w:rsid w:val="00710EF9"/>
    <w:rsid w:val="007114F4"/>
    <w:rsid w:val="0071470C"/>
    <w:rsid w:val="007151ED"/>
    <w:rsid w:val="00716F81"/>
    <w:rsid w:val="00721DB4"/>
    <w:rsid w:val="00724E5D"/>
    <w:rsid w:val="00724EF7"/>
    <w:rsid w:val="0072505A"/>
    <w:rsid w:val="0072523F"/>
    <w:rsid w:val="00725A3E"/>
    <w:rsid w:val="007262F3"/>
    <w:rsid w:val="007265CC"/>
    <w:rsid w:val="007276DF"/>
    <w:rsid w:val="00727CA6"/>
    <w:rsid w:val="00730372"/>
    <w:rsid w:val="00733E20"/>
    <w:rsid w:val="00735637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35C1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322F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3588F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1E6"/>
    <w:rsid w:val="00892496"/>
    <w:rsid w:val="00892803"/>
    <w:rsid w:val="008A1918"/>
    <w:rsid w:val="008A2D79"/>
    <w:rsid w:val="008A2FAF"/>
    <w:rsid w:val="008A2FB6"/>
    <w:rsid w:val="008B06D7"/>
    <w:rsid w:val="008B1388"/>
    <w:rsid w:val="008B174C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0BF6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1F58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818"/>
    <w:rsid w:val="00984994"/>
    <w:rsid w:val="00984FAD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1C7A"/>
    <w:rsid w:val="009C246B"/>
    <w:rsid w:val="009C265B"/>
    <w:rsid w:val="009C45D0"/>
    <w:rsid w:val="009C4871"/>
    <w:rsid w:val="009C590D"/>
    <w:rsid w:val="009C7955"/>
    <w:rsid w:val="009C7C7E"/>
    <w:rsid w:val="009D01E8"/>
    <w:rsid w:val="009D117F"/>
    <w:rsid w:val="009D125D"/>
    <w:rsid w:val="009E0C2B"/>
    <w:rsid w:val="009E0CD6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06C3A"/>
    <w:rsid w:val="00A10099"/>
    <w:rsid w:val="00A12BF5"/>
    <w:rsid w:val="00A13A16"/>
    <w:rsid w:val="00A13B5D"/>
    <w:rsid w:val="00A13BD2"/>
    <w:rsid w:val="00A1773E"/>
    <w:rsid w:val="00A22A1A"/>
    <w:rsid w:val="00A26852"/>
    <w:rsid w:val="00A26A00"/>
    <w:rsid w:val="00A274A7"/>
    <w:rsid w:val="00A300A2"/>
    <w:rsid w:val="00A32EEE"/>
    <w:rsid w:val="00A3482C"/>
    <w:rsid w:val="00A36F2F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559"/>
    <w:rsid w:val="00A6782D"/>
    <w:rsid w:val="00A728A3"/>
    <w:rsid w:val="00A7323A"/>
    <w:rsid w:val="00A745C1"/>
    <w:rsid w:val="00A75E6F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4E30"/>
    <w:rsid w:val="00AA51B7"/>
    <w:rsid w:val="00AA5AD2"/>
    <w:rsid w:val="00AA5E74"/>
    <w:rsid w:val="00AB2DE8"/>
    <w:rsid w:val="00AB3A5B"/>
    <w:rsid w:val="00AB4B89"/>
    <w:rsid w:val="00AB523B"/>
    <w:rsid w:val="00AC0303"/>
    <w:rsid w:val="00AC0938"/>
    <w:rsid w:val="00AC22A3"/>
    <w:rsid w:val="00AC2395"/>
    <w:rsid w:val="00AC2D6D"/>
    <w:rsid w:val="00AC339F"/>
    <w:rsid w:val="00AC3D5D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E0527"/>
    <w:rsid w:val="00AE1035"/>
    <w:rsid w:val="00AE16A4"/>
    <w:rsid w:val="00AE4A1E"/>
    <w:rsid w:val="00AE6024"/>
    <w:rsid w:val="00AE6AF6"/>
    <w:rsid w:val="00AE6B78"/>
    <w:rsid w:val="00AE6E1B"/>
    <w:rsid w:val="00AE6E31"/>
    <w:rsid w:val="00AE7D28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57733"/>
    <w:rsid w:val="00B63564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A7055"/>
    <w:rsid w:val="00BB3010"/>
    <w:rsid w:val="00BB3929"/>
    <w:rsid w:val="00BB59B8"/>
    <w:rsid w:val="00BB6FA6"/>
    <w:rsid w:val="00BB7537"/>
    <w:rsid w:val="00BB7792"/>
    <w:rsid w:val="00BC3888"/>
    <w:rsid w:val="00BC7F46"/>
    <w:rsid w:val="00BD23F4"/>
    <w:rsid w:val="00BD3F96"/>
    <w:rsid w:val="00BD427D"/>
    <w:rsid w:val="00BD4898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7F"/>
    <w:rsid w:val="00BF0311"/>
    <w:rsid w:val="00BF14DC"/>
    <w:rsid w:val="00C0021E"/>
    <w:rsid w:val="00C01ADB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268C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2184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189"/>
    <w:rsid w:val="00D31B32"/>
    <w:rsid w:val="00D335C7"/>
    <w:rsid w:val="00D376F8"/>
    <w:rsid w:val="00D44BBE"/>
    <w:rsid w:val="00D46F1D"/>
    <w:rsid w:val="00D50A6E"/>
    <w:rsid w:val="00D52AE5"/>
    <w:rsid w:val="00D54BCA"/>
    <w:rsid w:val="00D601E1"/>
    <w:rsid w:val="00D609D4"/>
    <w:rsid w:val="00D611DB"/>
    <w:rsid w:val="00D61585"/>
    <w:rsid w:val="00D64833"/>
    <w:rsid w:val="00D64C43"/>
    <w:rsid w:val="00D6525A"/>
    <w:rsid w:val="00D6587A"/>
    <w:rsid w:val="00D66843"/>
    <w:rsid w:val="00D71728"/>
    <w:rsid w:val="00D74B72"/>
    <w:rsid w:val="00D74D14"/>
    <w:rsid w:val="00D81054"/>
    <w:rsid w:val="00D812C7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0FEB"/>
    <w:rsid w:val="00DC4B47"/>
    <w:rsid w:val="00DC6643"/>
    <w:rsid w:val="00DD17C8"/>
    <w:rsid w:val="00DD22F2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0AC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176C"/>
    <w:rsid w:val="00E32B62"/>
    <w:rsid w:val="00E35919"/>
    <w:rsid w:val="00E367CE"/>
    <w:rsid w:val="00E43A88"/>
    <w:rsid w:val="00E44783"/>
    <w:rsid w:val="00E44D0A"/>
    <w:rsid w:val="00E46B3F"/>
    <w:rsid w:val="00E46E96"/>
    <w:rsid w:val="00E4754E"/>
    <w:rsid w:val="00E47B77"/>
    <w:rsid w:val="00E5001F"/>
    <w:rsid w:val="00E50308"/>
    <w:rsid w:val="00E508E4"/>
    <w:rsid w:val="00E50CC2"/>
    <w:rsid w:val="00E50D56"/>
    <w:rsid w:val="00E51188"/>
    <w:rsid w:val="00E5289D"/>
    <w:rsid w:val="00E529A9"/>
    <w:rsid w:val="00E56EA4"/>
    <w:rsid w:val="00E6105C"/>
    <w:rsid w:val="00E64F14"/>
    <w:rsid w:val="00E65D48"/>
    <w:rsid w:val="00E65EA3"/>
    <w:rsid w:val="00E66DD0"/>
    <w:rsid w:val="00E6747F"/>
    <w:rsid w:val="00E7214A"/>
    <w:rsid w:val="00E758AE"/>
    <w:rsid w:val="00E763DF"/>
    <w:rsid w:val="00E77BF0"/>
    <w:rsid w:val="00E83C01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2E8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5F76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3E6E"/>
    <w:rsid w:val="00F442EB"/>
    <w:rsid w:val="00F45D66"/>
    <w:rsid w:val="00F466B7"/>
    <w:rsid w:val="00F5151A"/>
    <w:rsid w:val="00F5346D"/>
    <w:rsid w:val="00F546D9"/>
    <w:rsid w:val="00F615CB"/>
    <w:rsid w:val="00F6617A"/>
    <w:rsid w:val="00F72E94"/>
    <w:rsid w:val="00F740B9"/>
    <w:rsid w:val="00F76193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FCC9C"/>
  <w15:docId w15:val="{ABE88176-FD4D-472E-8B9B-472227B90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7B3DD-C749-4CA6-9713-280C27294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724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CEEC</dc:creator>
  <cp:lastModifiedBy>Jiří Vacek</cp:lastModifiedBy>
  <cp:revision>18</cp:revision>
  <dcterms:created xsi:type="dcterms:W3CDTF">2017-02-23T17:17:00Z</dcterms:created>
  <dcterms:modified xsi:type="dcterms:W3CDTF">2017-03-07T07:26:00Z</dcterms:modified>
</cp:coreProperties>
</file>