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2CC" w:rsidRPr="007265CC" w:rsidRDefault="0092049F" w:rsidP="005B55AB">
      <w:pPr>
        <w:spacing w:after="0" w:line="360" w:lineRule="auto"/>
        <w:ind w:firstLine="708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Počet i objem veřejných zakázek je </w:t>
      </w:r>
      <w:r w:rsidR="00B51BAF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v prvních osmi měsících </w:t>
      </w:r>
      <w:r w:rsidR="002970C3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nejvyšší za 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posledních pět let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A54253">
        <w:rPr>
          <w:rFonts w:ascii="Arial" w:eastAsia="SimSun" w:hAnsi="Arial" w:cs="Arial"/>
          <w:b/>
          <w:color w:val="000000" w:themeColor="text1"/>
          <w:kern w:val="1"/>
        </w:rPr>
        <w:t>30. září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B51BAF">
        <w:rPr>
          <w:rFonts w:ascii="Arial" w:eastAsia="SimSun" w:hAnsi="Arial" w:cs="Arial"/>
          <w:b/>
          <w:color w:val="000000" w:themeColor="text1"/>
          <w:kern w:val="1"/>
        </w:rPr>
        <w:t xml:space="preserve"> Od ledna do srpna letošního roku</w:t>
      </w:r>
      <w:r w:rsidR="00781C7A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C00B6D">
        <w:rPr>
          <w:rFonts w:ascii="Arial" w:eastAsia="SimSun" w:hAnsi="Arial" w:cs="Arial"/>
          <w:b/>
          <w:color w:val="000000" w:themeColor="text1"/>
          <w:kern w:val="1"/>
        </w:rPr>
        <w:t>vyhlásili</w:t>
      </w:r>
      <w:r w:rsidR="00B51BAF">
        <w:rPr>
          <w:rFonts w:ascii="Arial" w:eastAsia="SimSun" w:hAnsi="Arial" w:cs="Arial"/>
          <w:b/>
          <w:color w:val="000000" w:themeColor="text1"/>
          <w:kern w:val="1"/>
        </w:rPr>
        <w:t xml:space="preserve"> veřejní investoři celkem 6200 výběrových řízení v hodnotě 254 miliard korun a jedná se o nejvyšší hodnoty za posledních pět let, tedy za dobu sledování. Významnou měrou se na tomto stavu podílely velké srpnové zakázky. V přímém protikladu je aktivita stát</w:t>
      </w:r>
      <w:r w:rsidR="00941B64">
        <w:rPr>
          <w:rFonts w:ascii="Arial" w:eastAsia="SimSun" w:hAnsi="Arial" w:cs="Arial"/>
          <w:b/>
          <w:color w:val="000000" w:themeColor="text1"/>
          <w:kern w:val="1"/>
        </w:rPr>
        <w:t>ních investorů</w:t>
      </w:r>
      <w:r w:rsidR="00B51BAF">
        <w:rPr>
          <w:rFonts w:ascii="Arial" w:eastAsia="SimSun" w:hAnsi="Arial" w:cs="Arial"/>
          <w:b/>
          <w:color w:val="000000" w:themeColor="text1"/>
          <w:kern w:val="1"/>
        </w:rPr>
        <w:t xml:space="preserve"> v ukončování soutěží, kdy byl zadán nejmenší objem zakázek za posledních pět let.</w:t>
      </w:r>
      <w:r w:rsidR="00FE6CF4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0603B3">
        <w:rPr>
          <w:rFonts w:ascii="Arial" w:eastAsia="SimSun" w:hAnsi="Arial" w:cs="Arial"/>
          <w:b/>
          <w:color w:val="000000" w:themeColor="text1"/>
          <w:kern w:val="1"/>
        </w:rPr>
        <w:t>na konci</w:t>
      </w:r>
      <w:r w:rsidR="00AB55BE">
        <w:rPr>
          <w:rFonts w:ascii="Arial" w:eastAsia="SimSun" w:hAnsi="Arial" w:cs="Arial"/>
          <w:b/>
          <w:color w:val="000000" w:themeColor="text1"/>
          <w:kern w:val="1"/>
        </w:rPr>
        <w:t xml:space="preserve"> srpna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64729" w:rsidRDefault="00767B87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srpnu</w:t>
      </w:r>
      <w:r w:rsidR="00664729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tohoto</w:t>
      </w:r>
      <w:r w:rsidR="00BC1CE2">
        <w:rPr>
          <w:rFonts w:ascii="Arial" w:hAnsi="Arial" w:cs="Arial"/>
          <w:color w:val="000000" w:themeColor="text1"/>
        </w:rPr>
        <w:t xml:space="preserve"> roku</w:t>
      </w:r>
      <w:r w:rsidR="00EE0D98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vyhlásili veřejní</w:t>
      </w:r>
      <w:r w:rsidR="00635D42">
        <w:rPr>
          <w:rFonts w:ascii="Arial" w:hAnsi="Arial" w:cs="Arial"/>
          <w:color w:val="000000" w:themeColor="text1"/>
        </w:rPr>
        <w:t xml:space="preserve"> investoři </w:t>
      </w:r>
      <w:r>
        <w:rPr>
          <w:rFonts w:ascii="Arial" w:hAnsi="Arial" w:cs="Arial"/>
          <w:color w:val="000000" w:themeColor="text1"/>
        </w:rPr>
        <w:t>celkem 734</w:t>
      </w:r>
      <w:r w:rsidR="00BA7A40">
        <w:rPr>
          <w:rFonts w:ascii="Arial" w:hAnsi="Arial" w:cs="Arial"/>
          <w:color w:val="000000" w:themeColor="text1"/>
        </w:rPr>
        <w:t xml:space="preserve"> výběrových řízení v</w:t>
      </w:r>
      <w:r w:rsidR="00B265DF">
        <w:rPr>
          <w:rFonts w:ascii="Arial" w:hAnsi="Arial" w:cs="Arial"/>
          <w:color w:val="000000" w:themeColor="text1"/>
        </w:rPr>
        <w:t xml:space="preserve"> hodnotě</w:t>
      </w:r>
      <w:r>
        <w:rPr>
          <w:rFonts w:ascii="Arial" w:hAnsi="Arial" w:cs="Arial"/>
          <w:color w:val="000000" w:themeColor="text1"/>
        </w:rPr>
        <w:t xml:space="preserve"> 62,5</w:t>
      </w:r>
      <w:r w:rsidR="000D799A">
        <w:rPr>
          <w:rFonts w:ascii="Arial" w:hAnsi="Arial" w:cs="Arial"/>
          <w:color w:val="000000" w:themeColor="text1"/>
        </w:rPr>
        <w:t xml:space="preserve"> miliard</w:t>
      </w:r>
      <w:r w:rsidR="00276B91">
        <w:rPr>
          <w:rFonts w:ascii="Arial" w:hAnsi="Arial" w:cs="Arial"/>
          <w:color w:val="000000" w:themeColor="text1"/>
        </w:rPr>
        <w:t>y</w:t>
      </w:r>
      <w:r w:rsidR="00F21CD3">
        <w:rPr>
          <w:rFonts w:ascii="Arial" w:hAnsi="Arial" w:cs="Arial"/>
          <w:color w:val="000000" w:themeColor="text1"/>
        </w:rPr>
        <w:t xml:space="preserve"> korun.</w:t>
      </w:r>
      <w:r w:rsidR="00255540">
        <w:rPr>
          <w:rFonts w:ascii="Arial" w:hAnsi="Arial" w:cs="Arial"/>
          <w:color w:val="000000" w:themeColor="text1"/>
        </w:rPr>
        <w:t xml:space="preserve"> To </w:t>
      </w:r>
      <w:r w:rsidR="00276B91">
        <w:rPr>
          <w:rFonts w:ascii="Arial" w:hAnsi="Arial" w:cs="Arial"/>
          <w:color w:val="000000" w:themeColor="text1"/>
        </w:rPr>
        <w:t>představuje</w:t>
      </w:r>
      <w:r>
        <w:rPr>
          <w:rFonts w:ascii="Arial" w:hAnsi="Arial" w:cs="Arial"/>
          <w:color w:val="000000" w:themeColor="text1"/>
        </w:rPr>
        <w:t xml:space="preserve"> v meziročním </w:t>
      </w:r>
      <w:r w:rsidR="007A717B">
        <w:rPr>
          <w:rFonts w:ascii="Arial" w:hAnsi="Arial" w:cs="Arial"/>
          <w:color w:val="000000" w:themeColor="text1"/>
        </w:rPr>
        <w:t xml:space="preserve">srovnání </w:t>
      </w:r>
      <w:r>
        <w:rPr>
          <w:rFonts w:ascii="Arial" w:hAnsi="Arial" w:cs="Arial"/>
          <w:color w:val="000000" w:themeColor="text1"/>
        </w:rPr>
        <w:t>pětinový nárůst počtu soutěží (</w:t>
      </w:r>
      <w:r w:rsidR="00255540">
        <w:rPr>
          <w:rFonts w:ascii="Arial" w:hAnsi="Arial" w:cs="Arial"/>
          <w:color w:val="000000" w:themeColor="text1"/>
        </w:rPr>
        <w:t>2</w:t>
      </w:r>
      <w:r>
        <w:rPr>
          <w:rFonts w:ascii="Arial" w:hAnsi="Arial" w:cs="Arial"/>
          <w:color w:val="000000" w:themeColor="text1"/>
        </w:rPr>
        <w:t>1,1</w:t>
      </w:r>
      <w:r w:rsidR="00255540">
        <w:rPr>
          <w:rFonts w:ascii="Arial" w:hAnsi="Arial" w:cs="Arial"/>
          <w:color w:val="000000" w:themeColor="text1"/>
        </w:rPr>
        <w:t xml:space="preserve"> procenta), </w:t>
      </w:r>
      <w:r>
        <w:rPr>
          <w:rFonts w:ascii="Arial" w:hAnsi="Arial" w:cs="Arial"/>
          <w:color w:val="000000" w:themeColor="text1"/>
        </w:rPr>
        <w:t>avšak z hlediska objemu</w:t>
      </w:r>
      <w:r w:rsidR="007A717B">
        <w:rPr>
          <w:rFonts w:ascii="Arial" w:hAnsi="Arial" w:cs="Arial"/>
          <w:color w:val="000000" w:themeColor="text1"/>
        </w:rPr>
        <w:t xml:space="preserve"> zakázek</w:t>
      </w:r>
      <w:r>
        <w:rPr>
          <w:rFonts w:ascii="Arial" w:hAnsi="Arial" w:cs="Arial"/>
          <w:color w:val="000000" w:themeColor="text1"/>
        </w:rPr>
        <w:t xml:space="preserve"> </w:t>
      </w:r>
      <w:r w:rsidR="00255540">
        <w:rPr>
          <w:rFonts w:ascii="Arial" w:hAnsi="Arial" w:cs="Arial"/>
          <w:color w:val="000000" w:themeColor="text1"/>
        </w:rPr>
        <w:t>jde</w:t>
      </w:r>
      <w:r w:rsidR="007A717B">
        <w:rPr>
          <w:rFonts w:ascii="Arial" w:hAnsi="Arial" w:cs="Arial"/>
          <w:color w:val="000000" w:themeColor="text1"/>
        </w:rPr>
        <w:t xml:space="preserve"> o nárůst více než čtyřnásobný (364,8</w:t>
      </w:r>
      <w:r w:rsidR="00781C7A">
        <w:rPr>
          <w:rFonts w:ascii="Arial" w:hAnsi="Arial" w:cs="Arial"/>
          <w:color w:val="000000" w:themeColor="text1"/>
        </w:rPr>
        <w:t xml:space="preserve"> procenta) a </w:t>
      </w:r>
      <w:r w:rsidR="007A717B">
        <w:rPr>
          <w:rFonts w:ascii="Arial" w:hAnsi="Arial" w:cs="Arial"/>
          <w:color w:val="000000" w:themeColor="text1"/>
        </w:rPr>
        <w:t xml:space="preserve">jedná se o </w:t>
      </w:r>
      <w:r w:rsidR="00781C7A">
        <w:rPr>
          <w:rFonts w:ascii="Arial" w:hAnsi="Arial" w:cs="Arial"/>
          <w:color w:val="000000" w:themeColor="text1"/>
        </w:rPr>
        <w:t>nejvyšší měsíčn</w:t>
      </w:r>
      <w:r w:rsidR="007A717B">
        <w:rPr>
          <w:rFonts w:ascii="Arial" w:hAnsi="Arial" w:cs="Arial"/>
          <w:color w:val="000000" w:themeColor="text1"/>
        </w:rPr>
        <w:t>í objem investic od listopadu 2013</w:t>
      </w:r>
      <w:r w:rsidR="00781C7A">
        <w:rPr>
          <w:rFonts w:ascii="Arial" w:hAnsi="Arial" w:cs="Arial"/>
          <w:color w:val="000000" w:themeColor="text1"/>
        </w:rPr>
        <w:t>.</w:t>
      </w:r>
      <w:r w:rsidR="00255540">
        <w:rPr>
          <w:rFonts w:ascii="Arial" w:hAnsi="Arial" w:cs="Arial"/>
          <w:color w:val="000000" w:themeColor="text1"/>
        </w:rPr>
        <w:t xml:space="preserve"> </w:t>
      </w:r>
      <w:r w:rsidR="00A54253" w:rsidRPr="00A54253">
        <w:rPr>
          <w:rFonts w:ascii="Arial" w:hAnsi="Arial" w:cs="Arial"/>
          <w:i/>
          <w:color w:val="000000" w:themeColor="text1"/>
        </w:rPr>
        <w:t>„</w:t>
      </w:r>
      <w:r w:rsidR="00276B91" w:rsidRPr="00A54253">
        <w:rPr>
          <w:rFonts w:ascii="Arial" w:hAnsi="Arial" w:cs="Arial"/>
          <w:i/>
          <w:color w:val="000000" w:themeColor="text1"/>
        </w:rPr>
        <w:t>N</w:t>
      </w:r>
      <w:r w:rsidR="00E022AB" w:rsidRPr="00A54253">
        <w:rPr>
          <w:rFonts w:ascii="Arial" w:hAnsi="Arial" w:cs="Arial"/>
          <w:i/>
          <w:color w:val="000000" w:themeColor="text1"/>
        </w:rPr>
        <w:t>ejvětší výběrové řízení tohoto měsíce v hod</w:t>
      </w:r>
      <w:r w:rsidR="007A717B" w:rsidRPr="00A54253">
        <w:rPr>
          <w:rFonts w:ascii="Arial" w:hAnsi="Arial" w:cs="Arial"/>
          <w:i/>
          <w:color w:val="000000" w:themeColor="text1"/>
        </w:rPr>
        <w:t>notě 20</w:t>
      </w:r>
      <w:r w:rsidR="000D799A" w:rsidRPr="00A54253">
        <w:rPr>
          <w:rFonts w:ascii="Arial" w:hAnsi="Arial" w:cs="Arial"/>
          <w:i/>
          <w:color w:val="000000" w:themeColor="text1"/>
        </w:rPr>
        <w:t xml:space="preserve"> miliard</w:t>
      </w:r>
      <w:r w:rsidR="007A717B" w:rsidRPr="00A54253">
        <w:rPr>
          <w:rFonts w:ascii="Arial" w:hAnsi="Arial" w:cs="Arial"/>
          <w:i/>
          <w:color w:val="000000" w:themeColor="text1"/>
        </w:rPr>
        <w:t xml:space="preserve"> korun vypsala společnost ČEPRO a.s. na</w:t>
      </w:r>
      <w:r w:rsidR="00E022AB" w:rsidRPr="00A54253">
        <w:rPr>
          <w:rFonts w:ascii="Arial" w:hAnsi="Arial" w:cs="Arial"/>
          <w:i/>
          <w:color w:val="000000" w:themeColor="text1"/>
        </w:rPr>
        <w:t xml:space="preserve"> </w:t>
      </w:r>
      <w:r w:rsidR="007A717B" w:rsidRPr="00A54253">
        <w:rPr>
          <w:rFonts w:ascii="Arial" w:hAnsi="Arial" w:cs="Arial"/>
          <w:i/>
          <w:color w:val="000000" w:themeColor="text1"/>
        </w:rPr>
        <w:t>rámcovou smlouvu na poskytování dodávek určených druhů minerálních olejů prostřednictvím produktovodu</w:t>
      </w:r>
      <w:r w:rsidR="00A54253" w:rsidRPr="00A54253">
        <w:rPr>
          <w:rFonts w:ascii="Arial" w:hAnsi="Arial" w:cs="Arial"/>
          <w:i/>
          <w:color w:val="000000" w:themeColor="text1"/>
        </w:rPr>
        <w:t>,“</w:t>
      </w:r>
      <w:r w:rsidR="00A54253">
        <w:rPr>
          <w:rFonts w:ascii="Arial" w:hAnsi="Arial" w:cs="Arial"/>
          <w:color w:val="000000" w:themeColor="text1"/>
        </w:rPr>
        <w:t xml:space="preserve"> doplňuje </w:t>
      </w:r>
      <w:r w:rsidR="00A54253" w:rsidRPr="00A54253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</w:p>
    <w:p w:rsidR="007A717B" w:rsidRDefault="007A717B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07AA6" w:rsidRPr="00197FD3" w:rsidRDefault="007A717B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 ledna do srpna</w:t>
      </w:r>
      <w:r w:rsidR="005A4F0E">
        <w:rPr>
          <w:rFonts w:ascii="Arial" w:hAnsi="Arial" w:cs="Arial"/>
          <w:color w:val="000000" w:themeColor="text1"/>
        </w:rPr>
        <w:t xml:space="preserve"> roku 2016 </w:t>
      </w:r>
      <w:r w:rsidR="005A4F0E" w:rsidRPr="006B4825">
        <w:rPr>
          <w:rFonts w:ascii="Arial" w:hAnsi="Arial" w:cs="Arial"/>
          <w:color w:val="000000" w:themeColor="text1"/>
        </w:rPr>
        <w:t xml:space="preserve">se ve </w:t>
      </w:r>
      <w:r w:rsidR="005A4F0E" w:rsidRPr="006B4825">
        <w:rPr>
          <w:rFonts w:ascii="Arial" w:hAnsi="Arial" w:cs="Arial"/>
        </w:rPr>
        <w:t>Věstníku veřejných zakázek objevilo</w:t>
      </w:r>
      <w:r>
        <w:rPr>
          <w:rFonts w:ascii="Arial" w:hAnsi="Arial" w:cs="Arial"/>
        </w:rPr>
        <w:t xml:space="preserve"> 6200</w:t>
      </w:r>
      <w:r w:rsidR="005A4F0E">
        <w:rPr>
          <w:rFonts w:ascii="Arial" w:hAnsi="Arial" w:cs="Arial"/>
        </w:rPr>
        <w:t xml:space="preserve"> soutěží v</w:t>
      </w:r>
      <w:r w:rsidR="00696038">
        <w:rPr>
          <w:rFonts w:ascii="Arial" w:hAnsi="Arial" w:cs="Arial"/>
        </w:rPr>
        <w:t xml:space="preserve"> celkové </w:t>
      </w:r>
      <w:r w:rsidR="005A4F0E">
        <w:rPr>
          <w:rFonts w:ascii="Arial" w:hAnsi="Arial" w:cs="Arial"/>
        </w:rPr>
        <w:t xml:space="preserve">hodnotě </w:t>
      </w:r>
      <w:r>
        <w:rPr>
          <w:rFonts w:ascii="Arial" w:hAnsi="Arial" w:cs="Arial"/>
        </w:rPr>
        <w:t>254</w:t>
      </w:r>
      <w:r w:rsidR="009A4C67">
        <w:rPr>
          <w:rFonts w:ascii="Arial" w:hAnsi="Arial" w:cs="Arial"/>
        </w:rPr>
        <w:t xml:space="preserve"> </w:t>
      </w:r>
      <w:r w:rsidR="005A4F0E">
        <w:rPr>
          <w:rFonts w:ascii="Arial" w:hAnsi="Arial" w:cs="Arial"/>
        </w:rPr>
        <w:t xml:space="preserve">miliard </w:t>
      </w:r>
      <w:r w:rsidR="009A4C67">
        <w:rPr>
          <w:rFonts w:ascii="Arial" w:hAnsi="Arial" w:cs="Arial"/>
        </w:rPr>
        <w:t>korun. O</w:t>
      </w:r>
      <w:r w:rsidR="000D799A">
        <w:rPr>
          <w:rFonts w:ascii="Arial" w:hAnsi="Arial" w:cs="Arial"/>
        </w:rPr>
        <w:t xml:space="preserve">proti </w:t>
      </w:r>
      <w:r>
        <w:rPr>
          <w:rFonts w:ascii="Arial" w:hAnsi="Arial" w:cs="Arial"/>
        </w:rPr>
        <w:t>loňskému</w:t>
      </w:r>
      <w:r w:rsidR="00276B91">
        <w:rPr>
          <w:rFonts w:ascii="Arial" w:hAnsi="Arial" w:cs="Arial"/>
        </w:rPr>
        <w:t xml:space="preserve"> roku</w:t>
      </w:r>
      <w:r w:rsidR="00B602E2">
        <w:rPr>
          <w:rFonts w:ascii="Arial" w:hAnsi="Arial" w:cs="Arial"/>
        </w:rPr>
        <w:t xml:space="preserve"> tak jde o více než desetinový</w:t>
      </w:r>
      <w:r w:rsidR="00F562F8">
        <w:rPr>
          <w:rFonts w:ascii="Arial" w:hAnsi="Arial" w:cs="Arial"/>
        </w:rPr>
        <w:t xml:space="preserve"> </w:t>
      </w:r>
      <w:r w:rsidR="0092049F">
        <w:rPr>
          <w:rFonts w:ascii="Arial" w:hAnsi="Arial" w:cs="Arial"/>
        </w:rPr>
        <w:t xml:space="preserve">(14,1 procenta) </w:t>
      </w:r>
      <w:r w:rsidR="00F562F8">
        <w:rPr>
          <w:rFonts w:ascii="Arial" w:hAnsi="Arial" w:cs="Arial"/>
        </w:rPr>
        <w:t>nárůst počtu</w:t>
      </w:r>
      <w:r w:rsidR="000C6F7C">
        <w:rPr>
          <w:rFonts w:ascii="Arial" w:hAnsi="Arial" w:cs="Arial"/>
        </w:rPr>
        <w:t xml:space="preserve"> výběrových říze</w:t>
      </w:r>
      <w:r>
        <w:rPr>
          <w:rFonts w:ascii="Arial" w:hAnsi="Arial" w:cs="Arial"/>
        </w:rPr>
        <w:t xml:space="preserve">ní </w:t>
      </w:r>
      <w:r w:rsidR="00B602E2">
        <w:rPr>
          <w:rFonts w:ascii="Arial" w:hAnsi="Arial" w:cs="Arial"/>
        </w:rPr>
        <w:t xml:space="preserve">a </w:t>
      </w:r>
      <w:r w:rsidR="0092049F">
        <w:rPr>
          <w:rFonts w:ascii="Arial" w:hAnsi="Arial" w:cs="Arial"/>
        </w:rPr>
        <w:t>bezmála třetinový (31,5 procenta)</w:t>
      </w:r>
      <w:r w:rsidR="00197FD3">
        <w:rPr>
          <w:rFonts w:ascii="Arial" w:hAnsi="Arial" w:cs="Arial"/>
        </w:rPr>
        <w:t xml:space="preserve"> jejich objemu. V obou ukazatelích jde zároveň o nejvyšší hodnoty za posledních pět let, tedy za dobu sledování</w:t>
      </w:r>
      <w:r w:rsidR="00D07AA6">
        <w:rPr>
          <w:rFonts w:ascii="Arial" w:hAnsi="Arial" w:cs="Arial"/>
        </w:rPr>
        <w:t xml:space="preserve"> (</w:t>
      </w:r>
      <w:r w:rsidR="006655F2">
        <w:rPr>
          <w:rFonts w:ascii="Arial" w:hAnsi="Arial" w:cs="Arial"/>
        </w:rPr>
        <w:t>2011 – 3830</w:t>
      </w:r>
      <w:r w:rsidR="009A4C67">
        <w:rPr>
          <w:rFonts w:ascii="Arial" w:hAnsi="Arial" w:cs="Arial"/>
        </w:rPr>
        <w:t xml:space="preserve"> soutěží</w:t>
      </w:r>
      <w:r w:rsidR="006655F2">
        <w:rPr>
          <w:rFonts w:ascii="Arial" w:hAnsi="Arial" w:cs="Arial"/>
        </w:rPr>
        <w:t xml:space="preserve"> v hodnotě 248 miliard korun, 2012 – 4381</w:t>
      </w:r>
      <w:r w:rsidR="009A4C67">
        <w:rPr>
          <w:rFonts w:ascii="Arial" w:hAnsi="Arial" w:cs="Arial"/>
        </w:rPr>
        <w:t xml:space="preserve"> soutěží</w:t>
      </w:r>
      <w:r w:rsidR="006655F2">
        <w:rPr>
          <w:rFonts w:ascii="Arial" w:hAnsi="Arial" w:cs="Arial"/>
        </w:rPr>
        <w:t xml:space="preserve"> v hodnotě 210,5 miliardy korun, 2013 – 5116</w:t>
      </w:r>
      <w:r w:rsidR="00D07AA6">
        <w:rPr>
          <w:rFonts w:ascii="Arial" w:hAnsi="Arial" w:cs="Arial"/>
        </w:rPr>
        <w:t xml:space="preserve"> soutěží</w:t>
      </w:r>
      <w:r w:rsidR="006655F2">
        <w:rPr>
          <w:rFonts w:ascii="Arial" w:hAnsi="Arial" w:cs="Arial"/>
        </w:rPr>
        <w:t xml:space="preserve"> v hodnotě 150 miliard korun, 2014 – 6045</w:t>
      </w:r>
      <w:r w:rsidR="00D07AA6">
        <w:rPr>
          <w:rFonts w:ascii="Arial" w:hAnsi="Arial" w:cs="Arial"/>
        </w:rPr>
        <w:t xml:space="preserve"> soutěží</w:t>
      </w:r>
      <w:r w:rsidR="006655F2">
        <w:rPr>
          <w:rFonts w:ascii="Arial" w:hAnsi="Arial" w:cs="Arial"/>
        </w:rPr>
        <w:t xml:space="preserve"> v hodnotě 229 miliard korun, 2015 – 5432</w:t>
      </w:r>
      <w:r w:rsidR="00D07AA6">
        <w:rPr>
          <w:rFonts w:ascii="Arial" w:hAnsi="Arial" w:cs="Arial"/>
        </w:rPr>
        <w:t xml:space="preserve"> soutěží</w:t>
      </w:r>
      <w:r w:rsidR="006655F2">
        <w:rPr>
          <w:rFonts w:ascii="Arial" w:hAnsi="Arial" w:cs="Arial"/>
        </w:rPr>
        <w:t xml:space="preserve"> v hodnotě 193 miliard korun</w:t>
      </w:r>
      <w:r w:rsidR="00F6447D">
        <w:rPr>
          <w:rFonts w:ascii="Arial" w:hAnsi="Arial" w:cs="Arial"/>
        </w:rPr>
        <w:t xml:space="preserve">). Velkou </w:t>
      </w:r>
      <w:r w:rsidR="00197FD3">
        <w:rPr>
          <w:rFonts w:ascii="Arial" w:hAnsi="Arial" w:cs="Arial"/>
        </w:rPr>
        <w:t xml:space="preserve">měrou se na tomto rekordním stavu podílela srpnová trojice velkých zakázek od </w:t>
      </w:r>
      <w:r w:rsidR="00197FD3">
        <w:rPr>
          <w:rFonts w:ascii="Arial" w:hAnsi="Arial" w:cs="Arial"/>
          <w:color w:val="000000" w:themeColor="text1"/>
        </w:rPr>
        <w:t>společnosti ČEPRO a.s.</w:t>
      </w:r>
    </w:p>
    <w:p w:rsidR="0092049F" w:rsidRDefault="0092049F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lastRenderedPageBreak/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1 937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58 273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+8,2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2 204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99 266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-8,1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1 825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53 707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-38,3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1 505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50 829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-17,6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7 471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-14,7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262 075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-15,7</w:t>
            </w:r>
          </w:p>
        </w:tc>
      </w:tr>
      <w:tr w:rsidR="00596BCB" w:rsidTr="00640BE6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596BCB" w:rsidRPr="00383743" w:rsidRDefault="00596BCB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6BCB" w:rsidRPr="00596BCB" w:rsidRDefault="00596BCB" w:rsidP="00596B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BCB" w:rsidRPr="00596BCB" w:rsidRDefault="00596BCB" w:rsidP="00596BC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96BC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73 585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96BC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+26,3</w:t>
            </w:r>
          </w:p>
        </w:tc>
      </w:tr>
      <w:tr w:rsidR="00655A07" w:rsidTr="00640BE6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55A07" w:rsidRPr="00383743" w:rsidRDefault="00655A07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5A07" w:rsidRPr="00655A07" w:rsidRDefault="00655A07" w:rsidP="00655A0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2 662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5A07" w:rsidRPr="00655A07" w:rsidRDefault="00655A07" w:rsidP="00655A0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55A0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84 908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-14,5</w:t>
            </w:r>
          </w:p>
        </w:tc>
      </w:tr>
      <w:tr w:rsidR="00767B87" w:rsidTr="00C80B4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767B87" w:rsidRPr="00383743" w:rsidRDefault="00767B87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7B87" w:rsidRPr="00767B87" w:rsidRDefault="00767B87" w:rsidP="00767B87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7B8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srpen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67B87" w:rsidRPr="00767B87" w:rsidRDefault="00767B87" w:rsidP="00767B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7B8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6 200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67B87" w:rsidRPr="00767B87" w:rsidRDefault="00767B87" w:rsidP="00767B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7B8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67B87" w:rsidRPr="00767B87" w:rsidRDefault="00767B87" w:rsidP="00767B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7B8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+14,1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67B87" w:rsidRPr="00767B87" w:rsidRDefault="00767B87" w:rsidP="00767B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7B8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254 415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67B87" w:rsidRPr="00767B87" w:rsidRDefault="00767B87" w:rsidP="00767B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67B8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67B87" w:rsidRPr="00767B87" w:rsidRDefault="00767B87" w:rsidP="00767B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7B8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+31,5</w:t>
            </w:r>
          </w:p>
        </w:tc>
      </w:tr>
    </w:tbl>
    <w:p w:rsidR="00931D64" w:rsidRPr="00931D64" w:rsidRDefault="00931D64" w:rsidP="00640BE6">
      <w:pPr>
        <w:tabs>
          <w:tab w:val="left" w:pos="4905"/>
        </w:tabs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  <w:r w:rsidR="00640BE6">
        <w:rPr>
          <w:rFonts w:ascii="Arial" w:eastAsia="Times New Roman" w:hAnsi="Arial" w:cs="Times New Roman"/>
          <w:bCs/>
          <w:sz w:val="16"/>
          <w:szCs w:val="16"/>
          <w:lang w:eastAsia="cs-CZ"/>
        </w:rPr>
        <w:tab/>
      </w:r>
    </w:p>
    <w:p w:rsidR="007347B2" w:rsidRDefault="007347B2" w:rsidP="00B64AEB">
      <w:pPr>
        <w:spacing w:after="0" w:line="360" w:lineRule="auto"/>
        <w:jc w:val="both"/>
        <w:rPr>
          <w:rFonts w:ascii="Arial" w:hAnsi="Arial" w:cs="Arial"/>
        </w:rPr>
      </w:pPr>
    </w:p>
    <w:p w:rsidR="006D2CD0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hAnsi="Arial" w:cs="Arial"/>
        </w:rPr>
        <w:t>Z výše uvedených výb</w:t>
      </w:r>
      <w:r w:rsidR="00AF186C">
        <w:rPr>
          <w:rFonts w:ascii="Arial" w:hAnsi="Arial" w:cs="Arial"/>
        </w:rPr>
        <w:t>ěrových řízení už bylo státními</w:t>
      </w:r>
      <w:r>
        <w:rPr>
          <w:rFonts w:ascii="Arial" w:hAnsi="Arial" w:cs="Arial"/>
        </w:rPr>
        <w:t xml:space="preserve"> </w:t>
      </w:r>
      <w:r w:rsidR="00E82B1B">
        <w:rPr>
          <w:rFonts w:ascii="Arial" w:hAnsi="Arial" w:cs="Arial"/>
        </w:rPr>
        <w:t>investory 31</w:t>
      </w:r>
      <w:r w:rsidRPr="003C69F9">
        <w:rPr>
          <w:rFonts w:ascii="Arial" w:hAnsi="Arial" w:cs="Arial"/>
        </w:rPr>
        <w:t xml:space="preserve"> procent ukončeno a zad</w:t>
      </w:r>
      <w:r w:rsidR="00485B59">
        <w:rPr>
          <w:rFonts w:ascii="Arial" w:hAnsi="Arial" w:cs="Arial"/>
        </w:rPr>
        <w:t>áno konkrétním dodavatelům</w:t>
      </w:r>
      <w:r w:rsidR="001D7BFD">
        <w:rPr>
          <w:rFonts w:ascii="Arial" w:hAnsi="Arial" w:cs="Arial"/>
        </w:rPr>
        <w:t>, což</w:t>
      </w:r>
      <w:r w:rsidRPr="003C69F9">
        <w:rPr>
          <w:rFonts w:ascii="Arial" w:hAnsi="Arial" w:cs="Arial"/>
        </w:rPr>
        <w:t xml:space="preserve"> z</w:t>
      </w:r>
      <w:r>
        <w:rPr>
          <w:rFonts w:ascii="Arial" w:hAnsi="Arial" w:cs="Arial"/>
        </w:rPr>
        <w:t xml:space="preserve"> celkového objemu představuje </w:t>
      </w:r>
      <w:r w:rsidR="00E82B1B">
        <w:rPr>
          <w:rFonts w:ascii="Arial" w:hAnsi="Arial" w:cs="Arial"/>
        </w:rPr>
        <w:t>24 procent ve vypsané hodnotě 60,1</w:t>
      </w:r>
      <w:r w:rsidRPr="003C69F9">
        <w:rPr>
          <w:rFonts w:ascii="Arial" w:hAnsi="Arial" w:cs="Arial"/>
        </w:rPr>
        <w:t xml:space="preserve"> miliardy korun. </w:t>
      </w:r>
      <w:r w:rsidR="00485B59">
        <w:rPr>
          <w:rFonts w:ascii="Arial" w:hAnsi="Arial" w:cs="Arial"/>
        </w:rPr>
        <w:t>Ve skutečnosti však</w:t>
      </w:r>
      <w:r w:rsidRPr="003C69F9">
        <w:rPr>
          <w:rFonts w:ascii="Arial" w:hAnsi="Arial" w:cs="Arial"/>
        </w:rPr>
        <w:t xml:space="preserve"> </w:t>
      </w:r>
      <w:r w:rsidR="001D7BFD">
        <w:rPr>
          <w:rFonts w:ascii="Arial" w:hAnsi="Arial" w:cs="Arial"/>
        </w:rPr>
        <w:t>b</w:t>
      </w:r>
      <w:r w:rsidR="00E82B1B">
        <w:rPr>
          <w:rFonts w:ascii="Arial" w:hAnsi="Arial" w:cs="Arial"/>
        </w:rPr>
        <w:t>yly tyto zakázky soutěženy za 42,4</w:t>
      </w:r>
      <w:r w:rsidR="00485B59">
        <w:rPr>
          <w:rFonts w:ascii="Arial" w:hAnsi="Arial" w:cs="Arial"/>
        </w:rPr>
        <w:t xml:space="preserve"> miliardy korun, tedy</w:t>
      </w:r>
      <w:r w:rsidR="00E82B1B">
        <w:rPr>
          <w:rFonts w:ascii="Arial" w:hAnsi="Arial" w:cs="Arial"/>
        </w:rPr>
        <w:t xml:space="preserve"> bezmála</w:t>
      </w:r>
      <w:r w:rsidR="00485B59">
        <w:rPr>
          <w:rFonts w:ascii="Arial" w:hAnsi="Arial" w:cs="Arial"/>
        </w:rPr>
        <w:t xml:space="preserve"> o třetinu méně</w:t>
      </w:r>
      <w:r w:rsidR="00AF186C">
        <w:rPr>
          <w:rFonts w:ascii="Arial" w:hAnsi="Arial" w:cs="Arial"/>
        </w:rPr>
        <w:t xml:space="preserve"> </w:t>
      </w:r>
      <w:r w:rsidR="00E82B1B">
        <w:rPr>
          <w:rFonts w:ascii="Arial" w:hAnsi="Arial" w:cs="Arial"/>
        </w:rPr>
        <w:t>(29</w:t>
      </w:r>
      <w:r w:rsidR="000F03A2">
        <w:rPr>
          <w:rFonts w:ascii="Arial" w:hAnsi="Arial" w:cs="Arial"/>
        </w:rPr>
        <w:t xml:space="preserve"> procent</w:t>
      </w:r>
      <w:r w:rsidR="00485B59">
        <w:rPr>
          <w:rFonts w:ascii="Arial" w:hAnsi="Arial" w:cs="Arial"/>
        </w:rPr>
        <w:t>)</w:t>
      </w:r>
      <w:r w:rsidRPr="003C69F9">
        <w:rPr>
          <w:rFonts w:ascii="Arial" w:hAnsi="Arial" w:cs="Arial"/>
        </w:rPr>
        <w:t>, než jaká byla jejich hodnota při oznámení. Po odečtení zadanýc</w:t>
      </w:r>
      <w:r w:rsidR="000F03A2">
        <w:rPr>
          <w:rFonts w:ascii="Arial" w:hAnsi="Arial" w:cs="Arial"/>
        </w:rPr>
        <w:t>h a zrušených zakázek (</w:t>
      </w:r>
      <w:r w:rsidR="00E82B1B">
        <w:rPr>
          <w:rFonts w:ascii="Arial" w:hAnsi="Arial" w:cs="Arial"/>
        </w:rPr>
        <w:t>zhruba 6</w:t>
      </w:r>
      <w:r w:rsidRPr="003C69F9">
        <w:rPr>
          <w:rFonts w:ascii="Arial" w:hAnsi="Arial" w:cs="Arial"/>
        </w:rPr>
        <w:t xml:space="preserve"> procent</w:t>
      </w:r>
      <w:r w:rsidR="00AF186C">
        <w:rPr>
          <w:rFonts w:ascii="Arial" w:hAnsi="Arial" w:cs="Arial"/>
        </w:rPr>
        <w:t xml:space="preserve"> z</w:t>
      </w:r>
      <w:r w:rsidRPr="003C69F9">
        <w:rPr>
          <w:rFonts w:ascii="Arial" w:hAnsi="Arial" w:cs="Arial"/>
        </w:rPr>
        <w:t xml:space="preserve"> celkového objemu</w:t>
      </w:r>
      <w:r w:rsidR="00E82B1B">
        <w:rPr>
          <w:rFonts w:ascii="Arial" w:hAnsi="Arial" w:cs="Arial"/>
        </w:rPr>
        <w:t xml:space="preserve"> investic</w:t>
      </w:r>
      <w:r w:rsidRPr="003C69F9">
        <w:rPr>
          <w:rFonts w:ascii="Arial" w:hAnsi="Arial" w:cs="Arial"/>
        </w:rPr>
        <w:t>) zbývají v sy</w:t>
      </w:r>
      <w:r w:rsidR="00AF186C">
        <w:rPr>
          <w:rFonts w:ascii="Arial" w:hAnsi="Arial" w:cs="Arial"/>
        </w:rPr>
        <w:t xml:space="preserve">stému </w:t>
      </w:r>
      <w:r w:rsidR="00E82B1B">
        <w:rPr>
          <w:rFonts w:ascii="Arial" w:hAnsi="Arial" w:cs="Arial"/>
        </w:rPr>
        <w:t>ještě soutěže v hodnotě 179,3</w:t>
      </w:r>
      <w:r w:rsidRPr="003C69F9">
        <w:rPr>
          <w:rFonts w:ascii="Arial" w:hAnsi="Arial" w:cs="Arial"/>
        </w:rPr>
        <w:t xml:space="preserve"> miliard</w:t>
      </w:r>
      <w:r w:rsidR="000F03A2">
        <w:rPr>
          <w:rFonts w:ascii="Arial" w:hAnsi="Arial" w:cs="Arial"/>
        </w:rPr>
        <w:t>y</w:t>
      </w:r>
      <w:r w:rsidRPr="003C69F9">
        <w:rPr>
          <w:rFonts w:ascii="Arial" w:hAnsi="Arial" w:cs="Arial"/>
        </w:rPr>
        <w:t xml:space="preserve"> korun.</w:t>
      </w:r>
      <w:r w:rsidR="004843D9">
        <w:rPr>
          <w:rFonts w:ascii="Arial" w:hAnsi="Arial" w:cs="Arial"/>
        </w:rPr>
        <w:t xml:space="preserve"> </w:t>
      </w:r>
      <w:bookmarkStart w:id="0" w:name="_GoBack"/>
      <w:r w:rsidR="004843D9" w:rsidRPr="004843D9">
        <w:rPr>
          <w:rFonts w:ascii="Arial" w:hAnsi="Arial" w:cs="Arial"/>
          <w:i/>
        </w:rPr>
        <w:t xml:space="preserve">„Stejně jako u veřejných zakázek na stavební práce je možné sledovat problém se zadáváním/ukončováním zakázek. Významné objemy vypisovaných soutěží tak nejsou pro současnou ekonomiku směrodatné,“ </w:t>
      </w:r>
      <w:bookmarkEnd w:id="0"/>
      <w:r w:rsidR="004843D9">
        <w:rPr>
          <w:rFonts w:ascii="Arial" w:hAnsi="Arial" w:cs="Arial"/>
        </w:rPr>
        <w:t xml:space="preserve">komentuje </w:t>
      </w:r>
      <w:r w:rsidR="004843D9" w:rsidRPr="004843D9">
        <w:rPr>
          <w:rFonts w:ascii="Arial" w:hAnsi="Arial" w:cs="Arial"/>
          <w:b/>
          <w:i/>
        </w:rPr>
        <w:t xml:space="preserve">Mário Červenka, ředitel developerské společnosti </w:t>
      </w:r>
      <w:proofErr w:type="gramStart"/>
      <w:r w:rsidR="004843D9" w:rsidRPr="004843D9">
        <w:rPr>
          <w:rFonts w:ascii="Arial" w:hAnsi="Arial" w:cs="Arial"/>
          <w:b/>
          <w:i/>
        </w:rPr>
        <w:t>O.M.</w:t>
      </w:r>
      <w:proofErr w:type="gramEnd"/>
      <w:r w:rsidR="004843D9" w:rsidRPr="004843D9">
        <w:rPr>
          <w:rFonts w:ascii="Arial" w:hAnsi="Arial" w:cs="Arial"/>
          <w:b/>
          <w:i/>
        </w:rPr>
        <w:t>C. Invest.</w:t>
      </w:r>
    </w:p>
    <w:p w:rsidR="00BB66C7" w:rsidRPr="003C69F9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E82B1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Za prvních osm měsíců </w:t>
      </w:r>
      <w:r w:rsidR="003B78E0">
        <w:rPr>
          <w:rFonts w:ascii="Arial" w:hAnsi="Arial" w:cs="Arial"/>
          <w:color w:val="000000" w:themeColor="text1"/>
        </w:rPr>
        <w:t>letošního roku</w:t>
      </w:r>
      <w:r w:rsidR="005D0E7A">
        <w:rPr>
          <w:rFonts w:ascii="Arial" w:hAnsi="Arial" w:cs="Arial"/>
          <w:color w:val="000000" w:themeColor="text1"/>
        </w:rPr>
        <w:t xml:space="preserve"> bylo k</w:t>
      </w:r>
      <w:r w:rsidR="00DA1CE5">
        <w:rPr>
          <w:rFonts w:ascii="Arial" w:hAnsi="Arial" w:cs="Arial"/>
          <w:color w:val="000000" w:themeColor="text1"/>
        </w:rPr>
        <w:t>onkré</w:t>
      </w:r>
      <w:r w:rsidR="001D2A88">
        <w:rPr>
          <w:rFonts w:ascii="Arial" w:hAnsi="Arial" w:cs="Arial"/>
          <w:color w:val="000000" w:themeColor="text1"/>
        </w:rPr>
        <w:t>tním firmám</w:t>
      </w:r>
      <w:r>
        <w:rPr>
          <w:rFonts w:ascii="Arial" w:hAnsi="Arial" w:cs="Arial"/>
          <w:color w:val="000000" w:themeColor="text1"/>
        </w:rPr>
        <w:t xml:space="preserve"> zadáno 6851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7A7DDD">
        <w:rPr>
          <w:rFonts w:ascii="Arial" w:hAnsi="Arial" w:cs="Arial"/>
          <w:color w:val="000000" w:themeColor="text1"/>
        </w:rPr>
        <w:t xml:space="preserve"> v</w:t>
      </w:r>
      <w:r>
        <w:rPr>
          <w:rFonts w:ascii="Arial" w:hAnsi="Arial" w:cs="Arial"/>
          <w:color w:val="000000" w:themeColor="text1"/>
        </w:rPr>
        <w:t> celkové hodnotě 117,5</w:t>
      </w:r>
      <w:r w:rsidR="001D2A88">
        <w:rPr>
          <w:rFonts w:ascii="Arial" w:hAnsi="Arial" w:cs="Arial"/>
          <w:color w:val="000000" w:themeColor="text1"/>
        </w:rPr>
        <w:t xml:space="preserve"> miliard</w:t>
      </w:r>
      <w:r>
        <w:rPr>
          <w:rFonts w:ascii="Arial" w:hAnsi="Arial" w:cs="Arial"/>
          <w:color w:val="000000" w:themeColor="text1"/>
        </w:rPr>
        <w:t>y</w:t>
      </w:r>
      <w:r w:rsidR="007A7DDD">
        <w:rPr>
          <w:rFonts w:ascii="Arial" w:hAnsi="Arial" w:cs="Arial"/>
          <w:color w:val="000000" w:themeColor="text1"/>
        </w:rPr>
        <w:t xml:space="preserve"> </w:t>
      </w:r>
      <w:r w:rsidR="008E17C3">
        <w:rPr>
          <w:rFonts w:ascii="Arial" w:hAnsi="Arial" w:cs="Arial"/>
          <w:color w:val="000000" w:themeColor="text1"/>
        </w:rPr>
        <w:t>koru</w:t>
      </w:r>
      <w:r w:rsidR="000A7129">
        <w:rPr>
          <w:rFonts w:ascii="Arial" w:hAnsi="Arial" w:cs="Arial"/>
          <w:color w:val="000000" w:themeColor="text1"/>
        </w:rPr>
        <w:t xml:space="preserve">n, což </w:t>
      </w:r>
      <w:r w:rsidR="009F242C">
        <w:rPr>
          <w:rFonts w:ascii="Arial" w:hAnsi="Arial" w:cs="Arial"/>
          <w:color w:val="000000" w:themeColor="text1"/>
        </w:rPr>
        <w:t xml:space="preserve">v meziročním </w:t>
      </w:r>
      <w:r w:rsidR="000A7129">
        <w:rPr>
          <w:rFonts w:ascii="Arial" w:hAnsi="Arial" w:cs="Arial"/>
          <w:color w:val="000000" w:themeColor="text1"/>
        </w:rPr>
        <w:t xml:space="preserve">srovnání </w:t>
      </w:r>
      <w:r>
        <w:rPr>
          <w:rFonts w:ascii="Arial" w:hAnsi="Arial" w:cs="Arial"/>
          <w:color w:val="000000" w:themeColor="text1"/>
        </w:rPr>
        <w:t>představuje čtvrtinový (26,9</w:t>
      </w:r>
      <w:r w:rsidR="001D2A88">
        <w:rPr>
          <w:rFonts w:ascii="Arial" w:hAnsi="Arial" w:cs="Arial"/>
          <w:color w:val="000000" w:themeColor="text1"/>
        </w:rPr>
        <w:t xml:space="preserve"> procenta)</w:t>
      </w:r>
      <w:r w:rsidR="000A7129">
        <w:rPr>
          <w:rFonts w:ascii="Arial" w:hAnsi="Arial" w:cs="Arial"/>
          <w:color w:val="000000" w:themeColor="text1"/>
        </w:rPr>
        <w:t>, respektive</w:t>
      </w:r>
      <w:r>
        <w:rPr>
          <w:rFonts w:ascii="Arial" w:hAnsi="Arial" w:cs="Arial"/>
          <w:color w:val="000000" w:themeColor="text1"/>
        </w:rPr>
        <w:t xml:space="preserve"> pětinový (22,8</w:t>
      </w:r>
      <w:r w:rsidR="0074201C">
        <w:rPr>
          <w:rFonts w:ascii="Arial" w:hAnsi="Arial" w:cs="Arial"/>
          <w:color w:val="000000" w:themeColor="text1"/>
        </w:rPr>
        <w:t xml:space="preserve"> procenta</w:t>
      </w:r>
      <w:r w:rsidR="001D2A88">
        <w:rPr>
          <w:rFonts w:ascii="Arial" w:hAnsi="Arial" w:cs="Arial"/>
          <w:color w:val="000000" w:themeColor="text1"/>
        </w:rPr>
        <w:t>) pokles.</w:t>
      </w:r>
      <w:r w:rsidR="00EB3930">
        <w:rPr>
          <w:rFonts w:ascii="Arial" w:hAnsi="Arial" w:cs="Arial"/>
          <w:color w:val="000000" w:themeColor="text1"/>
        </w:rPr>
        <w:t xml:space="preserve"> Z</w:t>
      </w:r>
      <w:r w:rsidR="0074201C">
        <w:rPr>
          <w:rFonts w:ascii="Arial" w:hAnsi="Arial" w:cs="Arial"/>
          <w:color w:val="000000" w:themeColor="text1"/>
        </w:rPr>
        <w:t xml:space="preserve"> hlediska </w:t>
      </w:r>
      <w:r w:rsidR="008E17C3">
        <w:rPr>
          <w:rFonts w:ascii="Arial" w:hAnsi="Arial" w:cs="Arial"/>
          <w:color w:val="000000" w:themeColor="text1"/>
        </w:rPr>
        <w:t xml:space="preserve">objemu </w:t>
      </w:r>
      <w:r w:rsidR="0074201C">
        <w:rPr>
          <w:rFonts w:ascii="Arial" w:hAnsi="Arial" w:cs="Arial"/>
          <w:color w:val="000000" w:themeColor="text1"/>
        </w:rPr>
        <w:t>jde</w:t>
      </w:r>
      <w:r w:rsidR="00EB3930">
        <w:rPr>
          <w:rFonts w:ascii="Arial" w:hAnsi="Arial" w:cs="Arial"/>
          <w:color w:val="000000" w:themeColor="text1"/>
        </w:rPr>
        <w:t xml:space="preserve"> dlouhodobě o</w:t>
      </w:r>
      <w:r w:rsidR="00773BB8">
        <w:rPr>
          <w:rFonts w:ascii="Arial" w:hAnsi="Arial" w:cs="Arial"/>
          <w:color w:val="000000" w:themeColor="text1"/>
        </w:rPr>
        <w:t xml:space="preserve"> nejnižší hodnotu</w:t>
      </w:r>
      <w:r w:rsidR="003B78E0">
        <w:rPr>
          <w:rFonts w:ascii="Arial" w:hAnsi="Arial" w:cs="Arial"/>
          <w:color w:val="000000" w:themeColor="text1"/>
        </w:rPr>
        <w:t xml:space="preserve"> </w:t>
      </w:r>
      <w:r w:rsidR="00545869">
        <w:rPr>
          <w:rFonts w:ascii="Arial" w:hAnsi="Arial" w:cs="Arial"/>
          <w:color w:val="000000" w:themeColor="text1"/>
        </w:rPr>
        <w:t>ve srovnatelném období</w:t>
      </w:r>
      <w:r w:rsidR="00773BB8">
        <w:rPr>
          <w:rFonts w:ascii="Arial" w:hAnsi="Arial" w:cs="Arial"/>
          <w:color w:val="000000" w:themeColor="text1"/>
        </w:rPr>
        <w:t xml:space="preserve"> za posledních pět let, tedy za dobu sledování</w:t>
      </w:r>
      <w:r w:rsidR="0074201C">
        <w:rPr>
          <w:rFonts w:ascii="Arial" w:hAnsi="Arial" w:cs="Arial"/>
          <w:color w:val="000000" w:themeColor="text1"/>
        </w:rPr>
        <w:t xml:space="preserve">. </w:t>
      </w:r>
      <w:r w:rsidR="00922AEB" w:rsidRPr="003C69F9">
        <w:rPr>
          <w:rFonts w:ascii="Arial" w:hAnsi="Arial" w:cs="Arial"/>
        </w:rPr>
        <w:t>Některá zadávací řízení stále běží, a proto lze očekávat, že v dalších měsících dojde ještě k aktualizaci a upřesnění dat.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2 825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47 761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-60,9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3 574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57 064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-19,4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4 542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70 358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-19,5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4 137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88 801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+27,3</w:t>
            </w:r>
          </w:p>
        </w:tc>
      </w:tr>
      <w:tr w:rsidR="00383743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15 078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+10,6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263 984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-24,6</w:t>
            </w:r>
          </w:p>
        </w:tc>
      </w:tr>
      <w:tr w:rsidR="007347B2" w:rsidRPr="006567AA" w:rsidTr="00C80B45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347B2" w:rsidRPr="00383743" w:rsidRDefault="007347B2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lastRenderedPageBreak/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47B2" w:rsidRPr="007347B2" w:rsidRDefault="007347B2" w:rsidP="00734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1 995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347B2" w:rsidRPr="007347B2" w:rsidRDefault="007347B2" w:rsidP="007347B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347B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-29,4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32 241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347B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-32,5</w:t>
            </w:r>
          </w:p>
        </w:tc>
      </w:tr>
      <w:tr w:rsidR="004E144C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4E144C" w:rsidRPr="00383743" w:rsidRDefault="004E144C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44C" w:rsidRPr="004E144C" w:rsidRDefault="004E144C" w:rsidP="004E144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2 744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144C" w:rsidRPr="004E144C" w:rsidRDefault="004E144C" w:rsidP="004E14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4E14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40 632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4E14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-28,8</w:t>
            </w:r>
          </w:p>
        </w:tc>
      </w:tr>
      <w:tr w:rsidR="00767B87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67B87" w:rsidRPr="00383743" w:rsidRDefault="00767B87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7B87" w:rsidRPr="00767B87" w:rsidRDefault="00767B87" w:rsidP="00767B87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7B8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srpen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67B87" w:rsidRPr="00767B87" w:rsidRDefault="00767B87" w:rsidP="00767B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7B8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6 851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67B87" w:rsidRPr="00767B87" w:rsidRDefault="00767B87" w:rsidP="00767B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7B87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67B87" w:rsidRPr="00767B87" w:rsidRDefault="00767B87" w:rsidP="00767B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7B8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-26,9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67B87" w:rsidRPr="00767B87" w:rsidRDefault="00767B87" w:rsidP="00767B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7B8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117 472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67B87" w:rsidRPr="00767B87" w:rsidRDefault="00767B87" w:rsidP="00767B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7B87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67B87" w:rsidRPr="00767B87" w:rsidRDefault="00767B87" w:rsidP="00767B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7B8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-22,8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t xml:space="preserve">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8BA" w:rsidRDefault="003748BA" w:rsidP="00A76E50">
      <w:pPr>
        <w:spacing w:after="0" w:line="240" w:lineRule="auto"/>
      </w:pPr>
      <w:r>
        <w:separator/>
      </w:r>
    </w:p>
  </w:endnote>
  <w:endnote w:type="continuationSeparator" w:id="0">
    <w:p w:rsidR="003748BA" w:rsidRDefault="003748BA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8BA" w:rsidRDefault="003748BA" w:rsidP="00A76E50">
      <w:pPr>
        <w:spacing w:after="0" w:line="240" w:lineRule="auto"/>
      </w:pPr>
      <w:r>
        <w:separator/>
      </w:r>
    </w:p>
  </w:footnote>
  <w:footnote w:type="continuationSeparator" w:id="0">
    <w:p w:rsidR="003748BA" w:rsidRDefault="003748BA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933337" w:rsidP="00681547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4EB4"/>
    <w:rsid w:val="00016986"/>
    <w:rsid w:val="00020C96"/>
    <w:rsid w:val="0002357B"/>
    <w:rsid w:val="000240BC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03B3"/>
    <w:rsid w:val="00062F27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A7129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83F"/>
    <w:rsid w:val="000C5911"/>
    <w:rsid w:val="000C6F7C"/>
    <w:rsid w:val="000C7B62"/>
    <w:rsid w:val="000D031A"/>
    <w:rsid w:val="000D3395"/>
    <w:rsid w:val="000D45D3"/>
    <w:rsid w:val="000D5EC9"/>
    <w:rsid w:val="000D799A"/>
    <w:rsid w:val="000E0530"/>
    <w:rsid w:val="000E0FE0"/>
    <w:rsid w:val="000E13CB"/>
    <w:rsid w:val="000E18ED"/>
    <w:rsid w:val="000E2F47"/>
    <w:rsid w:val="000E620E"/>
    <w:rsid w:val="000E71B9"/>
    <w:rsid w:val="000F03A2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97FD3"/>
    <w:rsid w:val="001A281A"/>
    <w:rsid w:val="001A6A6E"/>
    <w:rsid w:val="001B76D5"/>
    <w:rsid w:val="001C6F33"/>
    <w:rsid w:val="001C7E05"/>
    <w:rsid w:val="001D014A"/>
    <w:rsid w:val="001D063E"/>
    <w:rsid w:val="001D0C46"/>
    <w:rsid w:val="001D2A88"/>
    <w:rsid w:val="001D36EB"/>
    <w:rsid w:val="001D5798"/>
    <w:rsid w:val="001D649E"/>
    <w:rsid w:val="001D7988"/>
    <w:rsid w:val="001D7AEC"/>
    <w:rsid w:val="001D7BFD"/>
    <w:rsid w:val="001E446E"/>
    <w:rsid w:val="001E715E"/>
    <w:rsid w:val="001F117F"/>
    <w:rsid w:val="001F128B"/>
    <w:rsid w:val="001F22BC"/>
    <w:rsid w:val="00200D14"/>
    <w:rsid w:val="002021AC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5540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AD4"/>
    <w:rsid w:val="00276B91"/>
    <w:rsid w:val="002818F3"/>
    <w:rsid w:val="00284502"/>
    <w:rsid w:val="00286E6D"/>
    <w:rsid w:val="0029094B"/>
    <w:rsid w:val="0029141A"/>
    <w:rsid w:val="0029157C"/>
    <w:rsid w:val="00291BA0"/>
    <w:rsid w:val="00293553"/>
    <w:rsid w:val="002943A5"/>
    <w:rsid w:val="00294841"/>
    <w:rsid w:val="002970C3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C6D04"/>
    <w:rsid w:val="002D00D5"/>
    <w:rsid w:val="002D1105"/>
    <w:rsid w:val="002D1D8C"/>
    <w:rsid w:val="002D797F"/>
    <w:rsid w:val="002E1B68"/>
    <w:rsid w:val="002E1CCD"/>
    <w:rsid w:val="002E36F3"/>
    <w:rsid w:val="002E6321"/>
    <w:rsid w:val="002F3CFF"/>
    <w:rsid w:val="002F4916"/>
    <w:rsid w:val="002F5151"/>
    <w:rsid w:val="002F5850"/>
    <w:rsid w:val="002F7E3F"/>
    <w:rsid w:val="003001E4"/>
    <w:rsid w:val="003008A7"/>
    <w:rsid w:val="003014FD"/>
    <w:rsid w:val="003016AD"/>
    <w:rsid w:val="00306C4F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48BA"/>
    <w:rsid w:val="003756AA"/>
    <w:rsid w:val="00376974"/>
    <w:rsid w:val="00376E15"/>
    <w:rsid w:val="00383358"/>
    <w:rsid w:val="00383743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B78AB"/>
    <w:rsid w:val="003B78E0"/>
    <w:rsid w:val="003C0E99"/>
    <w:rsid w:val="003C3BC4"/>
    <w:rsid w:val="003C5FC8"/>
    <w:rsid w:val="003C69F9"/>
    <w:rsid w:val="003C773D"/>
    <w:rsid w:val="003C795B"/>
    <w:rsid w:val="003D47EA"/>
    <w:rsid w:val="003D48F8"/>
    <w:rsid w:val="003D630D"/>
    <w:rsid w:val="003E19D7"/>
    <w:rsid w:val="003E3B49"/>
    <w:rsid w:val="003E3DE2"/>
    <w:rsid w:val="003E3F4A"/>
    <w:rsid w:val="003E40D1"/>
    <w:rsid w:val="003E77A1"/>
    <w:rsid w:val="003F1964"/>
    <w:rsid w:val="003F203A"/>
    <w:rsid w:val="003F59F4"/>
    <w:rsid w:val="003F7C6F"/>
    <w:rsid w:val="00401C39"/>
    <w:rsid w:val="00402D9F"/>
    <w:rsid w:val="0041515B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43D9"/>
    <w:rsid w:val="00485B59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0F96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D7BC0"/>
    <w:rsid w:val="004E144C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332B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5869"/>
    <w:rsid w:val="0054668A"/>
    <w:rsid w:val="0054748B"/>
    <w:rsid w:val="0055065F"/>
    <w:rsid w:val="00551A6D"/>
    <w:rsid w:val="005527AA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96BCB"/>
    <w:rsid w:val="005A262C"/>
    <w:rsid w:val="005A2DC8"/>
    <w:rsid w:val="005A4048"/>
    <w:rsid w:val="005A498E"/>
    <w:rsid w:val="005A4F0E"/>
    <w:rsid w:val="005B03B8"/>
    <w:rsid w:val="005B286F"/>
    <w:rsid w:val="005B4980"/>
    <w:rsid w:val="005B55AB"/>
    <w:rsid w:val="005C03A3"/>
    <w:rsid w:val="005C0FA8"/>
    <w:rsid w:val="005C7342"/>
    <w:rsid w:val="005D0E7A"/>
    <w:rsid w:val="005D15C7"/>
    <w:rsid w:val="005D32BF"/>
    <w:rsid w:val="005D3E08"/>
    <w:rsid w:val="005D6391"/>
    <w:rsid w:val="005E2954"/>
    <w:rsid w:val="005E295F"/>
    <w:rsid w:val="005E30D6"/>
    <w:rsid w:val="005E5D45"/>
    <w:rsid w:val="005E76DC"/>
    <w:rsid w:val="005E7D50"/>
    <w:rsid w:val="005F0023"/>
    <w:rsid w:val="005F01F8"/>
    <w:rsid w:val="005F0F7B"/>
    <w:rsid w:val="005F208B"/>
    <w:rsid w:val="005F436D"/>
    <w:rsid w:val="005F49DC"/>
    <w:rsid w:val="005F4CAE"/>
    <w:rsid w:val="005F515D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5232"/>
    <w:rsid w:val="00635D42"/>
    <w:rsid w:val="0063643D"/>
    <w:rsid w:val="0063751A"/>
    <w:rsid w:val="00637A4B"/>
    <w:rsid w:val="00640BE6"/>
    <w:rsid w:val="00642BCC"/>
    <w:rsid w:val="006438A3"/>
    <w:rsid w:val="00643A99"/>
    <w:rsid w:val="006527AC"/>
    <w:rsid w:val="00655A07"/>
    <w:rsid w:val="00655C78"/>
    <w:rsid w:val="0065684B"/>
    <w:rsid w:val="00656C38"/>
    <w:rsid w:val="00657E0A"/>
    <w:rsid w:val="0066111C"/>
    <w:rsid w:val="00661312"/>
    <w:rsid w:val="00664729"/>
    <w:rsid w:val="00665412"/>
    <w:rsid w:val="006655F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1547"/>
    <w:rsid w:val="00682EB2"/>
    <w:rsid w:val="00684B67"/>
    <w:rsid w:val="006914DB"/>
    <w:rsid w:val="00693299"/>
    <w:rsid w:val="00693E78"/>
    <w:rsid w:val="006953F2"/>
    <w:rsid w:val="00696038"/>
    <w:rsid w:val="00696322"/>
    <w:rsid w:val="006971F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B6B49"/>
    <w:rsid w:val="006C5597"/>
    <w:rsid w:val="006C735B"/>
    <w:rsid w:val="006C7464"/>
    <w:rsid w:val="006D2CD0"/>
    <w:rsid w:val="006D67A7"/>
    <w:rsid w:val="006E20F2"/>
    <w:rsid w:val="006E4E8A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5AB9"/>
    <w:rsid w:val="007262F3"/>
    <w:rsid w:val="007265CC"/>
    <w:rsid w:val="00730372"/>
    <w:rsid w:val="00733E20"/>
    <w:rsid w:val="007347B2"/>
    <w:rsid w:val="00737158"/>
    <w:rsid w:val="00737E6F"/>
    <w:rsid w:val="0074021E"/>
    <w:rsid w:val="00741C6E"/>
    <w:rsid w:val="0074201C"/>
    <w:rsid w:val="007430B7"/>
    <w:rsid w:val="00744A97"/>
    <w:rsid w:val="00744FDB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67B87"/>
    <w:rsid w:val="00770276"/>
    <w:rsid w:val="00773BB8"/>
    <w:rsid w:val="00773F91"/>
    <w:rsid w:val="0077594B"/>
    <w:rsid w:val="0077612F"/>
    <w:rsid w:val="007765E8"/>
    <w:rsid w:val="00777A89"/>
    <w:rsid w:val="00781C7A"/>
    <w:rsid w:val="00782680"/>
    <w:rsid w:val="00785B22"/>
    <w:rsid w:val="007910F4"/>
    <w:rsid w:val="00797377"/>
    <w:rsid w:val="007977DF"/>
    <w:rsid w:val="007A4BC1"/>
    <w:rsid w:val="007A708E"/>
    <w:rsid w:val="007A717B"/>
    <w:rsid w:val="007A7DDD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48C2"/>
    <w:rsid w:val="008878D0"/>
    <w:rsid w:val="00890743"/>
    <w:rsid w:val="00892496"/>
    <w:rsid w:val="00892803"/>
    <w:rsid w:val="008A1918"/>
    <w:rsid w:val="008A2D79"/>
    <w:rsid w:val="008A2FAF"/>
    <w:rsid w:val="008A2FB6"/>
    <w:rsid w:val="008B1388"/>
    <w:rsid w:val="008B2595"/>
    <w:rsid w:val="008B2FE8"/>
    <w:rsid w:val="008B3C86"/>
    <w:rsid w:val="008B43D8"/>
    <w:rsid w:val="008B50B9"/>
    <w:rsid w:val="008B7DCF"/>
    <w:rsid w:val="008C3279"/>
    <w:rsid w:val="008C50DE"/>
    <w:rsid w:val="008C68A1"/>
    <w:rsid w:val="008C716E"/>
    <w:rsid w:val="008C72A0"/>
    <w:rsid w:val="008D414B"/>
    <w:rsid w:val="008E17C3"/>
    <w:rsid w:val="008E1F3C"/>
    <w:rsid w:val="008E3D58"/>
    <w:rsid w:val="008E4090"/>
    <w:rsid w:val="008E51E4"/>
    <w:rsid w:val="008E70F3"/>
    <w:rsid w:val="008F20D4"/>
    <w:rsid w:val="008F20F7"/>
    <w:rsid w:val="008F22CC"/>
    <w:rsid w:val="008F3AEB"/>
    <w:rsid w:val="008F4D01"/>
    <w:rsid w:val="00902A00"/>
    <w:rsid w:val="00903BAA"/>
    <w:rsid w:val="009048B5"/>
    <w:rsid w:val="00906B01"/>
    <w:rsid w:val="00910AD9"/>
    <w:rsid w:val="00914FF6"/>
    <w:rsid w:val="00916FD0"/>
    <w:rsid w:val="00917465"/>
    <w:rsid w:val="0092049F"/>
    <w:rsid w:val="00922AEB"/>
    <w:rsid w:val="00922B89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1B64"/>
    <w:rsid w:val="00942613"/>
    <w:rsid w:val="00942706"/>
    <w:rsid w:val="009443F0"/>
    <w:rsid w:val="009452AD"/>
    <w:rsid w:val="00946433"/>
    <w:rsid w:val="0095004C"/>
    <w:rsid w:val="00951160"/>
    <w:rsid w:val="009522FC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2231"/>
    <w:rsid w:val="009A38B8"/>
    <w:rsid w:val="009A4C67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07BC"/>
    <w:rsid w:val="009F1B43"/>
    <w:rsid w:val="009F242C"/>
    <w:rsid w:val="009F318A"/>
    <w:rsid w:val="009F44FD"/>
    <w:rsid w:val="009F5081"/>
    <w:rsid w:val="00A001E9"/>
    <w:rsid w:val="00A04A9D"/>
    <w:rsid w:val="00A057BE"/>
    <w:rsid w:val="00A10099"/>
    <w:rsid w:val="00A12BF5"/>
    <w:rsid w:val="00A13A16"/>
    <w:rsid w:val="00A13B5D"/>
    <w:rsid w:val="00A13BD2"/>
    <w:rsid w:val="00A1773E"/>
    <w:rsid w:val="00A23DFE"/>
    <w:rsid w:val="00A26852"/>
    <w:rsid w:val="00A26A00"/>
    <w:rsid w:val="00A274A7"/>
    <w:rsid w:val="00A300A2"/>
    <w:rsid w:val="00A32EEE"/>
    <w:rsid w:val="00A3482C"/>
    <w:rsid w:val="00A45442"/>
    <w:rsid w:val="00A541D4"/>
    <w:rsid w:val="00A54253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2E9C"/>
    <w:rsid w:val="00A94542"/>
    <w:rsid w:val="00AA1387"/>
    <w:rsid w:val="00AA5AD2"/>
    <w:rsid w:val="00AA5E74"/>
    <w:rsid w:val="00AB2DE8"/>
    <w:rsid w:val="00AB3A5B"/>
    <w:rsid w:val="00AB4B89"/>
    <w:rsid w:val="00AB55BE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6024"/>
    <w:rsid w:val="00AE6AF6"/>
    <w:rsid w:val="00AE6E1B"/>
    <w:rsid w:val="00AE6E31"/>
    <w:rsid w:val="00AF186C"/>
    <w:rsid w:val="00AF2A07"/>
    <w:rsid w:val="00AF4BFC"/>
    <w:rsid w:val="00B04CD0"/>
    <w:rsid w:val="00B05FEC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1BAF"/>
    <w:rsid w:val="00B544E3"/>
    <w:rsid w:val="00B602E2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3544"/>
    <w:rsid w:val="00B978D3"/>
    <w:rsid w:val="00BA0468"/>
    <w:rsid w:val="00BA097C"/>
    <w:rsid w:val="00BA5729"/>
    <w:rsid w:val="00BA7A40"/>
    <w:rsid w:val="00BB3010"/>
    <w:rsid w:val="00BB34CC"/>
    <w:rsid w:val="00BB66C7"/>
    <w:rsid w:val="00BB6FA6"/>
    <w:rsid w:val="00BB7537"/>
    <w:rsid w:val="00BB7792"/>
    <w:rsid w:val="00BC1CE2"/>
    <w:rsid w:val="00BC3888"/>
    <w:rsid w:val="00BC7F46"/>
    <w:rsid w:val="00BD029A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E62AC"/>
    <w:rsid w:val="00BF0311"/>
    <w:rsid w:val="00BF14DC"/>
    <w:rsid w:val="00C0020B"/>
    <w:rsid w:val="00C0021E"/>
    <w:rsid w:val="00C00B6D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3682A"/>
    <w:rsid w:val="00C4019C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CF3228"/>
    <w:rsid w:val="00CF6C0F"/>
    <w:rsid w:val="00D016CD"/>
    <w:rsid w:val="00D01988"/>
    <w:rsid w:val="00D07AA6"/>
    <w:rsid w:val="00D1081C"/>
    <w:rsid w:val="00D1155A"/>
    <w:rsid w:val="00D11AFC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3D19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66F82"/>
    <w:rsid w:val="00D670A2"/>
    <w:rsid w:val="00D74B72"/>
    <w:rsid w:val="00D81054"/>
    <w:rsid w:val="00D82AEE"/>
    <w:rsid w:val="00D8719A"/>
    <w:rsid w:val="00D87C81"/>
    <w:rsid w:val="00D91433"/>
    <w:rsid w:val="00D948F5"/>
    <w:rsid w:val="00D97EBB"/>
    <w:rsid w:val="00DA1CE5"/>
    <w:rsid w:val="00DB07A6"/>
    <w:rsid w:val="00DB1EAA"/>
    <w:rsid w:val="00DB21E5"/>
    <w:rsid w:val="00DB34B3"/>
    <w:rsid w:val="00DB522F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DF6635"/>
    <w:rsid w:val="00DF6B94"/>
    <w:rsid w:val="00E00F9B"/>
    <w:rsid w:val="00E018DE"/>
    <w:rsid w:val="00E022AB"/>
    <w:rsid w:val="00E03916"/>
    <w:rsid w:val="00E10585"/>
    <w:rsid w:val="00E12712"/>
    <w:rsid w:val="00E128C6"/>
    <w:rsid w:val="00E141BC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08B5"/>
    <w:rsid w:val="00E32B6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758AE"/>
    <w:rsid w:val="00E763DF"/>
    <w:rsid w:val="00E764AA"/>
    <w:rsid w:val="00E82B1B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3930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D98"/>
    <w:rsid w:val="00EE0F00"/>
    <w:rsid w:val="00EE4A95"/>
    <w:rsid w:val="00EF0B88"/>
    <w:rsid w:val="00EF25C5"/>
    <w:rsid w:val="00EF295A"/>
    <w:rsid w:val="00EF37DB"/>
    <w:rsid w:val="00EF68E8"/>
    <w:rsid w:val="00EF6BE0"/>
    <w:rsid w:val="00EF7BB3"/>
    <w:rsid w:val="00F01CB3"/>
    <w:rsid w:val="00F023F0"/>
    <w:rsid w:val="00F15EB5"/>
    <w:rsid w:val="00F17FD0"/>
    <w:rsid w:val="00F20826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407AA"/>
    <w:rsid w:val="00F442EB"/>
    <w:rsid w:val="00F45D66"/>
    <w:rsid w:val="00F5151A"/>
    <w:rsid w:val="00F5346D"/>
    <w:rsid w:val="00F546D9"/>
    <w:rsid w:val="00F562F8"/>
    <w:rsid w:val="00F615CB"/>
    <w:rsid w:val="00F6447D"/>
    <w:rsid w:val="00F6617A"/>
    <w:rsid w:val="00F72E94"/>
    <w:rsid w:val="00F740B9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12F"/>
    <w:rsid w:val="00FD5FF9"/>
    <w:rsid w:val="00FD630A"/>
    <w:rsid w:val="00FE1F07"/>
    <w:rsid w:val="00FE32AE"/>
    <w:rsid w:val="00FE4D4F"/>
    <w:rsid w:val="00FE6CF4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5D8CB1"/>
  <w15:docId w15:val="{3549247C-2C2B-4A80-AA49-4EA571D79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209FE-5A1B-4DD3-95E3-44B2B18BE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804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15</cp:revision>
  <dcterms:created xsi:type="dcterms:W3CDTF">2016-09-22T05:13:00Z</dcterms:created>
  <dcterms:modified xsi:type="dcterms:W3CDTF">2016-09-30T07:10:00Z</dcterms:modified>
</cp:coreProperties>
</file>