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C23E2F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Od ledna do července dosáhly investice na projektové práce dvojnásobku loňského objemu</w:t>
      </w:r>
    </w:p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11010">
        <w:rPr>
          <w:rFonts w:ascii="Arial" w:eastAsia="SimSun" w:hAnsi="Arial" w:cs="Arial"/>
          <w:b/>
          <w:color w:val="000000" w:themeColor="text1"/>
          <w:kern w:val="1"/>
        </w:rPr>
        <w:t>7. září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>V prvních sedmi měsících</w:t>
      </w:r>
      <w:r w:rsidR="00F27DBE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 xml:space="preserve">roku </w:t>
      </w:r>
      <w:r w:rsidR="00F27DBE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zadali</w:t>
      </w:r>
      <w:r w:rsidR="005616BE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 celkem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 xml:space="preserve"> 288</w:t>
      </w:r>
      <w:r w:rsidR="00CA2C49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na projektové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práce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 xml:space="preserve"> v hodnotě 4,8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 miliardy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60033">
        <w:rPr>
          <w:rFonts w:ascii="Arial" w:eastAsia="SimSun" w:hAnsi="Arial" w:cs="Arial"/>
          <w:b/>
          <w:color w:val="000000" w:themeColor="text1"/>
          <w:kern w:val="1"/>
        </w:rPr>
        <w:t>k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>orun, což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 xml:space="preserve"> nadále </w:t>
      </w:r>
      <w:r w:rsidR="00C67479">
        <w:rPr>
          <w:rFonts w:ascii="Arial" w:eastAsia="SimSun" w:hAnsi="Arial" w:cs="Arial"/>
          <w:b/>
          <w:color w:val="000000" w:themeColor="text1"/>
          <w:kern w:val="1"/>
        </w:rPr>
        <w:t xml:space="preserve">představuje 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 xml:space="preserve">tříleté maximum. </w:t>
      </w:r>
      <w:r w:rsidR="008046A2">
        <w:rPr>
          <w:rFonts w:ascii="Arial" w:eastAsia="SimSun" w:hAnsi="Arial" w:cs="Arial"/>
          <w:b/>
          <w:color w:val="000000" w:themeColor="text1"/>
          <w:kern w:val="1"/>
        </w:rPr>
        <w:t xml:space="preserve">V meziročním srovnání </w:t>
      </w:r>
      <w:r w:rsidR="00154DBF">
        <w:rPr>
          <w:rFonts w:ascii="Arial" w:eastAsia="SimSun" w:hAnsi="Arial" w:cs="Arial"/>
          <w:b/>
          <w:color w:val="000000" w:themeColor="text1"/>
          <w:kern w:val="1"/>
        </w:rPr>
        <w:t xml:space="preserve">ukončili </w:t>
      </w:r>
      <w:r w:rsidR="008046A2">
        <w:rPr>
          <w:rFonts w:ascii="Arial" w:eastAsia="SimSun" w:hAnsi="Arial" w:cs="Arial"/>
          <w:b/>
          <w:color w:val="000000" w:themeColor="text1"/>
          <w:kern w:val="1"/>
        </w:rPr>
        <w:t xml:space="preserve">státní investoři o třetinu více soutěží, jejich hodnota však byla </w:t>
      </w:r>
      <w:r w:rsidR="00C23E2F">
        <w:rPr>
          <w:rFonts w:ascii="Arial" w:eastAsia="SimSun" w:hAnsi="Arial" w:cs="Arial"/>
          <w:b/>
          <w:color w:val="000000" w:themeColor="text1"/>
          <w:kern w:val="1"/>
        </w:rPr>
        <w:t>o pětinu nižší než v minulém roce.</w:t>
      </w:r>
      <w:r w:rsidR="008046A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B24DF2">
        <w:rPr>
          <w:rFonts w:ascii="Arial" w:eastAsia="SimSun" w:hAnsi="Arial" w:cs="Arial"/>
          <w:b/>
          <w:color w:val="000000" w:themeColor="text1"/>
          <w:kern w:val="1"/>
        </w:rPr>
        <w:t>na konci července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 w:rsidRPr="004713E4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926A6" w:rsidRDefault="00B24DF2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červenci</w:t>
      </w:r>
      <w:r w:rsidR="00656DA6">
        <w:rPr>
          <w:rFonts w:ascii="Arial" w:hAnsi="Arial" w:cs="Arial"/>
          <w:color w:val="000000" w:themeColor="text1"/>
        </w:rPr>
        <w:t xml:space="preserve"> letošního</w:t>
      </w:r>
      <w:r w:rsidR="007559D8">
        <w:rPr>
          <w:rFonts w:ascii="Arial" w:hAnsi="Arial" w:cs="Arial"/>
          <w:color w:val="000000" w:themeColor="text1"/>
        </w:rPr>
        <w:t xml:space="preserve"> roku</w:t>
      </w:r>
      <w:r w:rsidR="00B363DB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vypsali</w:t>
      </w:r>
      <w:r w:rsidR="00A85F2C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státní</w:t>
      </w:r>
      <w:r w:rsidR="00656DA6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>
        <w:rPr>
          <w:rFonts w:ascii="Arial" w:hAnsi="Arial" w:cs="Arial"/>
          <w:color w:val="000000" w:themeColor="text1"/>
        </w:rPr>
        <w:t xml:space="preserve"> 27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B265DF">
        <w:rPr>
          <w:rFonts w:ascii="Arial" w:hAnsi="Arial" w:cs="Arial"/>
          <w:color w:val="000000" w:themeColor="text1"/>
        </w:rPr>
        <w:t>v celkové hodnotě</w:t>
      </w:r>
      <w:r>
        <w:rPr>
          <w:rFonts w:ascii="Arial" w:hAnsi="Arial" w:cs="Arial"/>
          <w:color w:val="000000" w:themeColor="text1"/>
        </w:rPr>
        <w:t xml:space="preserve"> 314 milionů korun, což</w:t>
      </w:r>
      <w:r w:rsidR="007559D8">
        <w:rPr>
          <w:rFonts w:ascii="Arial" w:hAnsi="Arial" w:cs="Arial"/>
          <w:color w:val="000000" w:themeColor="text1"/>
        </w:rPr>
        <w:t xml:space="preserve"> v meziročním srovnání </w:t>
      </w:r>
      <w:r>
        <w:rPr>
          <w:rFonts w:ascii="Arial" w:hAnsi="Arial" w:cs="Arial"/>
          <w:color w:val="000000" w:themeColor="text1"/>
        </w:rPr>
        <w:t xml:space="preserve">sice </w:t>
      </w:r>
      <w:r w:rsidR="007559D8">
        <w:rPr>
          <w:rFonts w:ascii="Arial" w:hAnsi="Arial" w:cs="Arial"/>
          <w:color w:val="000000" w:themeColor="text1"/>
        </w:rPr>
        <w:t xml:space="preserve">představuje </w:t>
      </w:r>
      <w:r w:rsidR="00656DA6">
        <w:rPr>
          <w:rFonts w:ascii="Arial" w:hAnsi="Arial" w:cs="Arial"/>
          <w:color w:val="000000" w:themeColor="text1"/>
        </w:rPr>
        <w:t xml:space="preserve">z hlediska </w:t>
      </w:r>
      <w:r>
        <w:rPr>
          <w:rFonts w:ascii="Arial" w:hAnsi="Arial" w:cs="Arial"/>
          <w:color w:val="000000" w:themeColor="text1"/>
        </w:rPr>
        <w:t>počtu mírný pokles o 6,9</w:t>
      </w:r>
      <w:r w:rsidR="00B363DB">
        <w:rPr>
          <w:rFonts w:ascii="Arial" w:hAnsi="Arial" w:cs="Arial"/>
          <w:color w:val="000000" w:themeColor="text1"/>
        </w:rPr>
        <w:t xml:space="preserve"> procent</w:t>
      </w:r>
      <w:r w:rsidR="00392C0E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,</w:t>
      </w:r>
      <w:r w:rsidR="002926A6">
        <w:rPr>
          <w:rFonts w:ascii="Arial" w:hAnsi="Arial" w:cs="Arial"/>
          <w:color w:val="000000" w:themeColor="text1"/>
        </w:rPr>
        <w:t xml:space="preserve"> a</w:t>
      </w:r>
      <w:r>
        <w:rPr>
          <w:rFonts w:ascii="Arial" w:hAnsi="Arial" w:cs="Arial"/>
          <w:color w:val="000000" w:themeColor="text1"/>
        </w:rPr>
        <w:t>le</w:t>
      </w:r>
      <w:r w:rsidR="00392C0E">
        <w:rPr>
          <w:rFonts w:ascii="Arial" w:hAnsi="Arial" w:cs="Arial"/>
          <w:color w:val="000000" w:themeColor="text1"/>
        </w:rPr>
        <w:t xml:space="preserve"> z hlediska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7559D8">
        <w:rPr>
          <w:rFonts w:ascii="Arial" w:hAnsi="Arial" w:cs="Arial"/>
          <w:color w:val="000000" w:themeColor="text1"/>
        </w:rPr>
        <w:t>objemu</w:t>
      </w:r>
      <w:r>
        <w:rPr>
          <w:rFonts w:ascii="Arial" w:hAnsi="Arial" w:cs="Arial"/>
          <w:color w:val="000000" w:themeColor="text1"/>
        </w:rPr>
        <w:t xml:space="preserve"> jde o výrazný čtyřpětinový nárůst (80,5 procenta). </w:t>
      </w:r>
      <w:r w:rsidR="00211010" w:rsidRPr="00211010">
        <w:rPr>
          <w:rFonts w:ascii="Arial" w:hAnsi="Arial" w:cs="Arial"/>
          <w:i/>
          <w:color w:val="000000" w:themeColor="text1"/>
        </w:rPr>
        <w:t>„</w:t>
      </w:r>
      <w:r w:rsidR="002C76A7" w:rsidRPr="00211010">
        <w:rPr>
          <w:rFonts w:ascii="Arial" w:hAnsi="Arial" w:cs="Arial"/>
          <w:i/>
          <w:color w:val="000000" w:themeColor="text1"/>
        </w:rPr>
        <w:t>Největší výběrové řízen</w:t>
      </w:r>
      <w:r w:rsidRPr="00211010">
        <w:rPr>
          <w:rFonts w:ascii="Arial" w:hAnsi="Arial" w:cs="Arial"/>
          <w:i/>
          <w:color w:val="000000" w:themeColor="text1"/>
        </w:rPr>
        <w:t xml:space="preserve">í měsíce </w:t>
      </w:r>
      <w:r w:rsidR="00154DBF">
        <w:rPr>
          <w:rFonts w:ascii="Arial" w:hAnsi="Arial" w:cs="Arial"/>
          <w:i/>
          <w:color w:val="000000" w:themeColor="text1"/>
        </w:rPr>
        <w:t xml:space="preserve">července </w:t>
      </w:r>
      <w:r w:rsidRPr="00211010">
        <w:rPr>
          <w:rFonts w:ascii="Arial" w:hAnsi="Arial" w:cs="Arial"/>
          <w:i/>
          <w:color w:val="000000" w:themeColor="text1"/>
        </w:rPr>
        <w:t>v hodnotě 91,2 milionů</w:t>
      </w:r>
      <w:r w:rsidR="002C76A7" w:rsidRPr="00211010">
        <w:rPr>
          <w:rFonts w:ascii="Arial" w:hAnsi="Arial" w:cs="Arial"/>
          <w:i/>
          <w:color w:val="000000" w:themeColor="text1"/>
        </w:rPr>
        <w:t xml:space="preserve"> korun vypsalo Ředitelství silnic a dálnic ČR na </w:t>
      </w:r>
      <w:r w:rsidRPr="00211010">
        <w:rPr>
          <w:rFonts w:ascii="Arial" w:hAnsi="Arial" w:cs="Arial"/>
          <w:i/>
          <w:color w:val="000000" w:themeColor="text1"/>
        </w:rPr>
        <w:t xml:space="preserve">stavební dozor </w:t>
      </w:r>
      <w:r w:rsidR="00154DBF">
        <w:rPr>
          <w:rFonts w:ascii="Arial" w:hAnsi="Arial" w:cs="Arial"/>
          <w:i/>
          <w:color w:val="000000" w:themeColor="text1"/>
        </w:rPr>
        <w:t xml:space="preserve">na </w:t>
      </w:r>
      <w:r w:rsidR="002C76A7" w:rsidRPr="00211010">
        <w:rPr>
          <w:rFonts w:ascii="Arial" w:hAnsi="Arial" w:cs="Arial"/>
          <w:i/>
          <w:color w:val="000000" w:themeColor="text1"/>
        </w:rPr>
        <w:t>dálnic</w:t>
      </w:r>
      <w:r w:rsidR="00154DBF">
        <w:rPr>
          <w:rFonts w:ascii="Arial" w:hAnsi="Arial" w:cs="Arial"/>
          <w:i/>
          <w:color w:val="000000" w:themeColor="text1"/>
        </w:rPr>
        <w:t>i</w:t>
      </w:r>
      <w:r w:rsidR="002C76A7" w:rsidRPr="00211010">
        <w:rPr>
          <w:rFonts w:ascii="Arial" w:hAnsi="Arial" w:cs="Arial"/>
          <w:i/>
          <w:color w:val="000000" w:themeColor="text1"/>
        </w:rPr>
        <w:t xml:space="preserve"> D48</w:t>
      </w:r>
      <w:r w:rsidRPr="00211010">
        <w:rPr>
          <w:rFonts w:ascii="Arial" w:hAnsi="Arial" w:cs="Arial"/>
          <w:i/>
          <w:color w:val="000000" w:themeColor="text1"/>
        </w:rPr>
        <w:t xml:space="preserve"> v úseku </w:t>
      </w:r>
      <w:proofErr w:type="gramStart"/>
      <w:r w:rsidRPr="00211010">
        <w:rPr>
          <w:rFonts w:ascii="Arial" w:hAnsi="Arial" w:cs="Arial"/>
          <w:i/>
          <w:color w:val="000000" w:themeColor="text1"/>
        </w:rPr>
        <w:t>Hulín</w:t>
      </w:r>
      <w:proofErr w:type="gramEnd"/>
      <w:r w:rsidRPr="00211010">
        <w:rPr>
          <w:rFonts w:ascii="Arial" w:hAnsi="Arial" w:cs="Arial"/>
          <w:i/>
          <w:color w:val="000000" w:themeColor="text1"/>
        </w:rPr>
        <w:t>–</w:t>
      </w:r>
      <w:proofErr w:type="gramStart"/>
      <w:r w:rsidRPr="00211010">
        <w:rPr>
          <w:rFonts w:ascii="Arial" w:hAnsi="Arial" w:cs="Arial"/>
          <w:i/>
          <w:color w:val="000000" w:themeColor="text1"/>
        </w:rPr>
        <w:t>Fryšták</w:t>
      </w:r>
      <w:proofErr w:type="gramEnd"/>
      <w:r w:rsidR="00211010" w:rsidRPr="00211010">
        <w:rPr>
          <w:rFonts w:ascii="Arial" w:hAnsi="Arial" w:cs="Arial"/>
          <w:i/>
          <w:color w:val="000000" w:themeColor="text1"/>
        </w:rPr>
        <w:t xml:space="preserve">,“ </w:t>
      </w:r>
      <w:r w:rsidR="00211010">
        <w:rPr>
          <w:rFonts w:ascii="Arial" w:hAnsi="Arial" w:cs="Arial"/>
          <w:color w:val="000000" w:themeColor="text1"/>
        </w:rPr>
        <w:t xml:space="preserve">říká </w:t>
      </w:r>
      <w:r w:rsidR="00211010" w:rsidRPr="00211010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EB4421" w:rsidRDefault="00EB4421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F4795D" w:rsidRDefault="00735D6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července roku</w:t>
      </w:r>
      <w:r w:rsidR="00E33A32">
        <w:rPr>
          <w:rFonts w:ascii="Arial" w:hAnsi="Arial" w:cs="Arial"/>
          <w:color w:val="000000" w:themeColor="text1"/>
        </w:rPr>
        <w:t xml:space="preserve"> </w:t>
      </w:r>
      <w:r w:rsidR="0087429F">
        <w:rPr>
          <w:rFonts w:ascii="Arial" w:hAnsi="Arial" w:cs="Arial"/>
          <w:color w:val="000000" w:themeColor="text1"/>
        </w:rPr>
        <w:t>2016</w:t>
      </w:r>
      <w:r w:rsidR="006E320F">
        <w:rPr>
          <w:rFonts w:ascii="Arial" w:hAnsi="Arial" w:cs="Arial"/>
          <w:color w:val="000000" w:themeColor="text1"/>
        </w:rPr>
        <w:t xml:space="preserve"> se</w:t>
      </w:r>
      <w:r w:rsidR="00E33A32">
        <w:rPr>
          <w:rFonts w:ascii="Arial" w:hAnsi="Arial" w:cs="Arial"/>
          <w:color w:val="000000" w:themeColor="text1"/>
        </w:rPr>
        <w:t xml:space="preserve"> </w:t>
      </w:r>
      <w:r w:rsidR="006E320F">
        <w:rPr>
          <w:rFonts w:ascii="Arial" w:hAnsi="Arial" w:cs="Arial"/>
          <w:color w:val="000000" w:themeColor="text1"/>
        </w:rPr>
        <w:t xml:space="preserve">ve </w:t>
      </w:r>
      <w:r w:rsidR="006E320F">
        <w:rPr>
          <w:rFonts w:ascii="Arial" w:hAnsi="Arial" w:cs="Arial"/>
        </w:rPr>
        <w:t>Věstníku veřejných zakáze</w:t>
      </w:r>
      <w:r w:rsidR="0087429F">
        <w:rPr>
          <w:rFonts w:ascii="Arial" w:hAnsi="Arial" w:cs="Arial"/>
        </w:rPr>
        <w:t xml:space="preserve">k objevilo </w:t>
      </w:r>
      <w:r>
        <w:rPr>
          <w:rFonts w:ascii="Arial" w:hAnsi="Arial" w:cs="Arial"/>
        </w:rPr>
        <w:t>celkem 288</w:t>
      </w:r>
      <w:r w:rsidR="006E320F">
        <w:rPr>
          <w:rFonts w:ascii="Arial" w:hAnsi="Arial" w:cs="Arial"/>
        </w:rPr>
        <w:t xml:space="preserve"> soutěží v</w:t>
      </w:r>
      <w:r w:rsidR="00EE22A7">
        <w:rPr>
          <w:rFonts w:ascii="Arial" w:hAnsi="Arial" w:cs="Arial"/>
        </w:rPr>
        <w:t> </w:t>
      </w:r>
      <w:r w:rsidR="006E320F">
        <w:rPr>
          <w:rFonts w:ascii="Arial" w:hAnsi="Arial" w:cs="Arial"/>
        </w:rPr>
        <w:t>hodnotě</w:t>
      </w:r>
      <w:r>
        <w:rPr>
          <w:rFonts w:ascii="Arial" w:hAnsi="Arial" w:cs="Arial"/>
        </w:rPr>
        <w:t xml:space="preserve"> 4,8 miliardy korun. </w:t>
      </w:r>
      <w:r w:rsidR="00154DBF">
        <w:rPr>
          <w:rFonts w:ascii="Arial" w:hAnsi="Arial" w:cs="Arial"/>
        </w:rPr>
        <w:t>O</w:t>
      </w:r>
      <w:r w:rsidR="00E33A32">
        <w:rPr>
          <w:rFonts w:ascii="Arial" w:hAnsi="Arial" w:cs="Arial"/>
        </w:rPr>
        <w:t xml:space="preserve">proti srovnatelnému období minulého roku </w:t>
      </w:r>
      <w:r w:rsidR="00154DBF">
        <w:rPr>
          <w:rFonts w:ascii="Arial" w:hAnsi="Arial" w:cs="Arial"/>
        </w:rPr>
        <w:t xml:space="preserve">to </w:t>
      </w:r>
      <w:r w:rsidR="00E25F26">
        <w:rPr>
          <w:rFonts w:ascii="Arial" w:hAnsi="Arial" w:cs="Arial"/>
        </w:rPr>
        <w:t xml:space="preserve">představuje </w:t>
      </w:r>
      <w:r w:rsidR="00154DBF">
        <w:rPr>
          <w:rFonts w:ascii="Arial" w:hAnsi="Arial" w:cs="Arial"/>
        </w:rPr>
        <w:t xml:space="preserve">více než </w:t>
      </w:r>
      <w:r>
        <w:rPr>
          <w:rFonts w:ascii="Arial" w:hAnsi="Arial" w:cs="Arial"/>
        </w:rPr>
        <w:t>poloviční</w:t>
      </w:r>
      <w:r w:rsidR="00984D75">
        <w:rPr>
          <w:rFonts w:ascii="Arial" w:hAnsi="Arial" w:cs="Arial"/>
        </w:rPr>
        <w:t xml:space="preserve"> </w:t>
      </w:r>
      <w:r w:rsidR="00E25F26">
        <w:rPr>
          <w:rFonts w:ascii="Arial" w:hAnsi="Arial" w:cs="Arial"/>
        </w:rPr>
        <w:t>nárůst počtu zakázek (</w:t>
      </w:r>
      <w:r>
        <w:rPr>
          <w:rFonts w:ascii="Arial" w:hAnsi="Arial" w:cs="Arial"/>
        </w:rPr>
        <w:t>54,0</w:t>
      </w:r>
      <w:r w:rsidR="00B20032">
        <w:rPr>
          <w:rFonts w:ascii="Arial" w:hAnsi="Arial" w:cs="Arial"/>
        </w:rPr>
        <w:t xml:space="preserve"> procent</w:t>
      </w:r>
      <w:r w:rsidR="00984D75">
        <w:rPr>
          <w:rFonts w:ascii="Arial" w:hAnsi="Arial" w:cs="Arial"/>
        </w:rPr>
        <w:t>a) a dvojnásobný</w:t>
      </w:r>
      <w:r w:rsidR="008551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nárůst jejich objemu (100,7</w:t>
      </w:r>
      <w:r w:rsidR="006A069F">
        <w:rPr>
          <w:rFonts w:ascii="Arial" w:hAnsi="Arial" w:cs="Arial"/>
        </w:rPr>
        <w:t xml:space="preserve"> procenta)</w:t>
      </w:r>
      <w:r w:rsidR="00E33A32">
        <w:rPr>
          <w:rFonts w:ascii="Arial" w:hAnsi="Arial" w:cs="Arial"/>
        </w:rPr>
        <w:t>.</w:t>
      </w:r>
      <w:r w:rsidR="00256772">
        <w:rPr>
          <w:rFonts w:ascii="Arial" w:hAnsi="Arial" w:cs="Arial"/>
        </w:rPr>
        <w:t xml:space="preserve"> </w:t>
      </w:r>
      <w:r w:rsidR="00587662">
        <w:rPr>
          <w:rFonts w:ascii="Arial" w:hAnsi="Arial" w:cs="Arial"/>
        </w:rPr>
        <w:t>V obou ukazatelích se přitom jedná o rekordní stav za poslední tři roky</w:t>
      </w:r>
      <w:r w:rsidR="0092571D">
        <w:rPr>
          <w:rFonts w:ascii="Arial" w:hAnsi="Arial" w:cs="Arial"/>
        </w:rPr>
        <w:t>, t</w:t>
      </w:r>
      <w:r w:rsidR="00AF7E37">
        <w:rPr>
          <w:rFonts w:ascii="Arial" w:hAnsi="Arial" w:cs="Arial"/>
        </w:rPr>
        <w:t xml:space="preserve">edy za </w:t>
      </w:r>
      <w:r w:rsidR="00154DBF">
        <w:rPr>
          <w:rFonts w:ascii="Arial" w:hAnsi="Arial" w:cs="Arial"/>
        </w:rPr>
        <w:t xml:space="preserve">celou </w:t>
      </w:r>
      <w:r w:rsidR="00AF7E37">
        <w:rPr>
          <w:rFonts w:ascii="Arial" w:hAnsi="Arial" w:cs="Arial"/>
        </w:rPr>
        <w:t xml:space="preserve">dobu sledování (2013 – 70 výběrových řízení v hodnotě 436 milionů korun, 2014 – 102 </w:t>
      </w:r>
      <w:r w:rsidR="00AF7E37" w:rsidRPr="00F4795D">
        <w:rPr>
          <w:rFonts w:ascii="Arial" w:hAnsi="Arial" w:cs="Arial"/>
          <w:color w:val="000000" w:themeColor="text1"/>
        </w:rPr>
        <w:t>výběrových řízení v hodnotě 1,4</w:t>
      </w:r>
      <w:r w:rsidR="0092571D" w:rsidRPr="00F4795D">
        <w:rPr>
          <w:rFonts w:ascii="Arial" w:hAnsi="Arial" w:cs="Arial"/>
          <w:color w:val="000000" w:themeColor="text1"/>
        </w:rPr>
        <w:t xml:space="preserve"> miliardy korun, 2015 </w:t>
      </w:r>
      <w:r w:rsidR="00AF7E37" w:rsidRPr="00F4795D">
        <w:rPr>
          <w:rFonts w:ascii="Arial" w:hAnsi="Arial" w:cs="Arial"/>
          <w:color w:val="000000" w:themeColor="text1"/>
        </w:rPr>
        <w:t>– 187</w:t>
      </w:r>
      <w:r w:rsidR="0092571D" w:rsidRPr="00F4795D">
        <w:rPr>
          <w:rFonts w:ascii="Arial" w:hAnsi="Arial" w:cs="Arial"/>
          <w:color w:val="000000" w:themeColor="text1"/>
        </w:rPr>
        <w:t xml:space="preserve"> </w:t>
      </w:r>
      <w:r w:rsidR="00AF7E37" w:rsidRPr="00F4795D">
        <w:rPr>
          <w:rFonts w:ascii="Arial" w:hAnsi="Arial" w:cs="Arial"/>
          <w:color w:val="000000" w:themeColor="text1"/>
        </w:rPr>
        <w:t>výběrových řízení v hodnotě 2,4</w:t>
      </w:r>
      <w:r w:rsidR="0092571D" w:rsidRPr="00F4795D">
        <w:rPr>
          <w:rFonts w:ascii="Arial" w:hAnsi="Arial" w:cs="Arial"/>
          <w:color w:val="000000" w:themeColor="text1"/>
        </w:rPr>
        <w:t xml:space="preserve"> miliardy </w:t>
      </w:r>
      <w:r w:rsidR="00587662" w:rsidRPr="00F4795D">
        <w:rPr>
          <w:rFonts w:ascii="Arial" w:hAnsi="Arial" w:cs="Arial"/>
          <w:color w:val="000000" w:themeColor="text1"/>
        </w:rPr>
        <w:t xml:space="preserve">korun). </w:t>
      </w:r>
      <w:r w:rsidR="00E33A32" w:rsidRPr="00F4795D">
        <w:rPr>
          <w:rFonts w:ascii="Arial" w:hAnsi="Arial" w:cs="Arial"/>
          <w:color w:val="000000" w:themeColor="text1"/>
        </w:rPr>
        <w:t>Významný</w:t>
      </w:r>
      <w:r w:rsidR="00B2488E" w:rsidRPr="00F4795D">
        <w:rPr>
          <w:rFonts w:ascii="Arial" w:hAnsi="Arial" w:cs="Arial"/>
          <w:color w:val="000000" w:themeColor="text1"/>
        </w:rPr>
        <w:t xml:space="preserve"> podíl na </w:t>
      </w:r>
      <w:r w:rsidR="00154DBF">
        <w:rPr>
          <w:rFonts w:ascii="Arial" w:hAnsi="Arial" w:cs="Arial"/>
          <w:color w:val="000000" w:themeColor="text1"/>
        </w:rPr>
        <w:t>daném</w:t>
      </w:r>
      <w:r w:rsidR="00154DBF" w:rsidRPr="00F4795D">
        <w:rPr>
          <w:rFonts w:ascii="Arial" w:hAnsi="Arial" w:cs="Arial"/>
          <w:color w:val="000000" w:themeColor="text1"/>
        </w:rPr>
        <w:t xml:space="preserve"> </w:t>
      </w:r>
      <w:r w:rsidR="008551B7" w:rsidRPr="00F4795D">
        <w:rPr>
          <w:rFonts w:ascii="Arial" w:hAnsi="Arial" w:cs="Arial"/>
          <w:color w:val="000000" w:themeColor="text1"/>
        </w:rPr>
        <w:t xml:space="preserve">stavu </w:t>
      </w:r>
      <w:r w:rsidR="00F4795D" w:rsidRPr="00F4795D">
        <w:rPr>
          <w:rFonts w:ascii="Arial" w:hAnsi="Arial" w:cs="Arial"/>
          <w:color w:val="000000" w:themeColor="text1"/>
        </w:rPr>
        <w:t xml:space="preserve">mají velké letošní zakázky </w:t>
      </w:r>
      <w:proofErr w:type="gramStart"/>
      <w:r w:rsidR="00F4795D" w:rsidRPr="00F4795D">
        <w:rPr>
          <w:rFonts w:ascii="Arial" w:hAnsi="Arial" w:cs="Arial"/>
          <w:color w:val="000000" w:themeColor="text1"/>
        </w:rPr>
        <w:t>od</w:t>
      </w:r>
      <w:r w:rsidR="00F4795D">
        <w:rPr>
          <w:rFonts w:ascii="Arial" w:hAnsi="Arial" w:cs="Arial"/>
          <w:color w:val="000000" w:themeColor="text1"/>
        </w:rPr>
        <w:t xml:space="preserve"> </w:t>
      </w:r>
      <w:r w:rsidR="00F4795D" w:rsidRPr="00F4795D">
        <w:rPr>
          <w:rFonts w:ascii="Arial" w:hAnsi="Arial" w:cs="Arial"/>
          <w:color w:val="000000" w:themeColor="text1"/>
        </w:rPr>
        <w:t>E.ON</w:t>
      </w:r>
      <w:proofErr w:type="gramEnd"/>
      <w:r w:rsidR="00F4795D" w:rsidRPr="00F4795D">
        <w:rPr>
          <w:rFonts w:ascii="Arial" w:hAnsi="Arial" w:cs="Arial"/>
          <w:color w:val="000000" w:themeColor="text1"/>
        </w:rPr>
        <w:t xml:space="preserve"> Distribuce, Dopravního podniku hl. m. Prahy a Středočeského kraje.</w:t>
      </w:r>
      <w:r w:rsidR="00A80D5B">
        <w:rPr>
          <w:rFonts w:ascii="Arial" w:hAnsi="Arial" w:cs="Arial"/>
          <w:color w:val="000000" w:themeColor="text1"/>
        </w:rPr>
        <w:t xml:space="preserve"> </w:t>
      </w:r>
      <w:r w:rsidR="00A80D5B" w:rsidRPr="00A80D5B">
        <w:rPr>
          <w:rFonts w:ascii="Arial" w:hAnsi="Arial" w:cs="Arial"/>
          <w:i/>
          <w:color w:val="000000" w:themeColor="text1"/>
        </w:rPr>
        <w:t>„</w:t>
      </w:r>
      <w:bookmarkStart w:id="0" w:name="_GoBack"/>
      <w:bookmarkEnd w:id="0"/>
      <w:r w:rsidR="00A80D5B" w:rsidRPr="00A80D5B">
        <w:rPr>
          <w:rFonts w:ascii="Arial" w:hAnsi="Arial" w:cs="Arial"/>
          <w:i/>
          <w:color w:val="000000" w:themeColor="text1"/>
        </w:rPr>
        <w:t>Zvýšený zájem o spolupráci v projektové přípravě na zakázkách pro veřejný sektor nás opravdu těší. Zpravidla se u nás jedná o konzultace technických možností zřízení či modernizace výtahů nebo eskalátorů. Pevně věřím, že větší množství vypsaných a zadaných projektových zakázek konečně přinese i výrazné navýšení zakázek zadaných ke skutečné stavební realizaci,"</w:t>
      </w:r>
      <w:r w:rsidR="00A80D5B">
        <w:rPr>
          <w:rFonts w:ascii="Arial" w:hAnsi="Arial" w:cs="Arial"/>
          <w:color w:val="000000" w:themeColor="text1"/>
        </w:rPr>
        <w:t xml:space="preserve"> říká </w:t>
      </w:r>
      <w:r w:rsidR="00A80D5B" w:rsidRPr="00A80D5B">
        <w:rPr>
          <w:rFonts w:ascii="Arial" w:hAnsi="Arial" w:cs="Arial"/>
          <w:b/>
          <w:i/>
          <w:color w:val="000000" w:themeColor="text1"/>
        </w:rPr>
        <w:t>Vladimír Steiner, provozní ředitel společnosti Schindler CZ.</w:t>
      </w:r>
    </w:p>
    <w:p w:rsidR="00F4795D" w:rsidRDefault="00F4795D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EB0388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EB0388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154DBF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3D87" w:rsidTr="00EB0388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+60,7</w:t>
            </w:r>
          </w:p>
        </w:tc>
      </w:tr>
      <w:tr w:rsidR="00703D87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+94,3</w:t>
            </w:r>
          </w:p>
        </w:tc>
      </w:tr>
      <w:tr w:rsidR="00703D87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+45,3</w:t>
            </w:r>
          </w:p>
        </w:tc>
      </w:tr>
      <w:tr w:rsidR="00703D87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-57,1</w:t>
            </w:r>
          </w:p>
        </w:tc>
      </w:tr>
      <w:tr w:rsidR="00703D87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+38,3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4 533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+31,0</w:t>
            </w:r>
          </w:p>
        </w:tc>
      </w:tr>
      <w:tr w:rsidR="00755867" w:rsidTr="00EB0388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55867" w:rsidRPr="005969A3" w:rsidRDefault="0075586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656DA6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6DA6" w:rsidRPr="005969A3" w:rsidRDefault="00656DA6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6DA6" w:rsidRPr="00656DA6" w:rsidRDefault="00656DA6" w:rsidP="00656D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6DA6" w:rsidRPr="00656DA6" w:rsidRDefault="00656DA6" w:rsidP="00656D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6D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-40,3</w:t>
            </w:r>
          </w:p>
        </w:tc>
      </w:tr>
      <w:tr w:rsidR="00915A86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15A86" w:rsidRPr="005969A3" w:rsidRDefault="00915A86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5A86" w:rsidRPr="00915A86" w:rsidRDefault="00915A86" w:rsidP="00915A86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288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5A86" w:rsidRPr="00915A86" w:rsidRDefault="00915A86" w:rsidP="00915A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15A8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+54,0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4 846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15A8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+100,7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6D2CD0" w:rsidRPr="003C69F9" w:rsidRDefault="006D2CD0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DA3CF6">
        <w:rPr>
          <w:rFonts w:ascii="Arial" w:hAnsi="Arial" w:cs="Arial"/>
        </w:rPr>
        <w:t xml:space="preserve">ěrových řízení </w:t>
      </w:r>
      <w:r>
        <w:rPr>
          <w:rFonts w:ascii="Arial" w:hAnsi="Arial" w:cs="Arial"/>
        </w:rPr>
        <w:t>bylo</w:t>
      </w:r>
      <w:r w:rsidR="00DA3CF6">
        <w:rPr>
          <w:rFonts w:ascii="Arial" w:hAnsi="Arial" w:cs="Arial"/>
        </w:rPr>
        <w:t xml:space="preserve"> zatím</w:t>
      </w:r>
      <w:r w:rsidR="008B0FC8">
        <w:rPr>
          <w:rFonts w:ascii="Arial" w:hAnsi="Arial" w:cs="Arial"/>
        </w:rPr>
        <w:t xml:space="preserve"> veřejnými</w:t>
      </w:r>
      <w:r>
        <w:rPr>
          <w:rFonts w:ascii="Arial" w:hAnsi="Arial" w:cs="Arial"/>
        </w:rPr>
        <w:t xml:space="preserve"> </w:t>
      </w:r>
      <w:r w:rsidR="00DA3CF6">
        <w:rPr>
          <w:rFonts w:ascii="Arial" w:hAnsi="Arial" w:cs="Arial"/>
        </w:rPr>
        <w:t xml:space="preserve">investory </w:t>
      </w:r>
      <w:r w:rsidRPr="003C69F9">
        <w:rPr>
          <w:rFonts w:ascii="Arial" w:hAnsi="Arial" w:cs="Arial"/>
        </w:rPr>
        <w:t>ukon</w:t>
      </w:r>
      <w:r w:rsidR="00DA3CF6">
        <w:rPr>
          <w:rFonts w:ascii="Arial" w:hAnsi="Arial" w:cs="Arial"/>
        </w:rPr>
        <w:t>čeno a zadáno konkrétní</w:t>
      </w:r>
      <w:r w:rsidR="00C23E2F">
        <w:rPr>
          <w:rFonts w:ascii="Arial" w:hAnsi="Arial" w:cs="Arial"/>
        </w:rPr>
        <w:t>m projektovým firmám</w:t>
      </w:r>
      <w:r w:rsidR="008B0FC8">
        <w:rPr>
          <w:rFonts w:ascii="Arial" w:hAnsi="Arial" w:cs="Arial"/>
        </w:rPr>
        <w:t xml:space="preserve"> 29</w:t>
      </w:r>
      <w:r w:rsidR="00DA3CF6">
        <w:rPr>
          <w:rFonts w:ascii="Arial" w:hAnsi="Arial" w:cs="Arial"/>
        </w:rPr>
        <w:t xml:space="preserve"> procent, což </w:t>
      </w:r>
      <w:r>
        <w:rPr>
          <w:rFonts w:ascii="Arial" w:hAnsi="Arial" w:cs="Arial"/>
        </w:rPr>
        <w:t xml:space="preserve">představuje </w:t>
      </w:r>
      <w:r w:rsidR="008B0FC8">
        <w:rPr>
          <w:rFonts w:ascii="Arial" w:hAnsi="Arial" w:cs="Arial"/>
        </w:rPr>
        <w:t>jen 11</w:t>
      </w:r>
      <w:r>
        <w:rPr>
          <w:rFonts w:ascii="Arial" w:hAnsi="Arial" w:cs="Arial"/>
        </w:rPr>
        <w:t xml:space="preserve"> procent</w:t>
      </w:r>
      <w:r w:rsidR="00DA3CF6">
        <w:rPr>
          <w:rFonts w:ascii="Arial" w:hAnsi="Arial" w:cs="Arial"/>
        </w:rPr>
        <w:t xml:space="preserve"> </w:t>
      </w:r>
      <w:r w:rsidR="00F4795D" w:rsidRPr="003C69F9">
        <w:rPr>
          <w:rFonts w:ascii="Arial" w:hAnsi="Arial" w:cs="Arial"/>
        </w:rPr>
        <w:t>z</w:t>
      </w:r>
      <w:r w:rsidR="00F4795D">
        <w:rPr>
          <w:rFonts w:ascii="Arial" w:hAnsi="Arial" w:cs="Arial"/>
        </w:rPr>
        <w:t xml:space="preserve"> celkového objemu </w:t>
      </w:r>
      <w:r w:rsidR="00DA3CF6">
        <w:rPr>
          <w:rFonts w:ascii="Arial" w:hAnsi="Arial" w:cs="Arial"/>
        </w:rPr>
        <w:t xml:space="preserve">ve vypsané </w:t>
      </w:r>
      <w:r w:rsidR="008B0FC8">
        <w:rPr>
          <w:rFonts w:ascii="Arial" w:hAnsi="Arial" w:cs="Arial"/>
        </w:rPr>
        <w:t>hodnotě 532</w:t>
      </w:r>
      <w:r w:rsidR="00DA3CF6">
        <w:rPr>
          <w:rFonts w:ascii="Arial" w:hAnsi="Arial" w:cs="Arial"/>
        </w:rPr>
        <w:t xml:space="preserve"> milionů</w:t>
      </w:r>
      <w:r w:rsidRPr="003C69F9">
        <w:rPr>
          <w:rFonts w:ascii="Arial" w:hAnsi="Arial" w:cs="Arial"/>
        </w:rPr>
        <w:t xml:space="preserve"> korun. Reálně však </w:t>
      </w:r>
      <w:r>
        <w:rPr>
          <w:rFonts w:ascii="Arial" w:hAnsi="Arial" w:cs="Arial"/>
        </w:rPr>
        <w:t>by</w:t>
      </w:r>
      <w:r w:rsidR="008B0FC8">
        <w:rPr>
          <w:rFonts w:ascii="Arial" w:hAnsi="Arial" w:cs="Arial"/>
        </w:rPr>
        <w:t>ly tyto zakázky zadány za 428</w:t>
      </w:r>
      <w:r w:rsidR="00DA3CF6">
        <w:rPr>
          <w:rFonts w:ascii="Arial" w:hAnsi="Arial" w:cs="Arial"/>
        </w:rPr>
        <w:t xml:space="preserve"> milionů korun, tedy </w:t>
      </w:r>
      <w:r w:rsidR="008B0FC8">
        <w:rPr>
          <w:rFonts w:ascii="Arial" w:hAnsi="Arial" w:cs="Arial"/>
        </w:rPr>
        <w:t>přibližně o pětinu (20</w:t>
      </w:r>
      <w:r w:rsidRPr="003C69F9">
        <w:rPr>
          <w:rFonts w:ascii="Arial" w:hAnsi="Arial" w:cs="Arial"/>
        </w:rPr>
        <w:t xml:space="preserve"> procent</w:t>
      </w:r>
      <w:r w:rsidR="00DF7435">
        <w:rPr>
          <w:rFonts w:ascii="Arial" w:hAnsi="Arial" w:cs="Arial"/>
        </w:rPr>
        <w:t>)</w:t>
      </w:r>
      <w:r w:rsidR="00DA3CF6">
        <w:rPr>
          <w:rFonts w:ascii="Arial" w:hAnsi="Arial" w:cs="Arial"/>
        </w:rPr>
        <w:t xml:space="preserve"> </w:t>
      </w:r>
      <w:r w:rsidRPr="003C69F9">
        <w:rPr>
          <w:rFonts w:ascii="Arial" w:hAnsi="Arial" w:cs="Arial"/>
        </w:rPr>
        <w:t>méně, než jaká byla jejich hodnota při oznámení. Po odečtení zadanýc</w:t>
      </w:r>
      <w:r>
        <w:rPr>
          <w:rFonts w:ascii="Arial" w:hAnsi="Arial" w:cs="Arial"/>
        </w:rPr>
        <w:t>h a zrušených zakázek</w:t>
      </w:r>
      <w:r w:rsidR="008B0FC8">
        <w:rPr>
          <w:rFonts w:ascii="Arial" w:hAnsi="Arial" w:cs="Arial"/>
        </w:rPr>
        <w:t xml:space="preserve"> (zhruba 2 procenta z celkového objemu)</w:t>
      </w:r>
      <w:r>
        <w:rPr>
          <w:rFonts w:ascii="Arial" w:hAnsi="Arial" w:cs="Arial"/>
        </w:rPr>
        <w:t xml:space="preserve"> </w:t>
      </w:r>
      <w:r w:rsidRPr="003C69F9">
        <w:rPr>
          <w:rFonts w:ascii="Arial" w:hAnsi="Arial" w:cs="Arial"/>
        </w:rPr>
        <w:t>zbývají v</w:t>
      </w:r>
      <w:r w:rsidR="00F4795D">
        <w:rPr>
          <w:rFonts w:ascii="Arial" w:hAnsi="Arial" w:cs="Arial"/>
        </w:rPr>
        <w:t> </w:t>
      </w:r>
      <w:r w:rsidRPr="003C69F9">
        <w:rPr>
          <w:rFonts w:ascii="Arial" w:hAnsi="Arial" w:cs="Arial"/>
        </w:rPr>
        <w:t>sy</w:t>
      </w:r>
      <w:r>
        <w:rPr>
          <w:rFonts w:ascii="Arial" w:hAnsi="Arial" w:cs="Arial"/>
        </w:rPr>
        <w:t>stému</w:t>
      </w:r>
      <w:r w:rsidR="00F4795D">
        <w:rPr>
          <w:rFonts w:ascii="Arial" w:hAnsi="Arial" w:cs="Arial"/>
        </w:rPr>
        <w:t xml:space="preserve"> stále </w:t>
      </w:r>
      <w:r>
        <w:rPr>
          <w:rFonts w:ascii="Arial" w:hAnsi="Arial" w:cs="Arial"/>
        </w:rPr>
        <w:t xml:space="preserve"> </w:t>
      </w:r>
      <w:r w:rsidR="008B0FC8">
        <w:rPr>
          <w:rFonts w:ascii="Arial" w:hAnsi="Arial" w:cs="Arial"/>
        </w:rPr>
        <w:t>ještě soutěže v hodnotě 4,2</w:t>
      </w:r>
      <w:r w:rsidRPr="003C69F9">
        <w:rPr>
          <w:rFonts w:ascii="Arial" w:hAnsi="Arial" w:cs="Arial"/>
        </w:rPr>
        <w:t xml:space="preserve"> miliard</w:t>
      </w:r>
      <w:r w:rsidR="00DA3CF6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C23E2F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prvních sedmi</w:t>
      </w:r>
      <w:r w:rsidR="00F27DBE">
        <w:rPr>
          <w:rFonts w:ascii="Arial" w:hAnsi="Arial" w:cs="Arial"/>
          <w:color w:val="000000" w:themeColor="text1"/>
        </w:rPr>
        <w:t xml:space="preserve"> měsících</w:t>
      </w:r>
      <w:r w:rsidR="00312C8D">
        <w:rPr>
          <w:rFonts w:ascii="Arial" w:hAnsi="Arial" w:cs="Arial"/>
          <w:color w:val="000000" w:themeColor="text1"/>
        </w:rPr>
        <w:t xml:space="preserve"> letošního roku státní investoři ukončili a zadali k</w:t>
      </w:r>
      <w:r w:rsidR="00B11CF3">
        <w:rPr>
          <w:rFonts w:ascii="Arial" w:hAnsi="Arial" w:cs="Arial"/>
          <w:color w:val="000000" w:themeColor="text1"/>
        </w:rPr>
        <w:t>onkrétním projektovým firmám</w:t>
      </w:r>
      <w:r>
        <w:rPr>
          <w:rFonts w:ascii="Arial" w:hAnsi="Arial" w:cs="Arial"/>
          <w:color w:val="000000" w:themeColor="text1"/>
        </w:rPr>
        <w:t xml:space="preserve"> 378</w:t>
      </w:r>
      <w:r w:rsidR="00F27DBE">
        <w:rPr>
          <w:rFonts w:ascii="Arial" w:hAnsi="Arial" w:cs="Arial"/>
          <w:color w:val="000000" w:themeColor="text1"/>
        </w:rPr>
        <w:t xml:space="preserve"> zakázek, což </w:t>
      </w:r>
      <w:r>
        <w:rPr>
          <w:rFonts w:ascii="Arial" w:hAnsi="Arial" w:cs="Arial"/>
          <w:color w:val="000000" w:themeColor="text1"/>
        </w:rPr>
        <w:t>představuje</w:t>
      </w:r>
      <w:r w:rsidR="00F27DBE">
        <w:rPr>
          <w:rFonts w:ascii="Arial" w:hAnsi="Arial" w:cs="Arial"/>
          <w:color w:val="000000" w:themeColor="text1"/>
        </w:rPr>
        <w:t xml:space="preserve"> </w:t>
      </w:r>
      <w:r w:rsidR="00DA1CE5">
        <w:rPr>
          <w:rFonts w:ascii="Arial" w:hAnsi="Arial" w:cs="Arial"/>
          <w:color w:val="000000" w:themeColor="text1"/>
        </w:rPr>
        <w:t xml:space="preserve">v meziročním </w:t>
      </w:r>
      <w:r w:rsidR="00447719">
        <w:rPr>
          <w:rFonts w:ascii="Arial" w:hAnsi="Arial" w:cs="Arial"/>
          <w:color w:val="000000" w:themeColor="text1"/>
        </w:rPr>
        <w:t>srovnání</w:t>
      </w:r>
      <w:r w:rsidR="00F27DB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třetinový nárůst (33,6</w:t>
      </w:r>
      <w:r w:rsidR="00B11CF3">
        <w:rPr>
          <w:rFonts w:ascii="Arial" w:hAnsi="Arial" w:cs="Arial"/>
          <w:color w:val="000000" w:themeColor="text1"/>
        </w:rPr>
        <w:t xml:space="preserve"> procent</w:t>
      </w:r>
      <w:r w:rsidR="00F27DBE">
        <w:rPr>
          <w:rFonts w:ascii="Arial" w:hAnsi="Arial" w:cs="Arial"/>
          <w:color w:val="000000" w:themeColor="text1"/>
        </w:rPr>
        <w:t>a</w:t>
      </w:r>
      <w:r w:rsidR="008D3476">
        <w:rPr>
          <w:rFonts w:ascii="Arial" w:hAnsi="Arial" w:cs="Arial"/>
          <w:color w:val="000000" w:themeColor="text1"/>
        </w:rPr>
        <w:t>)</w:t>
      </w:r>
      <w:r w:rsidR="00DA1CE5">
        <w:rPr>
          <w:rFonts w:ascii="Arial" w:hAnsi="Arial" w:cs="Arial"/>
          <w:color w:val="000000" w:themeColor="text1"/>
        </w:rPr>
        <w:t xml:space="preserve">. </w:t>
      </w:r>
      <w:r w:rsidR="00304EAA">
        <w:rPr>
          <w:rFonts w:ascii="Arial" w:hAnsi="Arial" w:cs="Arial"/>
          <w:color w:val="000000" w:themeColor="text1"/>
        </w:rPr>
        <w:t>Jejich celková hodnota</w:t>
      </w:r>
      <w:r w:rsidR="0092594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přitom </w:t>
      </w:r>
      <w:r w:rsidR="00DA1CE5">
        <w:rPr>
          <w:rFonts w:ascii="Arial" w:hAnsi="Arial" w:cs="Arial"/>
          <w:color w:val="000000" w:themeColor="text1"/>
        </w:rPr>
        <w:t>dos</w:t>
      </w:r>
      <w:r w:rsidR="00B23E40">
        <w:rPr>
          <w:rFonts w:ascii="Arial" w:hAnsi="Arial" w:cs="Arial"/>
          <w:color w:val="000000" w:themeColor="text1"/>
        </w:rPr>
        <w:t>áhl</w:t>
      </w:r>
      <w:r w:rsidR="00304EAA">
        <w:rPr>
          <w:rFonts w:ascii="Arial" w:hAnsi="Arial" w:cs="Arial"/>
          <w:color w:val="000000" w:themeColor="text1"/>
        </w:rPr>
        <w:t xml:space="preserve">a </w:t>
      </w:r>
      <w:r>
        <w:rPr>
          <w:rFonts w:ascii="Arial" w:hAnsi="Arial" w:cs="Arial"/>
          <w:color w:val="000000" w:themeColor="text1"/>
        </w:rPr>
        <w:t>1,73</w:t>
      </w:r>
      <w:r w:rsidR="00DF7435">
        <w:rPr>
          <w:rFonts w:ascii="Arial" w:hAnsi="Arial" w:cs="Arial"/>
          <w:color w:val="000000" w:themeColor="text1"/>
        </w:rPr>
        <w:t xml:space="preserve"> miliardy</w:t>
      </w:r>
      <w:r w:rsidR="00DA1CE5">
        <w:rPr>
          <w:rFonts w:ascii="Arial" w:hAnsi="Arial" w:cs="Arial"/>
          <w:color w:val="000000" w:themeColor="text1"/>
        </w:rPr>
        <w:t xml:space="preserve"> korun</w:t>
      </w:r>
      <w:r w:rsidR="00DF7435">
        <w:rPr>
          <w:rFonts w:ascii="Arial" w:hAnsi="Arial" w:cs="Arial"/>
          <w:color w:val="000000" w:themeColor="text1"/>
        </w:rPr>
        <w:t xml:space="preserve"> a v meziročním sro</w:t>
      </w:r>
      <w:r>
        <w:rPr>
          <w:rFonts w:ascii="Arial" w:hAnsi="Arial" w:cs="Arial"/>
          <w:color w:val="000000" w:themeColor="text1"/>
        </w:rPr>
        <w:t xml:space="preserve">vnání </w:t>
      </w:r>
      <w:r w:rsidR="00154DBF">
        <w:rPr>
          <w:rFonts w:ascii="Arial" w:hAnsi="Arial" w:cs="Arial"/>
          <w:color w:val="000000" w:themeColor="text1"/>
        </w:rPr>
        <w:t xml:space="preserve">se </w:t>
      </w:r>
      <w:r>
        <w:rPr>
          <w:rFonts w:ascii="Arial" w:hAnsi="Arial" w:cs="Arial"/>
          <w:color w:val="000000" w:themeColor="text1"/>
        </w:rPr>
        <w:t xml:space="preserve">tak </w:t>
      </w:r>
      <w:r w:rsidR="00154DBF">
        <w:rPr>
          <w:rFonts w:ascii="Arial" w:hAnsi="Arial" w:cs="Arial"/>
          <w:color w:val="000000" w:themeColor="text1"/>
        </w:rPr>
        <w:t xml:space="preserve">naopak jedná </w:t>
      </w:r>
      <w:r>
        <w:rPr>
          <w:rFonts w:ascii="Arial" w:hAnsi="Arial" w:cs="Arial"/>
          <w:color w:val="000000" w:themeColor="text1"/>
        </w:rPr>
        <w:t>o pětinový pokles (20,2</w:t>
      </w:r>
      <w:r w:rsidR="00302632">
        <w:rPr>
          <w:rFonts w:ascii="Arial" w:hAnsi="Arial" w:cs="Arial"/>
          <w:color w:val="000000" w:themeColor="text1"/>
        </w:rPr>
        <w:t xml:space="preserve"> procenta</w:t>
      </w:r>
      <w:r w:rsidR="00447719">
        <w:rPr>
          <w:rFonts w:ascii="Arial" w:hAnsi="Arial" w:cs="Arial"/>
          <w:color w:val="000000" w:themeColor="text1"/>
        </w:rPr>
        <w:t>)</w:t>
      </w:r>
      <w:r w:rsidR="00E44783">
        <w:rPr>
          <w:rFonts w:ascii="Arial" w:hAnsi="Arial" w:cs="Arial"/>
          <w:color w:val="000000" w:themeColor="text1"/>
        </w:rPr>
        <w:t>.</w:t>
      </w:r>
      <w:r w:rsidR="00302632">
        <w:rPr>
          <w:rFonts w:ascii="Arial" w:hAnsi="Arial" w:cs="Arial"/>
          <w:color w:val="000000" w:themeColor="text1"/>
        </w:rPr>
        <w:t xml:space="preserve">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154DBF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BF4443">
        <w:rPr>
          <w:rFonts w:ascii="Arial" w:hAnsi="Arial" w:cs="Arial"/>
        </w:rPr>
        <w:t xml:space="preserve"> </w:t>
      </w:r>
      <w:r w:rsidR="00BF4443" w:rsidRPr="00BF4443">
        <w:rPr>
          <w:rFonts w:ascii="Arial" w:hAnsi="Arial" w:cs="Arial"/>
          <w:i/>
        </w:rPr>
        <w:t xml:space="preserve">„Klesající projektová příprava by </w:t>
      </w:r>
      <w:r w:rsidR="00154DBF" w:rsidRPr="00BF4443">
        <w:rPr>
          <w:rFonts w:ascii="Arial" w:hAnsi="Arial" w:cs="Arial"/>
          <w:i/>
        </w:rPr>
        <w:t xml:space="preserve">opět </w:t>
      </w:r>
      <w:r w:rsidR="00BF4443" w:rsidRPr="00BF4443">
        <w:rPr>
          <w:rFonts w:ascii="Arial" w:hAnsi="Arial" w:cs="Arial"/>
          <w:i/>
        </w:rPr>
        <w:t>mohla mít negativní vliv na budoucnost stavebnictví,“</w:t>
      </w:r>
      <w:r w:rsidR="00BF4443">
        <w:rPr>
          <w:rFonts w:ascii="Arial" w:hAnsi="Arial" w:cs="Arial"/>
        </w:rPr>
        <w:t xml:space="preserve"> upozorňuje </w:t>
      </w:r>
      <w:r w:rsidR="00BF4443" w:rsidRPr="00BF4443">
        <w:rPr>
          <w:rFonts w:ascii="Arial" w:hAnsi="Arial" w:cs="Arial"/>
          <w:b/>
          <w:i/>
        </w:rPr>
        <w:t xml:space="preserve">Mário Červenka, ředitel developerské společností </w:t>
      </w:r>
      <w:proofErr w:type="gramStart"/>
      <w:r w:rsidR="00BF4443" w:rsidRPr="00BF4443">
        <w:rPr>
          <w:rFonts w:ascii="Arial" w:hAnsi="Arial" w:cs="Arial"/>
          <w:b/>
          <w:i/>
        </w:rPr>
        <w:t>O.M.</w:t>
      </w:r>
      <w:proofErr w:type="gramEnd"/>
      <w:r w:rsidR="00BF4443" w:rsidRPr="00BF4443">
        <w:rPr>
          <w:rFonts w:ascii="Arial" w:hAnsi="Arial" w:cs="Arial"/>
          <w:b/>
          <w:i/>
        </w:rPr>
        <w:t>C Invest.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EB0388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EB0388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C33B4C" w:rsidTr="00EB0388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-3,0</w:t>
            </w:r>
          </w:p>
        </w:tc>
      </w:tr>
      <w:tr w:rsidR="00C33B4C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+984,4</w:t>
            </w:r>
          </w:p>
        </w:tc>
      </w:tr>
      <w:tr w:rsidR="00C33B4C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+41,8</w:t>
            </w:r>
          </w:p>
        </w:tc>
      </w:tr>
      <w:tr w:rsidR="00C33B4C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159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+69,81</w:t>
            </w:r>
          </w:p>
        </w:tc>
      </w:tr>
      <w:tr w:rsidR="00C33B4C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513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+34,3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3 462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+83,8</w:t>
            </w:r>
          </w:p>
        </w:tc>
      </w:tr>
      <w:tr w:rsidR="00755867" w:rsidRPr="00755867" w:rsidTr="00EB0388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55867" w:rsidRPr="00B265DF" w:rsidRDefault="0075586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+17,0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656DA6" w:rsidRPr="00755867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6DA6" w:rsidRPr="00B265DF" w:rsidRDefault="00656DA6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6DA6" w:rsidRPr="00656DA6" w:rsidRDefault="00656DA6" w:rsidP="00656D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6DA6" w:rsidRPr="00656DA6" w:rsidRDefault="00656DA6" w:rsidP="00656D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6DA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56DA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6DA6" w:rsidRPr="00656DA6" w:rsidRDefault="00656DA6" w:rsidP="00656D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6DA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-52,9</w:t>
            </w:r>
          </w:p>
        </w:tc>
      </w:tr>
      <w:tr w:rsidR="00915A86" w:rsidRPr="00755867" w:rsidTr="00EB0388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15A86" w:rsidRPr="00B265DF" w:rsidRDefault="00915A86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5A86" w:rsidRPr="00915A86" w:rsidRDefault="00915A86" w:rsidP="00915A86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5A86" w:rsidRPr="00915A86" w:rsidRDefault="00915A86" w:rsidP="00915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+33,6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1 730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15A86" w:rsidRPr="00915A86" w:rsidRDefault="00915A86" w:rsidP="00915A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15A86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-20,2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</w:t>
      </w:r>
      <w:r w:rsidR="00154DBF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>
        <w:rPr>
          <w:rFonts w:ascii="Arial" w:hAnsi="Arial" w:cs="Arial"/>
          <w:color w:val="000000" w:themeColor="text1"/>
          <w:sz w:val="16"/>
          <w:szCs w:val="16"/>
        </w:rPr>
        <w:t>CEEC Research vznikl</w:t>
      </w:r>
      <w:r w:rsidR="00154DBF">
        <w:rPr>
          <w:rFonts w:ascii="Arial" w:hAnsi="Arial" w:cs="Arial"/>
          <w:color w:val="000000" w:themeColor="text1"/>
          <w:sz w:val="16"/>
          <w:szCs w:val="16"/>
        </w:rPr>
        <w:t>a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085" w:rsidRDefault="00E40085" w:rsidP="00A76E50">
      <w:pPr>
        <w:spacing w:after="0" w:line="240" w:lineRule="auto"/>
      </w:pPr>
      <w:r>
        <w:separator/>
      </w:r>
    </w:p>
  </w:endnote>
  <w:endnote w:type="continuationSeparator" w:id="0">
    <w:p w:rsidR="00E40085" w:rsidRDefault="00E40085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085" w:rsidRDefault="00E40085" w:rsidP="00A76E50">
      <w:pPr>
        <w:spacing w:after="0" w:line="240" w:lineRule="auto"/>
      </w:pPr>
      <w:r>
        <w:separator/>
      </w:r>
    </w:p>
  </w:footnote>
  <w:footnote w:type="continuationSeparator" w:id="0">
    <w:p w:rsidR="00E40085" w:rsidRDefault="00E40085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88" w:rsidRDefault="00EB0388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B0388" w:rsidRDefault="00EB0388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EB0388" w:rsidRPr="00AC2D6D" w:rsidRDefault="00EB0388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B0388" w:rsidRDefault="00EB038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ECB"/>
    <w:rsid w:val="00072FDF"/>
    <w:rsid w:val="00072FE8"/>
    <w:rsid w:val="00073FC5"/>
    <w:rsid w:val="00076EE1"/>
    <w:rsid w:val="00077A03"/>
    <w:rsid w:val="000803AD"/>
    <w:rsid w:val="00080FA0"/>
    <w:rsid w:val="00085377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5A40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4AB1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4DBF"/>
    <w:rsid w:val="001566B9"/>
    <w:rsid w:val="0016567C"/>
    <w:rsid w:val="00166DEA"/>
    <w:rsid w:val="00170DF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010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6772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76A7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539"/>
    <w:rsid w:val="003008A7"/>
    <w:rsid w:val="003014FD"/>
    <w:rsid w:val="003016AD"/>
    <w:rsid w:val="00302632"/>
    <w:rsid w:val="00304EAA"/>
    <w:rsid w:val="00311898"/>
    <w:rsid w:val="00311BF9"/>
    <w:rsid w:val="00312C8D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2C0E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D6D1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2131A"/>
    <w:rsid w:val="00426A92"/>
    <w:rsid w:val="004315BB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1891"/>
    <w:rsid w:val="00454A85"/>
    <w:rsid w:val="00460C42"/>
    <w:rsid w:val="0046114D"/>
    <w:rsid w:val="00461766"/>
    <w:rsid w:val="00466AB9"/>
    <w:rsid w:val="004713E4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5D0A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1CBE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5A83"/>
    <w:rsid w:val="00587662"/>
    <w:rsid w:val="0058771B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6DA6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320F"/>
    <w:rsid w:val="006E4E8A"/>
    <w:rsid w:val="006F0F71"/>
    <w:rsid w:val="006F29EF"/>
    <w:rsid w:val="006F2C05"/>
    <w:rsid w:val="006F5538"/>
    <w:rsid w:val="006F6D65"/>
    <w:rsid w:val="00702F17"/>
    <w:rsid w:val="00703D8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5D6A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5867"/>
    <w:rsid w:val="007559D8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BA4"/>
    <w:rsid w:val="00773F91"/>
    <w:rsid w:val="0077594B"/>
    <w:rsid w:val="0077612F"/>
    <w:rsid w:val="007765E8"/>
    <w:rsid w:val="00777A89"/>
    <w:rsid w:val="00782680"/>
    <w:rsid w:val="00784156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46A2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122B"/>
    <w:rsid w:val="00892496"/>
    <w:rsid w:val="00892803"/>
    <w:rsid w:val="0089474B"/>
    <w:rsid w:val="008A1918"/>
    <w:rsid w:val="008A2D79"/>
    <w:rsid w:val="008A2FAF"/>
    <w:rsid w:val="008A2FB6"/>
    <w:rsid w:val="008B0FC8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3476"/>
    <w:rsid w:val="008D414B"/>
    <w:rsid w:val="008E1F3C"/>
    <w:rsid w:val="008E3D58"/>
    <w:rsid w:val="008E4090"/>
    <w:rsid w:val="008E415B"/>
    <w:rsid w:val="008E51E4"/>
    <w:rsid w:val="008E70F3"/>
    <w:rsid w:val="008F20F7"/>
    <w:rsid w:val="008F3AEB"/>
    <w:rsid w:val="008F4D01"/>
    <w:rsid w:val="00902A00"/>
    <w:rsid w:val="00904BF5"/>
    <w:rsid w:val="00906B01"/>
    <w:rsid w:val="00914FF6"/>
    <w:rsid w:val="00915A86"/>
    <w:rsid w:val="00916FD0"/>
    <w:rsid w:val="00917465"/>
    <w:rsid w:val="00922AEB"/>
    <w:rsid w:val="0092571D"/>
    <w:rsid w:val="00925940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651E"/>
    <w:rsid w:val="009578AA"/>
    <w:rsid w:val="009579BA"/>
    <w:rsid w:val="00957D0D"/>
    <w:rsid w:val="00962CD2"/>
    <w:rsid w:val="00965531"/>
    <w:rsid w:val="00966031"/>
    <w:rsid w:val="00966C80"/>
    <w:rsid w:val="00971EE1"/>
    <w:rsid w:val="0097615D"/>
    <w:rsid w:val="00976DBB"/>
    <w:rsid w:val="009818B0"/>
    <w:rsid w:val="00981E90"/>
    <w:rsid w:val="00984818"/>
    <w:rsid w:val="00984994"/>
    <w:rsid w:val="00984D75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2F4E"/>
    <w:rsid w:val="009C4871"/>
    <w:rsid w:val="009C590D"/>
    <w:rsid w:val="009C6A6F"/>
    <w:rsid w:val="009C7C7E"/>
    <w:rsid w:val="009D01E8"/>
    <w:rsid w:val="009D117F"/>
    <w:rsid w:val="009D125D"/>
    <w:rsid w:val="009E03A1"/>
    <w:rsid w:val="009E0C2B"/>
    <w:rsid w:val="009E1267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443F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0D5B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B6745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AF7E37"/>
    <w:rsid w:val="00B04CD0"/>
    <w:rsid w:val="00B05FEC"/>
    <w:rsid w:val="00B11CF3"/>
    <w:rsid w:val="00B12D93"/>
    <w:rsid w:val="00B12E8C"/>
    <w:rsid w:val="00B172EC"/>
    <w:rsid w:val="00B20032"/>
    <w:rsid w:val="00B219DE"/>
    <w:rsid w:val="00B23E40"/>
    <w:rsid w:val="00B2488E"/>
    <w:rsid w:val="00B24DF2"/>
    <w:rsid w:val="00B260BB"/>
    <w:rsid w:val="00B265DF"/>
    <w:rsid w:val="00B273A5"/>
    <w:rsid w:val="00B30D0D"/>
    <w:rsid w:val="00B313C0"/>
    <w:rsid w:val="00B319B5"/>
    <w:rsid w:val="00B31C13"/>
    <w:rsid w:val="00B33367"/>
    <w:rsid w:val="00B363DB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0D27"/>
    <w:rsid w:val="00BA5729"/>
    <w:rsid w:val="00BB003F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32C"/>
    <w:rsid w:val="00BE37CF"/>
    <w:rsid w:val="00BE4C87"/>
    <w:rsid w:val="00BE50C4"/>
    <w:rsid w:val="00BE6B16"/>
    <w:rsid w:val="00BF0311"/>
    <w:rsid w:val="00BF14DC"/>
    <w:rsid w:val="00BF4443"/>
    <w:rsid w:val="00BF5BA3"/>
    <w:rsid w:val="00C0021E"/>
    <w:rsid w:val="00C01ADB"/>
    <w:rsid w:val="00C02841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23E2F"/>
    <w:rsid w:val="00C24997"/>
    <w:rsid w:val="00C249A1"/>
    <w:rsid w:val="00C31C5B"/>
    <w:rsid w:val="00C32127"/>
    <w:rsid w:val="00C33A96"/>
    <w:rsid w:val="00C33B4C"/>
    <w:rsid w:val="00C45298"/>
    <w:rsid w:val="00C456A8"/>
    <w:rsid w:val="00C470FC"/>
    <w:rsid w:val="00C50C2D"/>
    <w:rsid w:val="00C52010"/>
    <w:rsid w:val="00C57142"/>
    <w:rsid w:val="00C606AD"/>
    <w:rsid w:val="00C61698"/>
    <w:rsid w:val="00C63502"/>
    <w:rsid w:val="00C65B35"/>
    <w:rsid w:val="00C66B21"/>
    <w:rsid w:val="00C67479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2C49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A3123"/>
    <w:rsid w:val="00DA3CF6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7435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2B62"/>
    <w:rsid w:val="00E33A32"/>
    <w:rsid w:val="00E35919"/>
    <w:rsid w:val="00E367CE"/>
    <w:rsid w:val="00E40085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0388"/>
    <w:rsid w:val="00EB37E6"/>
    <w:rsid w:val="00EB4421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19DF"/>
    <w:rsid w:val="00ED1F19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7DBE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46865"/>
    <w:rsid w:val="00F4795D"/>
    <w:rsid w:val="00F5151A"/>
    <w:rsid w:val="00F5346D"/>
    <w:rsid w:val="00F546D9"/>
    <w:rsid w:val="00F615CB"/>
    <w:rsid w:val="00F6617A"/>
    <w:rsid w:val="00F71CD9"/>
    <w:rsid w:val="00F72E94"/>
    <w:rsid w:val="00F740B9"/>
    <w:rsid w:val="00F746B6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82F"/>
    <w:rsid w:val="00FB2A78"/>
    <w:rsid w:val="00FB55E5"/>
    <w:rsid w:val="00FC2A47"/>
    <w:rsid w:val="00FC41BC"/>
    <w:rsid w:val="00FD0C4C"/>
    <w:rsid w:val="00FD1948"/>
    <w:rsid w:val="00FD4B1E"/>
    <w:rsid w:val="00FD5FF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31A7"/>
  <w15:docId w15:val="{33B134EC-E877-4255-B6D0-C4A732F82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9FE42-781E-4AD0-9C84-586A5556B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4546</Characters>
  <Application>Microsoft Office Word</Application>
  <DocSecurity>0</DocSecurity>
  <Lines>227</Lines>
  <Paragraphs>173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3</cp:revision>
  <dcterms:created xsi:type="dcterms:W3CDTF">2016-09-06T14:31:00Z</dcterms:created>
  <dcterms:modified xsi:type="dcterms:W3CDTF">2016-09-06T21:09:00Z</dcterms:modified>
</cp:coreProperties>
</file>