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Default="00584597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Zakázky na projektovou přípravu v srpnu 2015 překročily hodnotu 1,5 miliardy korun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C40086" w:rsidRPr="002D2421">
        <w:rPr>
          <w:rFonts w:ascii="Arial" w:eastAsia="SimSun" w:hAnsi="Arial" w:cs="Arial"/>
          <w:b/>
          <w:color w:val="000000" w:themeColor="text1"/>
          <w:kern w:val="1"/>
        </w:rPr>
        <w:t>30</w:t>
      </w:r>
      <w:r w:rsidR="00122E6D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535FE7" w:rsidRPr="002D2421">
        <w:rPr>
          <w:rFonts w:ascii="Arial" w:eastAsia="SimSun" w:hAnsi="Arial" w:cs="Arial"/>
          <w:b/>
          <w:color w:val="000000" w:themeColor="text1"/>
          <w:kern w:val="1"/>
        </w:rPr>
        <w:t>října</w:t>
      </w:r>
      <w:r w:rsidR="001D7988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2D2421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bookmarkStart w:id="0" w:name="_GoBack"/>
      <w:bookmarkEnd w:id="0"/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>V srpnu 2015 vypsali veřejní investoři zakázky za celkem 1,5 miliardy korun. V</w:t>
      </w:r>
      <w:r w:rsidR="0020761E" w:rsidRPr="002D2421">
        <w:rPr>
          <w:rFonts w:ascii="Arial" w:eastAsia="SimSun" w:hAnsi="Arial" w:cs="Arial"/>
          <w:b/>
          <w:color w:val="000000" w:themeColor="text1"/>
          <w:kern w:val="1"/>
        </w:rPr>
        <w:t>e srovnání s</w:t>
      </w:r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> minulý</w:t>
      </w:r>
      <w:r w:rsidR="0020761E" w:rsidRPr="002D2421">
        <w:rPr>
          <w:rFonts w:ascii="Arial" w:eastAsia="SimSun" w:hAnsi="Arial" w:cs="Arial"/>
          <w:b/>
          <w:color w:val="000000" w:themeColor="text1"/>
          <w:kern w:val="1"/>
        </w:rPr>
        <w:t>mi</w:t>
      </w:r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 let</w:t>
      </w:r>
      <w:r w:rsidR="0020761E" w:rsidRPr="002D2421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 (sledováno měsíčně od roku 2013)</w:t>
      </w:r>
      <w:r w:rsidR="0020761E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 je tato částka rekordní</w:t>
      </w:r>
      <w:r w:rsidR="009A5719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Oproti </w:t>
      </w:r>
      <w:r w:rsidR="00485AE8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zakázkám ve </w:t>
      </w:r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stavebnictví jsou </w:t>
      </w:r>
      <w:r w:rsidR="0020761E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však </w:t>
      </w:r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výběrová řízení </w:t>
      </w:r>
      <w:r w:rsidR="00282BC9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na projektovou přípravu </w:t>
      </w:r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soutěžena </w:t>
      </w:r>
      <w:r w:rsidR="009A5719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výrazně </w:t>
      </w:r>
      <w:r w:rsidR="00662387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pod vypisovanou cenou. </w:t>
      </w:r>
      <w:r w:rsidR="00DC6643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DC6643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na konci </w:t>
      </w:r>
      <w:r w:rsidR="00535FE7" w:rsidRPr="002D2421">
        <w:rPr>
          <w:rFonts w:ascii="Arial" w:eastAsia="SimSun" w:hAnsi="Arial" w:cs="Arial"/>
          <w:b/>
          <w:color w:val="000000" w:themeColor="text1"/>
          <w:kern w:val="1"/>
        </w:rPr>
        <w:t>srpna</w:t>
      </w:r>
      <w:r w:rsidR="000C7B62" w:rsidRPr="002D242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2D2421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DB5326" w:rsidRPr="002D2421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9522F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5001F" w:rsidRDefault="00EC5DA8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Státním investorům se </w:t>
      </w:r>
      <w:r w:rsidR="0020761E">
        <w:rPr>
          <w:rFonts w:ascii="Arial" w:hAnsi="Arial" w:cs="Arial"/>
          <w:color w:val="000000" w:themeColor="text1"/>
        </w:rPr>
        <w:t xml:space="preserve">daří dodržet </w:t>
      </w:r>
      <w:r>
        <w:rPr>
          <w:rFonts w:ascii="Arial" w:hAnsi="Arial" w:cs="Arial"/>
          <w:color w:val="000000" w:themeColor="text1"/>
        </w:rPr>
        <w:t>avizované zvýšení investic do projektové přípravy</w:t>
      </w:r>
      <w:r w:rsidR="0020761E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V srpnu letošního roku překročil objem vypsaných výběrových řízení na projektové práce již podruhé částku jedné miliardy korun. V červnu se ve Věstníku veřejných zakázek objevily soutěže za 1,4 miliardy korun, v srpnu to bylo ještě o něco málo víc</w:t>
      </w:r>
      <w:r w:rsidR="000561A1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 xml:space="preserve"> (1,5 miliardy korun). Takto vysokých </w:t>
      </w:r>
      <w:r w:rsidR="000561A1">
        <w:rPr>
          <w:rFonts w:ascii="Arial" w:hAnsi="Arial" w:cs="Arial"/>
          <w:color w:val="000000" w:themeColor="text1"/>
        </w:rPr>
        <w:t xml:space="preserve">investic </w:t>
      </w:r>
      <w:r>
        <w:rPr>
          <w:rFonts w:ascii="Arial" w:hAnsi="Arial" w:cs="Arial"/>
          <w:color w:val="000000" w:themeColor="text1"/>
        </w:rPr>
        <w:t>nedosáhla projektová příprava státu v</w:t>
      </w:r>
      <w:r w:rsidR="009830BB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posledních</w:t>
      </w:r>
      <w:r w:rsidR="009830BB">
        <w:rPr>
          <w:rFonts w:ascii="Arial" w:hAnsi="Arial" w:cs="Arial"/>
          <w:color w:val="000000" w:themeColor="text1"/>
        </w:rPr>
        <w:t xml:space="preserve"> sledovaných letech (2013, 2014) ani jednou</w:t>
      </w:r>
      <w:r w:rsidR="000561A1">
        <w:rPr>
          <w:rFonts w:ascii="Arial" w:hAnsi="Arial" w:cs="Arial"/>
          <w:color w:val="000000" w:themeColor="text1"/>
        </w:rPr>
        <w:t>, nepřekročila d</w:t>
      </w:r>
      <w:r w:rsidR="009830BB">
        <w:rPr>
          <w:rFonts w:ascii="Arial" w:hAnsi="Arial" w:cs="Arial"/>
          <w:color w:val="000000" w:themeColor="text1"/>
        </w:rPr>
        <w:t xml:space="preserve">okonce ani hranici jedné miliardy. </w:t>
      </w:r>
      <w:r w:rsidR="00C40086" w:rsidRPr="00C40086">
        <w:rPr>
          <w:rFonts w:ascii="Arial" w:hAnsi="Arial" w:cs="Arial"/>
          <w:i/>
          <w:color w:val="000000" w:themeColor="text1"/>
        </w:rPr>
        <w:t>„</w:t>
      </w:r>
      <w:r w:rsidR="009830BB" w:rsidRPr="00C40086">
        <w:rPr>
          <w:rFonts w:ascii="Arial" w:hAnsi="Arial" w:cs="Arial"/>
          <w:i/>
          <w:color w:val="000000" w:themeColor="text1"/>
        </w:rPr>
        <w:t>V srpnu letošního roku vypsal dvě velké zakázky</w:t>
      </w:r>
      <w:r w:rsidR="00266F6C" w:rsidRPr="00C40086">
        <w:rPr>
          <w:rFonts w:ascii="Arial" w:hAnsi="Arial" w:cs="Arial"/>
          <w:i/>
          <w:color w:val="000000" w:themeColor="text1"/>
        </w:rPr>
        <w:t xml:space="preserve"> za celkem 1,25 miliardy korun Dopravní podnik h</w:t>
      </w:r>
      <w:r w:rsidR="009830BB" w:rsidRPr="00C40086">
        <w:rPr>
          <w:rFonts w:ascii="Arial" w:hAnsi="Arial" w:cs="Arial"/>
          <w:i/>
          <w:color w:val="000000" w:themeColor="text1"/>
        </w:rPr>
        <w:t>lavní</w:t>
      </w:r>
      <w:r w:rsidR="00266F6C" w:rsidRPr="00C40086">
        <w:rPr>
          <w:rFonts w:ascii="Arial" w:hAnsi="Arial" w:cs="Arial"/>
          <w:i/>
          <w:color w:val="000000" w:themeColor="text1"/>
        </w:rPr>
        <w:t>ho města</w:t>
      </w:r>
      <w:r w:rsidR="009830BB" w:rsidRPr="00C40086">
        <w:rPr>
          <w:rFonts w:ascii="Arial" w:hAnsi="Arial" w:cs="Arial"/>
          <w:i/>
          <w:color w:val="000000" w:themeColor="text1"/>
        </w:rPr>
        <w:t xml:space="preserve"> Prah</w:t>
      </w:r>
      <w:r w:rsidR="00266F6C" w:rsidRPr="00C40086">
        <w:rPr>
          <w:rFonts w:ascii="Arial" w:hAnsi="Arial" w:cs="Arial"/>
          <w:i/>
          <w:color w:val="000000" w:themeColor="text1"/>
        </w:rPr>
        <w:t>y</w:t>
      </w:r>
      <w:r w:rsidR="009830BB" w:rsidRPr="00C40086">
        <w:rPr>
          <w:rFonts w:ascii="Arial" w:hAnsi="Arial" w:cs="Arial"/>
          <w:i/>
          <w:color w:val="000000" w:themeColor="text1"/>
        </w:rPr>
        <w:t>. Další velké soutěže v hodnotách desítek milionů korun připravilo ŘSD a SŽDC</w:t>
      </w:r>
      <w:r w:rsidR="00C40086" w:rsidRPr="00C40086">
        <w:rPr>
          <w:rFonts w:ascii="Arial" w:hAnsi="Arial" w:cs="Arial"/>
          <w:i/>
          <w:color w:val="000000" w:themeColor="text1"/>
        </w:rPr>
        <w:t xml:space="preserve">,“ </w:t>
      </w:r>
      <w:r w:rsidR="00485AE8">
        <w:rPr>
          <w:rFonts w:ascii="Arial" w:hAnsi="Arial" w:cs="Arial"/>
          <w:color w:val="000000" w:themeColor="text1"/>
        </w:rPr>
        <w:t xml:space="preserve">uvádí </w:t>
      </w:r>
      <w:r w:rsidR="00C40086" w:rsidRPr="00C40086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  <w:r w:rsidR="00C40086">
        <w:rPr>
          <w:rFonts w:ascii="Arial" w:hAnsi="Arial" w:cs="Arial"/>
          <w:color w:val="000000" w:themeColor="text1"/>
        </w:rPr>
        <w:t xml:space="preserve"> </w:t>
      </w:r>
      <w:r w:rsidR="00C40086" w:rsidRPr="00C40086">
        <w:rPr>
          <w:rFonts w:ascii="Arial" w:hAnsi="Arial" w:cs="Arial"/>
          <w:i/>
          <w:color w:val="000000" w:themeColor="text1"/>
        </w:rPr>
        <w:t>„Projektová příprava je velmi důležitá zvláš</w:t>
      </w:r>
      <w:r w:rsidR="000561A1">
        <w:rPr>
          <w:rFonts w:ascii="Arial" w:hAnsi="Arial" w:cs="Arial"/>
          <w:i/>
          <w:color w:val="000000" w:themeColor="text1"/>
        </w:rPr>
        <w:t>tě</w:t>
      </w:r>
      <w:r w:rsidR="00C40086" w:rsidRPr="00C40086">
        <w:rPr>
          <w:rFonts w:ascii="Arial" w:hAnsi="Arial" w:cs="Arial"/>
          <w:i/>
          <w:color w:val="000000" w:themeColor="text1"/>
        </w:rPr>
        <w:t xml:space="preserve"> při možnostech čerpání peněz z evropských zdrojů. Veřejn</w:t>
      </w:r>
      <w:r w:rsidR="000561A1">
        <w:rPr>
          <w:rFonts w:ascii="Arial" w:hAnsi="Arial" w:cs="Arial"/>
          <w:i/>
          <w:color w:val="000000" w:themeColor="text1"/>
        </w:rPr>
        <w:t>í</w:t>
      </w:r>
      <w:r w:rsidR="00C40086" w:rsidRPr="00C40086">
        <w:rPr>
          <w:rFonts w:ascii="Arial" w:hAnsi="Arial" w:cs="Arial"/>
          <w:i/>
          <w:color w:val="000000" w:themeColor="text1"/>
        </w:rPr>
        <w:t xml:space="preserve"> investoři by se měli projektování věnovat nehledě na ekonomickou situaci států,“</w:t>
      </w:r>
      <w:r w:rsidR="00C40086">
        <w:rPr>
          <w:rFonts w:ascii="Arial" w:hAnsi="Arial" w:cs="Arial"/>
          <w:color w:val="000000" w:themeColor="text1"/>
        </w:rPr>
        <w:t xml:space="preserve"> doplňuje</w:t>
      </w:r>
      <w:r w:rsidR="00C40086" w:rsidRPr="00C40086">
        <w:rPr>
          <w:rFonts w:ascii="Arial" w:hAnsi="Arial" w:cs="Arial"/>
          <w:color w:val="000000" w:themeColor="text1"/>
        </w:rPr>
        <w:t xml:space="preserve"> </w:t>
      </w:r>
      <w:r w:rsidR="00C40086" w:rsidRPr="00C40086">
        <w:rPr>
          <w:rFonts w:ascii="Arial" w:hAnsi="Arial" w:cs="Arial"/>
          <w:b/>
          <w:i/>
          <w:color w:val="000000" w:themeColor="text1"/>
        </w:rPr>
        <w:t xml:space="preserve">Mário Červenka, ředitel developerské společností </w:t>
      </w:r>
      <w:proofErr w:type="gramStart"/>
      <w:r w:rsidR="00C40086" w:rsidRPr="00C40086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C40086" w:rsidRPr="00C40086">
        <w:rPr>
          <w:rFonts w:ascii="Arial" w:hAnsi="Arial" w:cs="Arial"/>
          <w:b/>
          <w:i/>
          <w:color w:val="000000" w:themeColor="text1"/>
        </w:rPr>
        <w:t>C. Invest.</w:t>
      </w:r>
    </w:p>
    <w:p w:rsidR="00D052C5" w:rsidRDefault="00D052C5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A14B7" w:rsidRPr="00C40086" w:rsidRDefault="00D052C5" w:rsidP="00C63502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Vzhledem k vysokým objemům červnových a srpnových zakázek </w:t>
      </w:r>
      <w:r w:rsidR="000561A1">
        <w:rPr>
          <w:rFonts w:ascii="Arial" w:hAnsi="Arial" w:cs="Arial"/>
          <w:color w:val="000000" w:themeColor="text1"/>
        </w:rPr>
        <w:t xml:space="preserve">výrazně stoupl </w:t>
      </w:r>
      <w:r>
        <w:rPr>
          <w:rFonts w:ascii="Arial" w:hAnsi="Arial" w:cs="Arial"/>
          <w:color w:val="000000" w:themeColor="text1"/>
        </w:rPr>
        <w:t>v prvních osmi měsících letošního roku oproti loňsk</w:t>
      </w:r>
      <w:r w:rsidR="000561A1">
        <w:rPr>
          <w:rFonts w:ascii="Arial" w:hAnsi="Arial" w:cs="Arial"/>
          <w:color w:val="000000" w:themeColor="text1"/>
        </w:rPr>
        <w:t xml:space="preserve">u </w:t>
      </w:r>
      <w:r>
        <w:rPr>
          <w:rFonts w:ascii="Arial" w:hAnsi="Arial" w:cs="Arial"/>
          <w:color w:val="000000" w:themeColor="text1"/>
        </w:rPr>
        <w:t>počet i objem výběrových řízení na projektovou činnost. Celk</w:t>
      </w:r>
      <w:r w:rsidR="000561A1">
        <w:rPr>
          <w:rFonts w:ascii="Arial" w:hAnsi="Arial" w:cs="Arial"/>
          <w:color w:val="000000" w:themeColor="text1"/>
        </w:rPr>
        <w:t>ový počet</w:t>
      </w:r>
      <w:r>
        <w:rPr>
          <w:rFonts w:ascii="Arial" w:hAnsi="Arial" w:cs="Arial"/>
          <w:color w:val="000000" w:themeColor="text1"/>
        </w:rPr>
        <w:t xml:space="preserve"> 209 soutěží představuje nárůst o 62,0 procenta.</w:t>
      </w:r>
      <w:r w:rsidR="000561A1">
        <w:rPr>
          <w:rFonts w:ascii="Arial" w:hAnsi="Arial" w:cs="Arial"/>
          <w:color w:val="000000" w:themeColor="text1"/>
        </w:rPr>
        <w:t xml:space="preserve"> Č</w:t>
      </w:r>
      <w:r>
        <w:rPr>
          <w:rFonts w:ascii="Arial" w:hAnsi="Arial" w:cs="Arial"/>
          <w:color w:val="000000" w:themeColor="text1"/>
        </w:rPr>
        <w:t>ástka 3,9 miliardy korun</w:t>
      </w:r>
      <w:r w:rsidR="00282BC9">
        <w:rPr>
          <w:rFonts w:ascii="Arial" w:hAnsi="Arial" w:cs="Arial"/>
          <w:color w:val="000000" w:themeColor="text1"/>
        </w:rPr>
        <w:t xml:space="preserve"> připravená</w:t>
      </w:r>
      <w:r>
        <w:rPr>
          <w:rFonts w:ascii="Arial" w:hAnsi="Arial" w:cs="Arial"/>
          <w:color w:val="000000" w:themeColor="text1"/>
        </w:rPr>
        <w:t xml:space="preserve"> na tyto zakázky je v porovnání s loňsk</w:t>
      </w:r>
      <w:r w:rsidR="00282BC9">
        <w:rPr>
          <w:rFonts w:ascii="Arial" w:hAnsi="Arial" w:cs="Arial"/>
          <w:color w:val="000000" w:themeColor="text1"/>
        </w:rPr>
        <w:t>ým rokem</w:t>
      </w:r>
      <w:r>
        <w:rPr>
          <w:rFonts w:ascii="Arial" w:hAnsi="Arial" w:cs="Arial"/>
          <w:color w:val="000000" w:themeColor="text1"/>
        </w:rPr>
        <w:t xml:space="preserve"> dvojnásobná (nárůst o 99,4 procenta</w:t>
      </w:r>
      <w:r w:rsidRPr="00C40086">
        <w:rPr>
          <w:rFonts w:ascii="Arial" w:hAnsi="Arial" w:cs="Arial"/>
        </w:rPr>
        <w:t>).</w:t>
      </w:r>
      <w:r w:rsidR="00C40086" w:rsidRPr="00C40086">
        <w:rPr>
          <w:rFonts w:ascii="Arial" w:hAnsi="Arial" w:cs="Arial"/>
        </w:rPr>
        <w:t xml:space="preserve"> </w:t>
      </w:r>
      <w:r w:rsidR="00DA14B7" w:rsidRPr="00C40086">
        <w:rPr>
          <w:rFonts w:ascii="Arial" w:hAnsi="Arial" w:cs="Arial"/>
          <w:i/>
        </w:rPr>
        <w:t xml:space="preserve">„Je chvályhodné, že </w:t>
      </w:r>
      <w:r w:rsidR="00282BC9" w:rsidRPr="00C40086">
        <w:rPr>
          <w:rFonts w:ascii="Arial" w:hAnsi="Arial" w:cs="Arial"/>
          <w:i/>
        </w:rPr>
        <w:t xml:space="preserve">po období, kdy došlo k podcenění potřebnosti mít zásobu připravených stavebních zakázek, </w:t>
      </w:r>
      <w:r w:rsidR="00DA14B7" w:rsidRPr="00C40086">
        <w:rPr>
          <w:rFonts w:ascii="Arial" w:hAnsi="Arial" w:cs="Arial"/>
          <w:i/>
        </w:rPr>
        <w:t>se stát pokouší tento stav napravit a na projektové prá</w:t>
      </w:r>
      <w:r w:rsidR="00C40086">
        <w:rPr>
          <w:rFonts w:ascii="Arial" w:hAnsi="Arial" w:cs="Arial"/>
          <w:i/>
        </w:rPr>
        <w:t>ce dává více prostředků,“</w:t>
      </w:r>
      <w:r w:rsidR="00DA14B7" w:rsidRPr="00C40086">
        <w:rPr>
          <w:rFonts w:ascii="Arial" w:hAnsi="Arial" w:cs="Arial"/>
        </w:rPr>
        <w:t xml:space="preserve"> míní </w:t>
      </w:r>
      <w:r w:rsidR="00DA14B7" w:rsidRPr="00C40086">
        <w:rPr>
          <w:rFonts w:ascii="Arial" w:hAnsi="Arial" w:cs="Arial"/>
          <w:b/>
          <w:i/>
        </w:rPr>
        <w:t>Karel Köszegi, ředitel strategického plánování CEMEX Czech Republic.</w:t>
      </w:r>
    </w:p>
    <w:p w:rsidR="00DA6322" w:rsidRDefault="00DA6322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55AD1" w:rsidRDefault="00B55AD1" w:rsidP="00C63502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55AD1" w:rsidRPr="00B55AD1" w:rsidRDefault="00B55AD1" w:rsidP="00C63502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A6322" w:rsidRPr="00DA6322" w:rsidRDefault="00DA6322" w:rsidP="00DA6322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DA632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4"/>
        <w:gridCol w:w="1059"/>
        <w:gridCol w:w="1049"/>
        <w:gridCol w:w="1066"/>
        <w:gridCol w:w="1062"/>
        <w:gridCol w:w="1044"/>
        <w:gridCol w:w="1069"/>
      </w:tblGrid>
      <w:tr w:rsidR="00DA6322" w:rsidRPr="00DA6322" w:rsidTr="0087069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Projektové zakázky</w:t>
            </w:r>
          </w:p>
        </w:tc>
        <w:tc>
          <w:tcPr>
            <w:tcW w:w="3223" w:type="dxa"/>
            <w:gridSpan w:val="3"/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247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+184,7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+124,1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949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+243,3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1 290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+54,4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973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+60,6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/>
                <w:bCs/>
                <w:sz w:val="18"/>
                <w:szCs w:val="18"/>
                <w:lang w:eastAsia="cs-CZ"/>
              </w:rPr>
              <w:t>3 459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+91,7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+60,7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+63,5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+94,3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DA632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-18,5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1 450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+147,3</w:t>
            </w:r>
          </w:p>
        </w:tc>
      </w:tr>
      <w:tr w:rsidR="00DA6322" w:rsidRPr="00DA6322" w:rsidTr="0087069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3 865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A6322" w:rsidRPr="00DA6322" w:rsidRDefault="00DA6322" w:rsidP="00DA6322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A632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+99,4</w:t>
            </w:r>
          </w:p>
        </w:tc>
      </w:tr>
    </w:tbl>
    <w:p w:rsidR="00DA6322" w:rsidRPr="00DA6322" w:rsidRDefault="00DA6322" w:rsidP="00DA6322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DA632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EC5DA8" w:rsidRDefault="00EC5DA8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B7B5B" w:rsidRDefault="00DA6322" w:rsidP="002D2421">
      <w:pPr>
        <w:spacing w:after="0" w:line="360" w:lineRule="aut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color w:val="000000" w:themeColor="text1"/>
        </w:rPr>
        <w:t xml:space="preserve">Z těchto </w:t>
      </w:r>
      <w:r w:rsidR="00700860">
        <w:rPr>
          <w:rFonts w:ascii="Arial" w:hAnsi="Arial" w:cs="Arial"/>
          <w:color w:val="000000" w:themeColor="text1"/>
        </w:rPr>
        <w:t xml:space="preserve">výběrových řízení </w:t>
      </w:r>
      <w:r w:rsidR="00282BC9">
        <w:rPr>
          <w:rFonts w:ascii="Arial" w:hAnsi="Arial" w:cs="Arial"/>
          <w:color w:val="000000" w:themeColor="text1"/>
        </w:rPr>
        <w:t xml:space="preserve">již </w:t>
      </w:r>
      <w:r w:rsidR="004D1D37">
        <w:rPr>
          <w:rFonts w:ascii="Arial" w:hAnsi="Arial" w:cs="Arial"/>
          <w:color w:val="000000" w:themeColor="text1"/>
        </w:rPr>
        <w:t>byl</w:t>
      </w:r>
      <w:r w:rsidR="00282BC9">
        <w:rPr>
          <w:rFonts w:ascii="Arial" w:hAnsi="Arial" w:cs="Arial"/>
          <w:color w:val="000000" w:themeColor="text1"/>
        </w:rPr>
        <w:t>o</w:t>
      </w:r>
      <w:r w:rsidR="004D1D37">
        <w:rPr>
          <w:rFonts w:ascii="Arial" w:hAnsi="Arial" w:cs="Arial"/>
          <w:color w:val="000000" w:themeColor="text1"/>
        </w:rPr>
        <w:t xml:space="preserve"> 28 procent ukončen</w:t>
      </w:r>
      <w:r w:rsidR="00282BC9">
        <w:rPr>
          <w:rFonts w:ascii="Arial" w:hAnsi="Arial" w:cs="Arial"/>
          <w:color w:val="000000" w:themeColor="text1"/>
        </w:rPr>
        <w:t>o</w:t>
      </w:r>
      <w:r w:rsidR="004D1D37">
        <w:rPr>
          <w:rFonts w:ascii="Arial" w:hAnsi="Arial" w:cs="Arial"/>
          <w:color w:val="000000" w:themeColor="text1"/>
        </w:rPr>
        <w:t xml:space="preserve"> a zadán</w:t>
      </w:r>
      <w:r w:rsidR="00282BC9">
        <w:rPr>
          <w:rFonts w:ascii="Arial" w:hAnsi="Arial" w:cs="Arial"/>
          <w:color w:val="000000" w:themeColor="text1"/>
        </w:rPr>
        <w:t>o</w:t>
      </w:r>
      <w:r w:rsidR="004D1D37">
        <w:rPr>
          <w:rFonts w:ascii="Arial" w:hAnsi="Arial" w:cs="Arial"/>
          <w:color w:val="000000" w:themeColor="text1"/>
        </w:rPr>
        <w:t xml:space="preserve"> konkrétní projektové firm</w:t>
      </w:r>
      <w:r w:rsidR="00282BC9">
        <w:rPr>
          <w:rFonts w:ascii="Arial" w:hAnsi="Arial" w:cs="Arial"/>
          <w:color w:val="000000" w:themeColor="text1"/>
        </w:rPr>
        <w:t>ě</w:t>
      </w:r>
      <w:r w:rsidR="004D1D37">
        <w:rPr>
          <w:rFonts w:ascii="Arial" w:hAnsi="Arial" w:cs="Arial"/>
          <w:color w:val="000000" w:themeColor="text1"/>
        </w:rPr>
        <w:t xml:space="preserve">. Z celkového </w:t>
      </w:r>
      <w:r w:rsidR="004D1D37" w:rsidRPr="002D2421">
        <w:rPr>
          <w:rFonts w:ascii="Arial" w:hAnsi="Arial" w:cs="Arial"/>
          <w:color w:val="000000" w:themeColor="text1"/>
        </w:rPr>
        <w:t xml:space="preserve">objemu </w:t>
      </w:r>
      <w:r w:rsidR="00282BC9" w:rsidRPr="002D2421">
        <w:rPr>
          <w:rFonts w:ascii="Arial" w:hAnsi="Arial" w:cs="Arial"/>
          <w:color w:val="000000" w:themeColor="text1"/>
        </w:rPr>
        <w:t xml:space="preserve">však </w:t>
      </w:r>
      <w:r w:rsidR="004D1D37" w:rsidRPr="002D2421">
        <w:rPr>
          <w:rFonts w:ascii="Arial" w:hAnsi="Arial" w:cs="Arial"/>
          <w:color w:val="000000" w:themeColor="text1"/>
        </w:rPr>
        <w:t>byla státními investory ukončena pouhá desetina soutěží v očekáv</w:t>
      </w:r>
      <w:r w:rsidR="00282BC9" w:rsidRPr="002D2421">
        <w:rPr>
          <w:rFonts w:ascii="Arial" w:hAnsi="Arial" w:cs="Arial"/>
          <w:color w:val="000000" w:themeColor="text1"/>
        </w:rPr>
        <w:t>a</w:t>
      </w:r>
      <w:r w:rsidR="004D1D37" w:rsidRPr="002D2421">
        <w:rPr>
          <w:rFonts w:ascii="Arial" w:hAnsi="Arial" w:cs="Arial"/>
          <w:color w:val="000000" w:themeColor="text1"/>
        </w:rPr>
        <w:t xml:space="preserve">né (vypsané) hodnotě 396 milionů korun. Projektové firmy </w:t>
      </w:r>
      <w:r w:rsidR="00282BC9" w:rsidRPr="002D2421">
        <w:rPr>
          <w:rFonts w:ascii="Arial" w:hAnsi="Arial" w:cs="Arial"/>
          <w:color w:val="000000" w:themeColor="text1"/>
        </w:rPr>
        <w:t xml:space="preserve">ale </w:t>
      </w:r>
      <w:r w:rsidR="004D1D37" w:rsidRPr="002D2421">
        <w:rPr>
          <w:rFonts w:ascii="Arial" w:hAnsi="Arial" w:cs="Arial"/>
          <w:color w:val="000000" w:themeColor="text1"/>
        </w:rPr>
        <w:t xml:space="preserve">za svou práci </w:t>
      </w:r>
      <w:r w:rsidR="009A5719" w:rsidRPr="002D2421">
        <w:rPr>
          <w:rFonts w:ascii="Arial" w:hAnsi="Arial" w:cs="Arial"/>
          <w:color w:val="000000" w:themeColor="text1"/>
        </w:rPr>
        <w:t xml:space="preserve">dostaly částku podstatně </w:t>
      </w:r>
      <w:r w:rsidR="004D1D37" w:rsidRPr="002D2421">
        <w:rPr>
          <w:rFonts w:ascii="Arial" w:hAnsi="Arial" w:cs="Arial"/>
          <w:color w:val="000000" w:themeColor="text1"/>
        </w:rPr>
        <w:t xml:space="preserve">nižší, </w:t>
      </w:r>
      <w:r w:rsidR="00282BC9" w:rsidRPr="002D2421">
        <w:rPr>
          <w:rFonts w:ascii="Arial" w:hAnsi="Arial" w:cs="Arial"/>
          <w:color w:val="000000" w:themeColor="text1"/>
        </w:rPr>
        <w:t xml:space="preserve">pouze </w:t>
      </w:r>
      <w:r w:rsidR="004D1D37" w:rsidRPr="002D2421">
        <w:rPr>
          <w:rFonts w:ascii="Arial" w:hAnsi="Arial" w:cs="Arial"/>
          <w:color w:val="000000" w:themeColor="text1"/>
        </w:rPr>
        <w:t xml:space="preserve">312 milionů korun. V porovnání se zakázkami na stavební práce </w:t>
      </w:r>
      <w:r w:rsidR="00282BC9" w:rsidRPr="002D2421">
        <w:rPr>
          <w:rFonts w:ascii="Arial" w:hAnsi="Arial" w:cs="Arial"/>
          <w:color w:val="000000" w:themeColor="text1"/>
        </w:rPr>
        <w:t xml:space="preserve">se jedná </w:t>
      </w:r>
      <w:r w:rsidR="004D1D37" w:rsidRPr="002D2421">
        <w:rPr>
          <w:rFonts w:ascii="Arial" w:hAnsi="Arial" w:cs="Arial"/>
          <w:color w:val="000000" w:themeColor="text1"/>
        </w:rPr>
        <w:t xml:space="preserve">o vysoké číslo. </w:t>
      </w:r>
      <w:r w:rsidR="00AE7E18" w:rsidRPr="002D2421">
        <w:rPr>
          <w:rFonts w:ascii="Arial" w:hAnsi="Arial" w:cs="Arial"/>
          <w:i/>
          <w:color w:val="000000" w:themeColor="text1"/>
        </w:rPr>
        <w:t xml:space="preserve">„Tyto výsledky mimo jiné potvrzují, že při výběru zpracovatele projektu stále zůstává jediným kritériem nejnižší cena. Přitom je v zájmu nás všech, aby výběrová řízení generovala kvalitní </w:t>
      </w:r>
      <w:r w:rsidR="00485AE8" w:rsidRPr="002D2421">
        <w:rPr>
          <w:rFonts w:ascii="Arial" w:hAnsi="Arial" w:cs="Arial"/>
          <w:i/>
          <w:color w:val="000000" w:themeColor="text1"/>
        </w:rPr>
        <w:t xml:space="preserve">a </w:t>
      </w:r>
      <w:r w:rsidR="00AE7E18" w:rsidRPr="002D2421">
        <w:rPr>
          <w:rFonts w:ascii="Arial" w:hAnsi="Arial" w:cs="Arial"/>
          <w:i/>
          <w:color w:val="000000" w:themeColor="text1"/>
        </w:rPr>
        <w:t>zkušené projektové týmy, které pro veřejný sektor odvedou odpovídající profesionální projekční práci, jež je standardem</w:t>
      </w:r>
      <w:r w:rsidR="00AE7E18" w:rsidRPr="00AE7E18">
        <w:rPr>
          <w:rFonts w:ascii="Arial" w:hAnsi="Arial" w:cs="Arial"/>
          <w:i/>
          <w:color w:val="000000" w:themeColor="text1"/>
        </w:rPr>
        <w:t xml:space="preserve"> ve středoevropském prostoru,“ </w:t>
      </w:r>
      <w:r w:rsidR="00700860">
        <w:rPr>
          <w:rFonts w:ascii="Arial" w:hAnsi="Arial" w:cs="Arial"/>
          <w:i/>
          <w:color w:val="000000" w:themeColor="text1"/>
        </w:rPr>
        <w:t>konstatuje</w:t>
      </w:r>
      <w:r w:rsidR="00700860" w:rsidRPr="00AE7E18">
        <w:rPr>
          <w:rFonts w:ascii="Arial" w:hAnsi="Arial" w:cs="Arial"/>
          <w:i/>
          <w:color w:val="000000" w:themeColor="text1"/>
        </w:rPr>
        <w:t xml:space="preserve"> </w:t>
      </w:r>
      <w:r w:rsidR="00AE7E18" w:rsidRPr="002D2421">
        <w:rPr>
          <w:rFonts w:ascii="Arial" w:hAnsi="Arial" w:cs="Arial"/>
          <w:b/>
          <w:i/>
          <w:color w:val="000000" w:themeColor="text1"/>
        </w:rPr>
        <w:t>Pavel Rada z České komory architektů.</w:t>
      </w:r>
    </w:p>
    <w:p w:rsidR="002B7B5B" w:rsidRDefault="002B7B5B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D1D37" w:rsidRDefault="004D1D37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 porovnání s minulým rokem byli veřejní investoři výrazně aktivnější také v ukončování </w:t>
      </w:r>
      <w:r w:rsidR="00700860">
        <w:rPr>
          <w:rFonts w:ascii="Arial" w:hAnsi="Arial" w:cs="Arial"/>
          <w:color w:val="000000" w:themeColor="text1"/>
        </w:rPr>
        <w:t>výběrových řízení</w:t>
      </w:r>
      <w:r>
        <w:rPr>
          <w:rFonts w:ascii="Arial" w:hAnsi="Arial" w:cs="Arial"/>
          <w:color w:val="000000" w:themeColor="text1"/>
        </w:rPr>
        <w:t xml:space="preserve">. </w:t>
      </w:r>
      <w:r w:rsidRPr="004D1D37">
        <w:rPr>
          <w:rFonts w:ascii="Arial" w:hAnsi="Arial" w:cs="Arial"/>
          <w:color w:val="000000" w:themeColor="text1"/>
        </w:rPr>
        <w:t xml:space="preserve">V lednu až srpnu </w:t>
      </w:r>
      <w:r w:rsidR="00700860">
        <w:rPr>
          <w:rFonts w:ascii="Arial" w:hAnsi="Arial" w:cs="Arial"/>
          <w:color w:val="000000" w:themeColor="text1"/>
        </w:rPr>
        <w:t xml:space="preserve">zadali </w:t>
      </w:r>
      <w:r>
        <w:rPr>
          <w:rFonts w:ascii="Arial" w:hAnsi="Arial" w:cs="Arial"/>
          <w:color w:val="000000" w:themeColor="text1"/>
        </w:rPr>
        <w:t>konkrétním dodavatelům 315 zakázek, tedy o 26,5 procenta</w:t>
      </w:r>
      <w:r w:rsidRPr="004D1D37">
        <w:rPr>
          <w:rFonts w:ascii="Arial" w:hAnsi="Arial" w:cs="Arial"/>
          <w:color w:val="000000" w:themeColor="text1"/>
        </w:rPr>
        <w:t xml:space="preserve"> více než v</w:t>
      </w:r>
      <w:r w:rsidR="00700860">
        <w:rPr>
          <w:rFonts w:ascii="Arial" w:hAnsi="Arial" w:cs="Arial"/>
          <w:color w:val="000000" w:themeColor="text1"/>
        </w:rPr>
        <w:t>e stejném období roku</w:t>
      </w:r>
      <w:r w:rsidRPr="004D1D37">
        <w:rPr>
          <w:rFonts w:ascii="Arial" w:hAnsi="Arial" w:cs="Arial"/>
          <w:color w:val="000000" w:themeColor="text1"/>
        </w:rPr>
        <w:t xml:space="preserve"> 2014. Hodnota zakázek zadaných v lednu až srpnu 2015 činila 2,4 </w:t>
      </w:r>
      <w:r>
        <w:rPr>
          <w:rFonts w:ascii="Arial" w:hAnsi="Arial" w:cs="Arial"/>
          <w:color w:val="000000" w:themeColor="text1"/>
        </w:rPr>
        <w:t>miliardy korun a meziročně vzrostla o 116,9 procenta</w:t>
      </w:r>
      <w:r w:rsidRPr="004D1D37">
        <w:rPr>
          <w:rFonts w:ascii="Arial" w:hAnsi="Arial" w:cs="Arial"/>
          <w:color w:val="000000" w:themeColor="text1"/>
        </w:rPr>
        <w:t xml:space="preserve">. Některá zadávací řízení stále </w:t>
      </w:r>
      <w:r w:rsidR="00700860">
        <w:rPr>
          <w:rFonts w:ascii="Arial" w:hAnsi="Arial" w:cs="Arial"/>
          <w:color w:val="000000" w:themeColor="text1"/>
        </w:rPr>
        <w:t>probíhají</w:t>
      </w:r>
      <w:r>
        <w:rPr>
          <w:rFonts w:ascii="Arial" w:hAnsi="Arial" w:cs="Arial"/>
          <w:color w:val="000000" w:themeColor="text1"/>
        </w:rPr>
        <w:t>,</w:t>
      </w:r>
      <w:r w:rsidRPr="004D1D37">
        <w:rPr>
          <w:rFonts w:ascii="Arial" w:hAnsi="Arial" w:cs="Arial"/>
          <w:color w:val="000000" w:themeColor="text1"/>
        </w:rPr>
        <w:t xml:space="preserve"> a</w:t>
      </w:r>
      <w:r>
        <w:rPr>
          <w:rFonts w:ascii="Arial" w:hAnsi="Arial" w:cs="Arial"/>
          <w:color w:val="000000" w:themeColor="text1"/>
        </w:rPr>
        <w:t> </w:t>
      </w:r>
      <w:r w:rsidRPr="004D1D37">
        <w:rPr>
          <w:rFonts w:ascii="Arial" w:hAnsi="Arial" w:cs="Arial"/>
          <w:color w:val="000000" w:themeColor="text1"/>
        </w:rPr>
        <w:t xml:space="preserve">proto lze očekávat, že </w:t>
      </w:r>
      <w:r w:rsidR="00700860">
        <w:rPr>
          <w:rFonts w:ascii="Arial" w:hAnsi="Arial" w:cs="Arial"/>
          <w:color w:val="000000" w:themeColor="text1"/>
        </w:rPr>
        <w:t xml:space="preserve">se </w:t>
      </w:r>
      <w:r w:rsidRPr="004D1D37">
        <w:rPr>
          <w:rFonts w:ascii="Arial" w:hAnsi="Arial" w:cs="Arial"/>
          <w:color w:val="000000" w:themeColor="text1"/>
        </w:rPr>
        <w:t>v dalších měsících budou data ještě aktualizov</w:t>
      </w:r>
      <w:r w:rsidR="00700860">
        <w:rPr>
          <w:rFonts w:ascii="Arial" w:hAnsi="Arial" w:cs="Arial"/>
          <w:color w:val="000000" w:themeColor="text1"/>
        </w:rPr>
        <w:t>at.</w:t>
      </w:r>
    </w:p>
    <w:p w:rsidR="004D1D37" w:rsidRDefault="004D1D37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D1D37" w:rsidRDefault="004D1D37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lastRenderedPageBreak/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24F" w:rsidRDefault="007F724F" w:rsidP="00A76E50">
      <w:pPr>
        <w:spacing w:after="0" w:line="240" w:lineRule="auto"/>
      </w:pPr>
      <w:r>
        <w:separator/>
      </w:r>
    </w:p>
  </w:endnote>
  <w:endnote w:type="continuationSeparator" w:id="0">
    <w:p w:rsidR="007F724F" w:rsidRDefault="007F724F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24F" w:rsidRDefault="007F724F" w:rsidP="00A76E50">
      <w:pPr>
        <w:spacing w:after="0" w:line="240" w:lineRule="auto"/>
      </w:pPr>
      <w:r>
        <w:separator/>
      </w:r>
    </w:p>
  </w:footnote>
  <w:footnote w:type="continuationSeparator" w:id="0">
    <w:p w:rsidR="007F724F" w:rsidRDefault="007F724F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29094B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</w:t>
    </w:r>
    <w:r w:rsidR="00E47B7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561A1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284B"/>
    <w:rsid w:val="001536EE"/>
    <w:rsid w:val="001566B9"/>
    <w:rsid w:val="001627E7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0761E"/>
    <w:rsid w:val="00211533"/>
    <w:rsid w:val="00212725"/>
    <w:rsid w:val="00215C0D"/>
    <w:rsid w:val="00223578"/>
    <w:rsid w:val="002262A5"/>
    <w:rsid w:val="0023367D"/>
    <w:rsid w:val="00233D6F"/>
    <w:rsid w:val="002353AC"/>
    <w:rsid w:val="00237274"/>
    <w:rsid w:val="00252F53"/>
    <w:rsid w:val="00253FC8"/>
    <w:rsid w:val="002560EF"/>
    <w:rsid w:val="00257FF1"/>
    <w:rsid w:val="002603EC"/>
    <w:rsid w:val="00260DD4"/>
    <w:rsid w:val="00263565"/>
    <w:rsid w:val="0026597A"/>
    <w:rsid w:val="00266F6C"/>
    <w:rsid w:val="002678EB"/>
    <w:rsid w:val="00271171"/>
    <w:rsid w:val="00275AD4"/>
    <w:rsid w:val="002818F3"/>
    <w:rsid w:val="00282BC9"/>
    <w:rsid w:val="00286E6D"/>
    <w:rsid w:val="0029094B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3053"/>
    <w:rsid w:val="002B69EB"/>
    <w:rsid w:val="002B7003"/>
    <w:rsid w:val="002B7B5B"/>
    <w:rsid w:val="002C1116"/>
    <w:rsid w:val="002C2C67"/>
    <w:rsid w:val="002C376E"/>
    <w:rsid w:val="002C5F1D"/>
    <w:rsid w:val="002C6870"/>
    <w:rsid w:val="002D00D5"/>
    <w:rsid w:val="002D1D8C"/>
    <w:rsid w:val="002D2421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A68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47F5"/>
    <w:rsid w:val="00376974"/>
    <w:rsid w:val="00376E15"/>
    <w:rsid w:val="00383358"/>
    <w:rsid w:val="00387314"/>
    <w:rsid w:val="00387937"/>
    <w:rsid w:val="00390E15"/>
    <w:rsid w:val="003953D3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D47EA"/>
    <w:rsid w:val="003D48F8"/>
    <w:rsid w:val="003E3DE2"/>
    <w:rsid w:val="003E3F4A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AE8"/>
    <w:rsid w:val="004861FD"/>
    <w:rsid w:val="00490688"/>
    <w:rsid w:val="004907FF"/>
    <w:rsid w:val="00492AE9"/>
    <w:rsid w:val="00493E4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C14E3"/>
    <w:rsid w:val="004C778E"/>
    <w:rsid w:val="004D1D37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145D"/>
    <w:rsid w:val="0057268D"/>
    <w:rsid w:val="005733C7"/>
    <w:rsid w:val="005826BC"/>
    <w:rsid w:val="00584597"/>
    <w:rsid w:val="00584A1E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34F9"/>
    <w:rsid w:val="005E76DC"/>
    <w:rsid w:val="005E7D50"/>
    <w:rsid w:val="005F0F7B"/>
    <w:rsid w:val="005F436D"/>
    <w:rsid w:val="005F49DC"/>
    <w:rsid w:val="00602228"/>
    <w:rsid w:val="00602EB8"/>
    <w:rsid w:val="006033B0"/>
    <w:rsid w:val="0060359F"/>
    <w:rsid w:val="00605FD4"/>
    <w:rsid w:val="006134B4"/>
    <w:rsid w:val="006154D2"/>
    <w:rsid w:val="00616903"/>
    <w:rsid w:val="00625010"/>
    <w:rsid w:val="00627790"/>
    <w:rsid w:val="00631B69"/>
    <w:rsid w:val="00635232"/>
    <w:rsid w:val="0063643D"/>
    <w:rsid w:val="0063751A"/>
    <w:rsid w:val="00637A4B"/>
    <w:rsid w:val="006438A3"/>
    <w:rsid w:val="00655C78"/>
    <w:rsid w:val="0065684B"/>
    <w:rsid w:val="00656C38"/>
    <w:rsid w:val="00657E0A"/>
    <w:rsid w:val="0066111C"/>
    <w:rsid w:val="00661312"/>
    <w:rsid w:val="00662387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0F71"/>
    <w:rsid w:val="006E20F2"/>
    <w:rsid w:val="006E4E8A"/>
    <w:rsid w:val="006F0F71"/>
    <w:rsid w:val="006F29EF"/>
    <w:rsid w:val="006F2C05"/>
    <w:rsid w:val="006F5538"/>
    <w:rsid w:val="00700860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1610"/>
    <w:rsid w:val="00752F10"/>
    <w:rsid w:val="007547AB"/>
    <w:rsid w:val="00756A20"/>
    <w:rsid w:val="00757E18"/>
    <w:rsid w:val="007603AB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6C88"/>
    <w:rsid w:val="007C6D41"/>
    <w:rsid w:val="007C7D83"/>
    <w:rsid w:val="007D01D4"/>
    <w:rsid w:val="007D51D0"/>
    <w:rsid w:val="007D73AB"/>
    <w:rsid w:val="007E2491"/>
    <w:rsid w:val="007E36FA"/>
    <w:rsid w:val="007E5D4A"/>
    <w:rsid w:val="007F0828"/>
    <w:rsid w:val="007F0ADF"/>
    <w:rsid w:val="007F5413"/>
    <w:rsid w:val="007F724F"/>
    <w:rsid w:val="007F7BD4"/>
    <w:rsid w:val="00803C16"/>
    <w:rsid w:val="00806718"/>
    <w:rsid w:val="00812D97"/>
    <w:rsid w:val="008217D1"/>
    <w:rsid w:val="008220B0"/>
    <w:rsid w:val="00825E03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41DD"/>
    <w:rsid w:val="00875846"/>
    <w:rsid w:val="00875B48"/>
    <w:rsid w:val="0088009B"/>
    <w:rsid w:val="00881C63"/>
    <w:rsid w:val="00882E09"/>
    <w:rsid w:val="0088365C"/>
    <w:rsid w:val="008878D0"/>
    <w:rsid w:val="00890743"/>
    <w:rsid w:val="00892803"/>
    <w:rsid w:val="008A1918"/>
    <w:rsid w:val="008A2D79"/>
    <w:rsid w:val="008A2FAF"/>
    <w:rsid w:val="008A2FB6"/>
    <w:rsid w:val="008B1388"/>
    <w:rsid w:val="008B2FE8"/>
    <w:rsid w:val="008B43D8"/>
    <w:rsid w:val="008B50B9"/>
    <w:rsid w:val="008B7DCF"/>
    <w:rsid w:val="008C50DE"/>
    <w:rsid w:val="008C68A1"/>
    <w:rsid w:val="008C716E"/>
    <w:rsid w:val="008C72A0"/>
    <w:rsid w:val="008D414B"/>
    <w:rsid w:val="008E4090"/>
    <w:rsid w:val="008E51E4"/>
    <w:rsid w:val="008E70F3"/>
    <w:rsid w:val="008F20F7"/>
    <w:rsid w:val="008F4D01"/>
    <w:rsid w:val="008F721B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56AB"/>
    <w:rsid w:val="00935BE4"/>
    <w:rsid w:val="00940D4B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30BB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719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4919"/>
    <w:rsid w:val="00AE0527"/>
    <w:rsid w:val="00AE1035"/>
    <w:rsid w:val="00AE16A4"/>
    <w:rsid w:val="00AE6024"/>
    <w:rsid w:val="00AE6AF6"/>
    <w:rsid w:val="00AE6E31"/>
    <w:rsid w:val="00AE7E18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55AD1"/>
    <w:rsid w:val="00B63AC6"/>
    <w:rsid w:val="00B64398"/>
    <w:rsid w:val="00B652F6"/>
    <w:rsid w:val="00B660F0"/>
    <w:rsid w:val="00B676BD"/>
    <w:rsid w:val="00B7063C"/>
    <w:rsid w:val="00B718C2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23F4"/>
    <w:rsid w:val="00BD3F96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0086"/>
    <w:rsid w:val="00C45298"/>
    <w:rsid w:val="00C456A8"/>
    <w:rsid w:val="00C52010"/>
    <w:rsid w:val="00C57142"/>
    <w:rsid w:val="00C606AD"/>
    <w:rsid w:val="00C61698"/>
    <w:rsid w:val="00C63502"/>
    <w:rsid w:val="00C66B21"/>
    <w:rsid w:val="00C709E5"/>
    <w:rsid w:val="00C71D8B"/>
    <w:rsid w:val="00C75FBF"/>
    <w:rsid w:val="00C76EFB"/>
    <w:rsid w:val="00C82922"/>
    <w:rsid w:val="00C8770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052C5"/>
    <w:rsid w:val="00D1081C"/>
    <w:rsid w:val="00D1155A"/>
    <w:rsid w:val="00D11C20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2AEE"/>
    <w:rsid w:val="00D8719A"/>
    <w:rsid w:val="00D87C81"/>
    <w:rsid w:val="00D91433"/>
    <w:rsid w:val="00DA14B7"/>
    <w:rsid w:val="00DA6322"/>
    <w:rsid w:val="00DB07A6"/>
    <w:rsid w:val="00DB21E5"/>
    <w:rsid w:val="00DB34B3"/>
    <w:rsid w:val="00DB5326"/>
    <w:rsid w:val="00DC4B47"/>
    <w:rsid w:val="00DC6643"/>
    <w:rsid w:val="00DD367E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3DAE"/>
    <w:rsid w:val="00E35919"/>
    <w:rsid w:val="00E367CE"/>
    <w:rsid w:val="00E46B3F"/>
    <w:rsid w:val="00E4754E"/>
    <w:rsid w:val="00E47B77"/>
    <w:rsid w:val="00E5001F"/>
    <w:rsid w:val="00E50308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179D"/>
    <w:rsid w:val="00EB37E6"/>
    <w:rsid w:val="00EB6829"/>
    <w:rsid w:val="00EB6ACF"/>
    <w:rsid w:val="00EC008B"/>
    <w:rsid w:val="00EC17F7"/>
    <w:rsid w:val="00EC548D"/>
    <w:rsid w:val="00EC5DA8"/>
    <w:rsid w:val="00EC5FD4"/>
    <w:rsid w:val="00EC5FE5"/>
    <w:rsid w:val="00EC6620"/>
    <w:rsid w:val="00EC72CC"/>
    <w:rsid w:val="00ED749E"/>
    <w:rsid w:val="00ED76BA"/>
    <w:rsid w:val="00EE0F00"/>
    <w:rsid w:val="00EF0B88"/>
    <w:rsid w:val="00EF25C5"/>
    <w:rsid w:val="00EF37DB"/>
    <w:rsid w:val="00EF6BE0"/>
    <w:rsid w:val="00EF7BB3"/>
    <w:rsid w:val="00F01CB3"/>
    <w:rsid w:val="00F15EB5"/>
    <w:rsid w:val="00F17FD0"/>
    <w:rsid w:val="00F20E32"/>
    <w:rsid w:val="00F21FD4"/>
    <w:rsid w:val="00F24528"/>
    <w:rsid w:val="00F3132D"/>
    <w:rsid w:val="00F313A6"/>
    <w:rsid w:val="00F36129"/>
    <w:rsid w:val="00F442EB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4B8E2-519C-4DEC-8E44-8C35E3C7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BD759-3E35-4148-88BD-E8E94634F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753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6</cp:revision>
  <dcterms:created xsi:type="dcterms:W3CDTF">2015-10-29T18:49:00Z</dcterms:created>
  <dcterms:modified xsi:type="dcterms:W3CDTF">2015-10-30T08:00:00Z</dcterms:modified>
</cp:coreProperties>
</file>