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794D82" w:rsidRPr="00832555" w:rsidRDefault="00794D82" w:rsidP="004238CF">
      <w:pPr>
        <w:spacing w:line="360" w:lineRule="auto"/>
        <w:jc w:val="center"/>
        <w:rPr>
          <w:rFonts w:ascii="Arial" w:hAnsi="Arial" w:cs="Arial"/>
          <w:b/>
          <w:bCs/>
          <w:color w:val="FF0000"/>
          <w:sz w:val="32"/>
          <w:szCs w:val="32"/>
          <w:lang w:val="sk-SK"/>
        </w:rPr>
      </w:pPr>
      <w:bookmarkStart w:id="0" w:name="_GoBack"/>
      <w:bookmarkEnd w:id="0"/>
    </w:p>
    <w:p w:rsidR="00440124" w:rsidRPr="00832555" w:rsidRDefault="00440124" w:rsidP="004238CF">
      <w:pPr>
        <w:spacing w:line="360" w:lineRule="auto"/>
        <w:jc w:val="center"/>
        <w:rPr>
          <w:rFonts w:ascii="Arial" w:hAnsi="Arial" w:cs="Arial"/>
          <w:b/>
          <w:bCs/>
          <w:color w:val="000000" w:themeColor="text1"/>
          <w:sz w:val="32"/>
          <w:szCs w:val="32"/>
          <w:lang w:val="sk-SK"/>
        </w:rPr>
      </w:pPr>
      <w:r w:rsidRPr="00832555">
        <w:rPr>
          <w:rFonts w:ascii="Arial" w:hAnsi="Arial" w:cs="Arial"/>
          <w:b/>
          <w:bCs/>
          <w:color w:val="000000" w:themeColor="text1"/>
          <w:sz w:val="32"/>
          <w:szCs w:val="32"/>
          <w:lang w:val="sk-SK"/>
        </w:rPr>
        <w:t>Nízke ceny zákaziek už nie sú pre stavebné firmy najväčším strašiakom</w:t>
      </w:r>
    </w:p>
    <w:p w:rsidR="00495199" w:rsidRPr="00832555" w:rsidRDefault="00495199" w:rsidP="000612AB">
      <w:pPr>
        <w:spacing w:line="360" w:lineRule="auto"/>
        <w:jc w:val="both"/>
        <w:rPr>
          <w:rFonts w:ascii="Arial" w:hAnsi="Arial" w:cs="Arial"/>
          <w:b/>
          <w:bCs/>
          <w:lang w:val="sk-SK"/>
        </w:rPr>
      </w:pPr>
    </w:p>
    <w:p w:rsidR="003D346C" w:rsidRPr="00832555" w:rsidRDefault="00977788" w:rsidP="003D346C">
      <w:pPr>
        <w:autoSpaceDE w:val="0"/>
        <w:autoSpaceDN w:val="0"/>
        <w:adjustRightInd w:val="0"/>
        <w:spacing w:line="360" w:lineRule="auto"/>
        <w:jc w:val="both"/>
        <w:rPr>
          <w:rFonts w:ascii="Arial" w:hAnsi="Arial" w:cs="Arial"/>
          <w:b/>
          <w:bCs/>
          <w:color w:val="000000" w:themeColor="text1"/>
          <w:lang w:val="sk-SK"/>
        </w:rPr>
      </w:pPr>
      <w:r>
        <w:rPr>
          <w:rFonts w:ascii="Arial" w:hAnsi="Arial" w:cs="Arial"/>
          <w:b/>
          <w:bCs/>
          <w:color w:val="000000" w:themeColor="text1"/>
          <w:lang w:val="sk-SK"/>
        </w:rPr>
        <w:t>Bratislava, 30</w:t>
      </w:r>
      <w:r w:rsidR="00440124" w:rsidRPr="00832555">
        <w:rPr>
          <w:rFonts w:ascii="Arial" w:hAnsi="Arial" w:cs="Arial"/>
          <w:b/>
          <w:bCs/>
          <w:color w:val="000000" w:themeColor="text1"/>
          <w:lang w:val="sk-SK"/>
        </w:rPr>
        <w:t>. septembra – Stavebný sektor rastie</w:t>
      </w:r>
      <w:r w:rsidR="003D346C" w:rsidRPr="00832555">
        <w:rPr>
          <w:rFonts w:ascii="Arial" w:hAnsi="Arial" w:cs="Arial"/>
          <w:b/>
          <w:bCs/>
          <w:color w:val="000000" w:themeColor="text1"/>
          <w:lang w:val="sk-SK"/>
        </w:rPr>
        <w:t>,</w:t>
      </w:r>
      <w:r w:rsidR="00440124" w:rsidRPr="00832555">
        <w:rPr>
          <w:rFonts w:ascii="Arial" w:hAnsi="Arial" w:cs="Arial"/>
          <w:b/>
          <w:bCs/>
          <w:color w:val="000000" w:themeColor="text1"/>
          <w:lang w:val="sk-SK"/>
        </w:rPr>
        <w:t xml:space="preserve"> a tak pre riaditeľov stavebných firiem prestali byť najväčším problémom v podnikaní nízke ceny realizovaných zákaziek. </w:t>
      </w:r>
      <w:r w:rsidR="003D346C" w:rsidRPr="00832555">
        <w:rPr>
          <w:rFonts w:ascii="Arial" w:hAnsi="Arial" w:cs="Arial"/>
          <w:b/>
          <w:bCs/>
          <w:color w:val="000000" w:themeColor="text1"/>
          <w:lang w:val="sk-SK"/>
        </w:rPr>
        <w:t xml:space="preserve">Tie v tohtoročnom výskume prekonala byrokracia a nekvalitná legislatíva, ktorá </w:t>
      </w:r>
      <w:r w:rsidR="00BE5643">
        <w:rPr>
          <w:rFonts w:ascii="Arial" w:hAnsi="Arial" w:cs="Arial"/>
          <w:b/>
          <w:bCs/>
          <w:color w:val="000000" w:themeColor="text1"/>
          <w:lang w:val="sk-SK"/>
        </w:rPr>
        <w:t>získala</w:t>
      </w:r>
      <w:r w:rsidR="003D346C" w:rsidRPr="00832555">
        <w:rPr>
          <w:rFonts w:ascii="Arial" w:hAnsi="Arial" w:cs="Arial"/>
          <w:b/>
          <w:bCs/>
          <w:color w:val="000000" w:themeColor="text1"/>
          <w:lang w:val="sk-SK"/>
        </w:rPr>
        <w:t xml:space="preserve"> horšie hodnotenie. </w:t>
      </w:r>
      <w:r w:rsidR="003D346C" w:rsidRPr="00832555">
        <w:rPr>
          <w:rFonts w:ascii="Arial" w:hAnsi="Arial" w:cs="Arial"/>
          <w:b/>
          <w:color w:val="000000" w:themeColor="text1"/>
          <w:lang w:val="sk-SK"/>
        </w:rPr>
        <w:t xml:space="preserve">Vyplýva to z najnovšej Kvartálnej analýzy slovenského stavebníctva Q3/2015, ktorú pravidelne pripravuje </w:t>
      </w:r>
      <w:r w:rsidR="003D346C" w:rsidRPr="00832555">
        <w:rPr>
          <w:rFonts w:ascii="Arial" w:hAnsi="Arial" w:cs="Arial"/>
          <w:b/>
          <w:bCs/>
          <w:color w:val="000000" w:themeColor="text1"/>
          <w:lang w:val="sk-SK"/>
        </w:rPr>
        <w:t>analytická spoločnosť CEEC Research v spolupráci s Považskou cementárňou Ladce.</w:t>
      </w:r>
    </w:p>
    <w:p w:rsidR="00440124" w:rsidRPr="00832555" w:rsidRDefault="00440124" w:rsidP="00CD53E7">
      <w:pPr>
        <w:autoSpaceDE w:val="0"/>
        <w:autoSpaceDN w:val="0"/>
        <w:adjustRightInd w:val="0"/>
        <w:spacing w:line="360" w:lineRule="auto"/>
        <w:jc w:val="both"/>
        <w:rPr>
          <w:rFonts w:ascii="Arial" w:hAnsi="Arial" w:cs="Arial"/>
          <w:b/>
          <w:bCs/>
          <w:color w:val="000000" w:themeColor="text1"/>
          <w:lang w:val="sk-SK"/>
        </w:rPr>
      </w:pPr>
    </w:p>
    <w:p w:rsidR="003A18B6" w:rsidRPr="003A18B6" w:rsidRDefault="003D346C" w:rsidP="003A18B6">
      <w:pPr>
        <w:suppressAutoHyphens w:val="0"/>
        <w:autoSpaceDE w:val="0"/>
        <w:autoSpaceDN w:val="0"/>
        <w:adjustRightInd w:val="0"/>
        <w:spacing w:line="360" w:lineRule="auto"/>
        <w:jc w:val="both"/>
        <w:rPr>
          <w:rFonts w:ascii="Arial" w:hAnsi="Arial" w:cs="Arial"/>
          <w:color w:val="000000" w:themeColor="text1"/>
          <w:lang w:val="sk-SK"/>
        </w:rPr>
      </w:pPr>
      <w:r w:rsidRPr="00832555">
        <w:rPr>
          <w:rFonts w:ascii="Arial" w:hAnsi="Arial" w:cs="Arial"/>
          <w:color w:val="000000" w:themeColor="text1"/>
          <w:lang w:val="sk-SK"/>
        </w:rPr>
        <w:t xml:space="preserve">Stavebný sektor by mal tento rok zakončiť v plusových číslach. Ďalší kladný vývoj predpovedá 83 % riaditeľov stavebných spoločností v najnovšej Kvartálnej analýze slovenského stavebníctva Q3/2015 tiež v budúcom roku. Väčšie množstvo zákaziek odsunulo problém s nízkymi cenami oproti minulému roku až na druhú priečku všetkých problémov, ktoré riaditeľov stavebných spoločností trápia a zároveň </w:t>
      </w:r>
      <w:r w:rsidR="001D3563" w:rsidRPr="00832555">
        <w:rPr>
          <w:rFonts w:ascii="Arial" w:hAnsi="Arial" w:cs="Arial"/>
          <w:color w:val="000000" w:themeColor="text1"/>
          <w:lang w:val="sk-SK"/>
        </w:rPr>
        <w:t xml:space="preserve">limitujú ich firmy </w:t>
      </w:r>
      <w:r w:rsidRPr="00832555">
        <w:rPr>
          <w:rFonts w:ascii="Arial" w:hAnsi="Arial" w:cs="Arial"/>
          <w:color w:val="000000" w:themeColor="text1"/>
          <w:lang w:val="sk-SK"/>
        </w:rPr>
        <w:t>v raste.</w:t>
      </w:r>
      <w:r w:rsidRPr="003A18B6">
        <w:rPr>
          <w:rFonts w:ascii="Arial" w:hAnsi="Arial" w:cs="Arial"/>
          <w:i/>
          <w:color w:val="000000" w:themeColor="text1"/>
          <w:lang w:val="sk-SK"/>
        </w:rPr>
        <w:t xml:space="preserve"> </w:t>
      </w:r>
      <w:r w:rsidR="003A18B6" w:rsidRPr="003A18B6">
        <w:rPr>
          <w:rFonts w:ascii="Arial" w:hAnsi="Arial" w:cs="Arial"/>
          <w:i/>
          <w:color w:val="000000" w:themeColor="text1"/>
          <w:lang w:val="sk-SK"/>
        </w:rPr>
        <w:t xml:space="preserve">„Od súkromných investorov sme zaznamenali veľký záujem o nové realizácie. S rastúcim dopytom je ale nutné tiež očakávať rast cien stavebných prác,“ </w:t>
      </w:r>
      <w:r w:rsidR="003A18B6">
        <w:rPr>
          <w:rFonts w:ascii="Arial" w:hAnsi="Arial" w:cs="Arial"/>
          <w:color w:val="000000" w:themeColor="text1"/>
          <w:lang w:val="sk-SK"/>
        </w:rPr>
        <w:t xml:space="preserve">hovorí </w:t>
      </w:r>
      <w:r w:rsidR="003A18B6" w:rsidRPr="003A18B6">
        <w:rPr>
          <w:rFonts w:ascii="Arial" w:hAnsi="Arial" w:cs="Arial"/>
          <w:b/>
          <w:i/>
          <w:color w:val="000000" w:themeColor="text1"/>
          <w:lang w:val="sk-SK"/>
        </w:rPr>
        <w:t xml:space="preserve">Mário Červenka, </w:t>
      </w:r>
      <w:proofErr w:type="spellStart"/>
      <w:r w:rsidR="003A18B6" w:rsidRPr="003A18B6">
        <w:rPr>
          <w:rFonts w:ascii="Arial" w:hAnsi="Arial" w:cs="Arial"/>
          <w:b/>
          <w:i/>
          <w:color w:val="000000" w:themeColor="text1"/>
          <w:lang w:val="sk-SK"/>
        </w:rPr>
        <w:t>ředitel</w:t>
      </w:r>
      <w:proofErr w:type="spellEnd"/>
      <w:r w:rsidR="003A18B6" w:rsidRPr="003A18B6">
        <w:rPr>
          <w:rFonts w:ascii="Arial" w:hAnsi="Arial" w:cs="Arial"/>
          <w:b/>
          <w:i/>
          <w:color w:val="000000" w:themeColor="text1"/>
          <w:lang w:val="sk-SK"/>
        </w:rPr>
        <w:t xml:space="preserve"> developerské </w:t>
      </w:r>
      <w:proofErr w:type="spellStart"/>
      <w:r w:rsidR="003A18B6" w:rsidRPr="003A18B6">
        <w:rPr>
          <w:rFonts w:ascii="Arial" w:hAnsi="Arial" w:cs="Arial"/>
          <w:b/>
          <w:i/>
          <w:color w:val="000000" w:themeColor="text1"/>
          <w:lang w:val="sk-SK"/>
        </w:rPr>
        <w:t>společnosti</w:t>
      </w:r>
      <w:proofErr w:type="spellEnd"/>
      <w:r w:rsidR="003A18B6" w:rsidRPr="003A18B6">
        <w:rPr>
          <w:rFonts w:ascii="Arial" w:hAnsi="Arial" w:cs="Arial"/>
          <w:b/>
          <w:i/>
          <w:color w:val="000000" w:themeColor="text1"/>
          <w:lang w:val="sk-SK"/>
        </w:rPr>
        <w:t xml:space="preserve"> O.M.C. Invest.</w:t>
      </w:r>
    </w:p>
    <w:p w:rsidR="00CF13E6" w:rsidRPr="00832555" w:rsidRDefault="00CF13E6" w:rsidP="00920C7E">
      <w:pPr>
        <w:suppressAutoHyphens w:val="0"/>
        <w:autoSpaceDE w:val="0"/>
        <w:autoSpaceDN w:val="0"/>
        <w:adjustRightInd w:val="0"/>
        <w:spacing w:line="360" w:lineRule="auto"/>
        <w:jc w:val="both"/>
        <w:rPr>
          <w:rFonts w:ascii="Arial" w:hAnsi="Arial" w:cs="Arial"/>
          <w:color w:val="000000" w:themeColor="text1"/>
          <w:lang w:val="sk-SK"/>
        </w:rPr>
      </w:pPr>
    </w:p>
    <w:p w:rsidR="003D346C" w:rsidRPr="00832555" w:rsidRDefault="003D346C" w:rsidP="003A18B6">
      <w:pPr>
        <w:suppressAutoHyphens w:val="0"/>
        <w:autoSpaceDE w:val="0"/>
        <w:autoSpaceDN w:val="0"/>
        <w:adjustRightInd w:val="0"/>
        <w:spacing w:line="360" w:lineRule="auto"/>
        <w:jc w:val="both"/>
        <w:rPr>
          <w:rFonts w:ascii="Arial" w:hAnsi="Arial" w:cs="Arial"/>
          <w:color w:val="000000" w:themeColor="text1"/>
          <w:lang w:val="sk-SK"/>
        </w:rPr>
      </w:pPr>
      <w:r w:rsidRPr="00832555">
        <w:rPr>
          <w:rFonts w:ascii="Arial" w:hAnsi="Arial" w:cs="Arial"/>
          <w:color w:val="000000" w:themeColor="text1"/>
          <w:lang w:val="sk-SK"/>
        </w:rPr>
        <w:t xml:space="preserve">Riaditelia stavebných spoločností </w:t>
      </w:r>
      <w:r w:rsidR="001D3563" w:rsidRPr="00832555">
        <w:rPr>
          <w:rFonts w:ascii="Arial" w:hAnsi="Arial" w:cs="Arial"/>
          <w:color w:val="000000" w:themeColor="text1"/>
          <w:lang w:val="sk-SK"/>
        </w:rPr>
        <w:t>sa</w:t>
      </w:r>
      <w:r w:rsidRPr="00832555">
        <w:rPr>
          <w:rFonts w:ascii="Arial" w:hAnsi="Arial" w:cs="Arial"/>
          <w:color w:val="000000" w:themeColor="text1"/>
          <w:lang w:val="sk-SK"/>
        </w:rPr>
        <w:t xml:space="preserve"> pri tohtoročnom výskume najčastejšie sťažovali na byrokraciu zo strany štátu a nekvalitnú </w:t>
      </w:r>
      <w:r w:rsidR="001D3563" w:rsidRPr="00832555">
        <w:rPr>
          <w:rFonts w:ascii="Arial" w:hAnsi="Arial" w:cs="Arial"/>
          <w:color w:val="000000" w:themeColor="text1"/>
          <w:lang w:val="sk-SK"/>
        </w:rPr>
        <w:t>legislatí</w:t>
      </w:r>
      <w:r w:rsidRPr="00832555">
        <w:rPr>
          <w:rFonts w:ascii="Arial" w:hAnsi="Arial" w:cs="Arial"/>
          <w:color w:val="000000" w:themeColor="text1"/>
          <w:lang w:val="sk-SK"/>
        </w:rPr>
        <w:t>vu. Tá podľa nich bráni rýchlejšiemu rozvoju ich podnikania. Na stupnici od nuly do desiatky, kde desiatka predstavuje limity, ktoré ohrozujú existenciu firiem, tento faktor ohodnotili číslom 7,6. Vo svojich hodnoteniach riaditelia firiem pritom od roku 2012 stále pritvrdzujú. Práve v roku 2012 označili zmienený faktor číslom 7,1, v roku 2014 bolo číslo o ďalši</w:t>
      </w:r>
      <w:r w:rsidR="001D3563" w:rsidRPr="00832555">
        <w:rPr>
          <w:rFonts w:ascii="Arial" w:hAnsi="Arial" w:cs="Arial"/>
          <w:color w:val="000000" w:themeColor="text1"/>
          <w:lang w:val="sk-SK"/>
        </w:rPr>
        <w:t>e dve desatiny bodu</w:t>
      </w:r>
      <w:r w:rsidRPr="00832555">
        <w:rPr>
          <w:rFonts w:ascii="Arial" w:hAnsi="Arial" w:cs="Arial"/>
          <w:color w:val="000000" w:themeColor="text1"/>
          <w:lang w:val="sk-SK"/>
        </w:rPr>
        <w:t xml:space="preserve"> vyššie (7,3).</w:t>
      </w:r>
      <w:r w:rsidR="003A18B6">
        <w:rPr>
          <w:rFonts w:ascii="Arial" w:hAnsi="Arial" w:cs="Arial"/>
          <w:color w:val="000000" w:themeColor="text1"/>
          <w:lang w:val="sk-SK"/>
        </w:rPr>
        <w:t xml:space="preserve"> </w:t>
      </w:r>
      <w:r w:rsidR="003A18B6" w:rsidRPr="00896FF5">
        <w:rPr>
          <w:rFonts w:ascii="Arial" w:hAnsi="Arial" w:cs="Arial"/>
          <w:i/>
          <w:color w:val="000000" w:themeColor="text1"/>
          <w:lang w:val="sk-SK"/>
        </w:rPr>
        <w:t xml:space="preserve">„Legislatíva nikdy nebude dokonalá pre široký okruh užívateľov. Problém skôr cítiť v nekvalitnej príprave vyhlásení obstarávania s množstvom otázok a odpovedí a následne zmenám zadania. Diskusia medzi obstarávateľom a účastníkom </w:t>
      </w:r>
      <w:r w:rsidR="003A18B6" w:rsidRPr="00896FF5">
        <w:rPr>
          <w:rFonts w:ascii="Arial" w:hAnsi="Arial" w:cs="Arial"/>
          <w:i/>
          <w:color w:val="000000" w:themeColor="text1"/>
          <w:lang w:val="sk-SK"/>
        </w:rPr>
        <w:lastRenderedPageBreak/>
        <w:t>súťaže sa neúmerne</w:t>
      </w:r>
      <w:r w:rsidR="00BE5643">
        <w:rPr>
          <w:rFonts w:ascii="Arial" w:hAnsi="Arial" w:cs="Arial"/>
          <w:i/>
          <w:color w:val="000000" w:themeColor="text1"/>
          <w:lang w:val="sk-SK"/>
        </w:rPr>
        <w:t xml:space="preserve"> </w:t>
      </w:r>
      <w:r w:rsidR="003A18B6" w:rsidRPr="00896FF5">
        <w:rPr>
          <w:rFonts w:ascii="Arial" w:hAnsi="Arial" w:cs="Arial"/>
          <w:i/>
          <w:color w:val="000000" w:themeColor="text1"/>
          <w:lang w:val="sk-SK"/>
        </w:rPr>
        <w:t>predlžuje a proces obstarávania spolu s revíznymi postupmi sa stáva nekonečným procesom,“</w:t>
      </w:r>
      <w:r w:rsidR="003A18B6">
        <w:rPr>
          <w:rFonts w:ascii="Arial" w:hAnsi="Arial" w:cs="Arial"/>
          <w:color w:val="000000" w:themeColor="text1"/>
          <w:lang w:val="sk-SK"/>
        </w:rPr>
        <w:t xml:space="preserve"> komentuje </w:t>
      </w:r>
      <w:r w:rsidR="003A18B6" w:rsidRPr="00896FF5">
        <w:rPr>
          <w:rFonts w:ascii="Arial" w:hAnsi="Arial" w:cs="Arial"/>
          <w:b/>
          <w:i/>
          <w:color w:val="000000" w:themeColor="text1"/>
          <w:lang w:val="sk-SK"/>
        </w:rPr>
        <w:t>Miroslav Beka, riaditeľ organizačnej zložky Slovensko, HOCHTIEF CZ a. s.</w:t>
      </w:r>
    </w:p>
    <w:p w:rsidR="0025140C" w:rsidRDefault="0025140C" w:rsidP="00920C7E">
      <w:pPr>
        <w:suppressAutoHyphens w:val="0"/>
        <w:autoSpaceDE w:val="0"/>
        <w:autoSpaceDN w:val="0"/>
        <w:adjustRightInd w:val="0"/>
        <w:spacing w:line="360" w:lineRule="auto"/>
        <w:jc w:val="both"/>
        <w:rPr>
          <w:rFonts w:ascii="Arial" w:hAnsi="Arial" w:cs="Arial"/>
          <w:color w:val="000000" w:themeColor="text1"/>
          <w:lang w:val="sk-SK"/>
        </w:rPr>
      </w:pPr>
    </w:p>
    <w:p w:rsidR="003D346C" w:rsidRPr="00832555" w:rsidRDefault="003D346C" w:rsidP="003A18B6">
      <w:pPr>
        <w:suppressAutoHyphens w:val="0"/>
        <w:autoSpaceDE w:val="0"/>
        <w:autoSpaceDN w:val="0"/>
        <w:adjustRightInd w:val="0"/>
        <w:spacing w:line="360" w:lineRule="auto"/>
        <w:jc w:val="both"/>
        <w:rPr>
          <w:rFonts w:ascii="Arial" w:hAnsi="Arial" w:cs="Arial"/>
          <w:color w:val="000000" w:themeColor="text1"/>
          <w:lang w:val="sk-SK"/>
        </w:rPr>
      </w:pPr>
      <w:r w:rsidRPr="00832555">
        <w:rPr>
          <w:rFonts w:ascii="Arial" w:hAnsi="Arial" w:cs="Arial"/>
          <w:color w:val="000000" w:themeColor="text1"/>
          <w:lang w:val="sk-SK"/>
        </w:rPr>
        <w:t xml:space="preserve">Druhou najväčšou komplikáciou je pre stavebné firmy nízka cena </w:t>
      </w:r>
      <w:r w:rsidR="00723616" w:rsidRPr="00832555">
        <w:rPr>
          <w:rFonts w:ascii="Arial" w:hAnsi="Arial" w:cs="Arial"/>
          <w:color w:val="000000" w:themeColor="text1"/>
          <w:lang w:val="sk-SK"/>
        </w:rPr>
        <w:t>realizovaných zákaziek (7,5</w:t>
      </w:r>
      <w:r w:rsidRPr="00832555">
        <w:rPr>
          <w:rFonts w:ascii="Arial" w:hAnsi="Arial" w:cs="Arial"/>
          <w:color w:val="000000" w:themeColor="text1"/>
          <w:lang w:val="sk-SK"/>
        </w:rPr>
        <w:t>). V minuloročnej Kvartálnej analýze slovenského stavebníctva Q3/2014 hodnotili riaditelia stavebných firiem práve tento faktor ako najhorší (2014 – 7,</w:t>
      </w:r>
      <w:r w:rsidR="00723616" w:rsidRPr="00832555">
        <w:rPr>
          <w:rFonts w:ascii="Arial" w:hAnsi="Arial" w:cs="Arial"/>
          <w:color w:val="000000" w:themeColor="text1"/>
          <w:lang w:val="sk-SK"/>
        </w:rPr>
        <w:t>7</w:t>
      </w:r>
      <w:r w:rsidRPr="00832555">
        <w:rPr>
          <w:rFonts w:ascii="Arial" w:hAnsi="Arial" w:cs="Arial"/>
          <w:color w:val="000000" w:themeColor="text1"/>
          <w:lang w:val="sk-SK"/>
        </w:rPr>
        <w:t>). Na tomto poradí sa zhodli firmy bez rozdielu veľkosti. V opačnom pora</w:t>
      </w:r>
      <w:r w:rsidR="00723616" w:rsidRPr="00832555">
        <w:rPr>
          <w:rFonts w:ascii="Arial" w:hAnsi="Arial" w:cs="Arial"/>
          <w:color w:val="000000" w:themeColor="text1"/>
          <w:lang w:val="sk-SK"/>
        </w:rPr>
        <w:t>dí bodovali byrokraciu (7,3</w:t>
      </w:r>
      <w:r w:rsidRPr="00832555">
        <w:rPr>
          <w:rFonts w:ascii="Arial" w:hAnsi="Arial" w:cs="Arial"/>
          <w:color w:val="000000" w:themeColor="text1"/>
          <w:lang w:val="sk-SK"/>
        </w:rPr>
        <w:t xml:space="preserve">) a nízke ceny </w:t>
      </w:r>
      <w:r w:rsidR="00723616" w:rsidRPr="00832555">
        <w:rPr>
          <w:rFonts w:ascii="Arial" w:hAnsi="Arial" w:cs="Arial"/>
          <w:color w:val="000000" w:themeColor="text1"/>
          <w:lang w:val="sk-SK"/>
        </w:rPr>
        <w:t>realizovaných zákaziek (7,7</w:t>
      </w:r>
      <w:r w:rsidRPr="00832555">
        <w:rPr>
          <w:rFonts w:ascii="Arial" w:hAnsi="Arial" w:cs="Arial"/>
          <w:color w:val="000000" w:themeColor="text1"/>
          <w:lang w:val="sk-SK"/>
        </w:rPr>
        <w:t xml:space="preserve">) iba firmy, ktoré sa venujú inžinierskym stavbám. </w:t>
      </w:r>
      <w:r w:rsidR="001D3563" w:rsidRPr="00832555">
        <w:rPr>
          <w:rFonts w:ascii="Arial" w:hAnsi="Arial" w:cs="Arial"/>
          <w:color w:val="000000" w:themeColor="text1"/>
          <w:lang w:val="sk-SK"/>
        </w:rPr>
        <w:t xml:space="preserve">Dlhodobo najmenej významným obmedzením pre podnikanie v odbore je vplyv počasia. </w:t>
      </w:r>
      <w:r w:rsidR="003A18B6" w:rsidRPr="003A18B6">
        <w:rPr>
          <w:rFonts w:ascii="Arial" w:hAnsi="Arial" w:cs="Arial"/>
          <w:i/>
          <w:color w:val="000000" w:themeColor="text1"/>
          <w:lang w:val="sk-SK"/>
        </w:rPr>
        <w:t xml:space="preserve">„Rast dopytu je evidentný. To je však iba jedna strana mince. Veľká časť investorov získala zákazky z tendrov organizovaných v nedávnej minulosti pri hlbokom prepade cien a nastavení dlhých platobných podmienok, ktoré sú naďalej veľkou záťažou pre dodávateľov,“ </w:t>
      </w:r>
      <w:r w:rsidR="003A18B6">
        <w:rPr>
          <w:rFonts w:ascii="Arial" w:hAnsi="Arial" w:cs="Arial"/>
          <w:color w:val="000000" w:themeColor="text1"/>
          <w:lang w:val="sk-SK"/>
        </w:rPr>
        <w:t xml:space="preserve">uzatvára </w:t>
      </w:r>
      <w:r w:rsidR="003A18B6" w:rsidRPr="003A18B6">
        <w:rPr>
          <w:rFonts w:ascii="Arial" w:hAnsi="Arial" w:cs="Arial"/>
          <w:b/>
          <w:i/>
          <w:color w:val="000000" w:themeColor="text1"/>
          <w:lang w:val="sk-SK"/>
        </w:rPr>
        <w:t xml:space="preserve">Anton </w:t>
      </w:r>
      <w:proofErr w:type="spellStart"/>
      <w:r w:rsidR="003A18B6" w:rsidRPr="003A18B6">
        <w:rPr>
          <w:rFonts w:ascii="Arial" w:hAnsi="Arial" w:cs="Arial"/>
          <w:b/>
          <w:i/>
          <w:color w:val="000000" w:themeColor="text1"/>
          <w:lang w:val="sk-SK"/>
        </w:rPr>
        <w:t>Barcík</w:t>
      </w:r>
      <w:proofErr w:type="spellEnd"/>
      <w:r w:rsidR="003A18B6" w:rsidRPr="003A18B6">
        <w:rPr>
          <w:rFonts w:ascii="Arial" w:hAnsi="Arial" w:cs="Arial"/>
          <w:b/>
          <w:i/>
          <w:color w:val="000000" w:themeColor="text1"/>
          <w:lang w:val="sk-SK"/>
        </w:rPr>
        <w:t>, generálny riaditeľ, Považská cementáreň, a. s.</w:t>
      </w:r>
    </w:p>
    <w:p w:rsidR="005025D3" w:rsidRPr="00832555" w:rsidRDefault="00BE5643" w:rsidP="00920C7E">
      <w:pPr>
        <w:suppressAutoHyphens w:val="0"/>
        <w:autoSpaceDE w:val="0"/>
        <w:autoSpaceDN w:val="0"/>
        <w:adjustRightInd w:val="0"/>
        <w:spacing w:line="360" w:lineRule="auto"/>
        <w:jc w:val="both"/>
        <w:rPr>
          <w:rFonts w:ascii="Arial" w:hAnsi="Arial" w:cs="Arial"/>
          <w:color w:val="000000" w:themeColor="text1"/>
          <w:lang w:val="sk-SK"/>
        </w:rPr>
      </w:pPr>
      <w:r>
        <w:rPr>
          <w:rFonts w:ascii="Arial" w:hAnsi="Arial" w:cs="Arial"/>
          <w:noProof/>
          <w:color w:val="000000" w:themeColor="text1"/>
          <w:lang w:eastAsia="cs-CZ"/>
        </w:rPr>
        <w:drawing>
          <wp:inline distT="0" distB="0" distL="0" distR="0">
            <wp:extent cx="5753100" cy="3514725"/>
            <wp:effectExtent l="0" t="0" r="0" b="9525"/>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100" cy="3514725"/>
                    </a:xfrm>
                    <a:prstGeom prst="rect">
                      <a:avLst/>
                    </a:prstGeom>
                    <a:noFill/>
                    <a:ln>
                      <a:noFill/>
                    </a:ln>
                  </pic:spPr>
                </pic:pic>
              </a:graphicData>
            </a:graphic>
          </wp:inline>
        </w:drawing>
      </w:r>
    </w:p>
    <w:p w:rsidR="009F5E49" w:rsidRPr="00832555" w:rsidRDefault="00794D82" w:rsidP="004238CF">
      <w:pPr>
        <w:autoSpaceDE w:val="0"/>
        <w:autoSpaceDN w:val="0"/>
        <w:adjustRightInd w:val="0"/>
        <w:spacing w:line="360" w:lineRule="auto"/>
        <w:jc w:val="center"/>
        <w:rPr>
          <w:rStyle w:val="Hypertextovodkaz"/>
          <w:rFonts w:ascii="Arial" w:hAnsi="Arial" w:cs="Arial"/>
          <w:b/>
          <w:color w:val="000000" w:themeColor="text1"/>
          <w:sz w:val="22"/>
          <w:szCs w:val="22"/>
          <w:u w:val="none"/>
          <w:lang w:val="sk-SK"/>
        </w:rPr>
      </w:pPr>
      <w:r w:rsidRPr="00832555">
        <w:rPr>
          <w:rStyle w:val="Hypertextovodkaz"/>
          <w:rFonts w:ascii="Arial" w:hAnsi="Arial" w:cs="Arial"/>
          <w:b/>
          <w:color w:val="000000" w:themeColor="text1"/>
          <w:sz w:val="22"/>
          <w:szCs w:val="22"/>
          <w:u w:val="none"/>
          <w:lang w:val="sk-SK"/>
        </w:rPr>
        <w:t>Kvartálnu ana</w:t>
      </w:r>
      <w:r w:rsidR="009F5E49" w:rsidRPr="00832555">
        <w:rPr>
          <w:rStyle w:val="Hypertextovodkaz"/>
          <w:rFonts w:ascii="Arial" w:hAnsi="Arial" w:cs="Arial"/>
          <w:b/>
          <w:color w:val="000000" w:themeColor="text1"/>
          <w:sz w:val="22"/>
          <w:szCs w:val="22"/>
          <w:u w:val="none"/>
          <w:lang w:val="sk-SK"/>
        </w:rPr>
        <w:t>lýzu slovenského stavebníctva Q3</w:t>
      </w:r>
      <w:r w:rsidRPr="00832555">
        <w:rPr>
          <w:rStyle w:val="Hypertextovodkaz"/>
          <w:rFonts w:ascii="Arial" w:hAnsi="Arial" w:cs="Arial"/>
          <w:b/>
          <w:color w:val="000000" w:themeColor="text1"/>
          <w:sz w:val="22"/>
          <w:szCs w:val="22"/>
          <w:u w:val="none"/>
          <w:lang w:val="sk-SK"/>
        </w:rPr>
        <w:t xml:space="preserve">/2015 </w:t>
      </w:r>
      <w:r w:rsidR="001D3563" w:rsidRPr="00832555">
        <w:rPr>
          <w:rStyle w:val="Hypertextovodkaz"/>
          <w:rFonts w:ascii="Arial" w:hAnsi="Arial" w:cs="Arial"/>
          <w:b/>
          <w:color w:val="000000" w:themeColor="text1"/>
          <w:sz w:val="22"/>
          <w:szCs w:val="22"/>
          <w:u w:val="none"/>
          <w:lang w:val="sk-SK"/>
        </w:rPr>
        <w:t>ná</w:t>
      </w:r>
      <w:r w:rsidR="009F5E49" w:rsidRPr="00832555">
        <w:rPr>
          <w:rStyle w:val="Hypertextovodkaz"/>
          <w:rFonts w:ascii="Arial" w:hAnsi="Arial" w:cs="Arial"/>
          <w:b/>
          <w:color w:val="000000" w:themeColor="text1"/>
          <w:sz w:val="22"/>
          <w:szCs w:val="22"/>
          <w:u w:val="none"/>
          <w:lang w:val="sk-SK"/>
        </w:rPr>
        <w:t>jdete</w:t>
      </w:r>
      <w:r w:rsidR="001D3563" w:rsidRPr="00832555">
        <w:rPr>
          <w:rStyle w:val="Hypertextovodkaz"/>
          <w:rFonts w:ascii="Arial" w:hAnsi="Arial" w:cs="Arial"/>
          <w:b/>
          <w:color w:val="000000" w:themeColor="text1"/>
          <w:sz w:val="22"/>
          <w:szCs w:val="22"/>
          <w:u w:val="none"/>
          <w:lang w:val="sk-SK"/>
        </w:rPr>
        <w:t xml:space="preserve"> voľne k stiahnutiu</w:t>
      </w:r>
      <w:r w:rsidR="009F5E49" w:rsidRPr="00832555">
        <w:rPr>
          <w:rStyle w:val="Hypertextovodkaz"/>
          <w:rFonts w:ascii="Arial" w:hAnsi="Arial" w:cs="Arial"/>
          <w:b/>
          <w:color w:val="000000" w:themeColor="text1"/>
          <w:sz w:val="22"/>
          <w:szCs w:val="22"/>
          <w:u w:val="none"/>
          <w:lang w:val="sk-SK"/>
        </w:rPr>
        <w:t xml:space="preserve"> na</w:t>
      </w:r>
    </w:p>
    <w:p w:rsidR="00794D82" w:rsidRPr="00832555" w:rsidRDefault="00794D82" w:rsidP="004238CF">
      <w:pPr>
        <w:autoSpaceDE w:val="0"/>
        <w:autoSpaceDN w:val="0"/>
        <w:adjustRightInd w:val="0"/>
        <w:spacing w:line="360" w:lineRule="auto"/>
        <w:jc w:val="center"/>
        <w:rPr>
          <w:rFonts w:ascii="Arial" w:hAnsi="Arial" w:cs="Arial"/>
          <w:b/>
          <w:color w:val="000000" w:themeColor="text1"/>
          <w:sz w:val="22"/>
          <w:szCs w:val="22"/>
          <w:lang w:val="sk-SK"/>
        </w:rPr>
      </w:pPr>
      <w:r w:rsidRPr="00832555">
        <w:rPr>
          <w:rStyle w:val="Hypertextovodkaz"/>
          <w:rFonts w:ascii="Arial" w:hAnsi="Arial" w:cs="Arial"/>
          <w:b/>
          <w:color w:val="000000" w:themeColor="text1"/>
          <w:sz w:val="22"/>
          <w:szCs w:val="22"/>
          <w:lang w:val="sk-SK"/>
        </w:rPr>
        <w:t xml:space="preserve"> </w:t>
      </w:r>
      <w:r w:rsidRPr="00832555">
        <w:rPr>
          <w:rStyle w:val="Hypertextovodkaz"/>
          <w:rFonts w:ascii="Arial" w:hAnsi="Arial" w:cs="Arial"/>
          <w:b/>
          <w:sz w:val="22"/>
          <w:szCs w:val="22"/>
          <w:lang w:val="sk-SK"/>
        </w:rPr>
        <w:t>www.ceec.eu</w:t>
      </w:r>
    </w:p>
    <w:p w:rsidR="004238CF" w:rsidRPr="00832555" w:rsidRDefault="004238CF" w:rsidP="00957948">
      <w:pPr>
        <w:autoSpaceDE w:val="0"/>
        <w:autoSpaceDN w:val="0"/>
        <w:adjustRightInd w:val="0"/>
        <w:spacing w:line="360" w:lineRule="auto"/>
        <w:jc w:val="both"/>
        <w:rPr>
          <w:rFonts w:ascii="Arial" w:hAnsi="Arial" w:cs="Arial"/>
          <w:color w:val="000000" w:themeColor="text1"/>
          <w:sz w:val="22"/>
          <w:szCs w:val="22"/>
          <w:lang w:val="sk-SK"/>
        </w:rPr>
      </w:pPr>
    </w:p>
    <w:p w:rsidR="004238CF" w:rsidRPr="00832555" w:rsidRDefault="004238CF" w:rsidP="00957948">
      <w:pPr>
        <w:autoSpaceDE w:val="0"/>
        <w:autoSpaceDN w:val="0"/>
        <w:adjustRightInd w:val="0"/>
        <w:spacing w:line="360" w:lineRule="auto"/>
        <w:jc w:val="both"/>
        <w:rPr>
          <w:rFonts w:ascii="Arial" w:hAnsi="Arial" w:cs="Arial"/>
          <w:color w:val="000000" w:themeColor="text1"/>
          <w:sz w:val="22"/>
          <w:szCs w:val="22"/>
          <w:lang w:val="sk-SK"/>
        </w:rPr>
      </w:pPr>
    </w:p>
    <w:p w:rsidR="009C3859" w:rsidRPr="00832555" w:rsidRDefault="009C3859" w:rsidP="006F29E7">
      <w:pPr>
        <w:suppressAutoHyphens w:val="0"/>
        <w:autoSpaceDE w:val="0"/>
        <w:autoSpaceDN w:val="0"/>
        <w:adjustRightInd w:val="0"/>
        <w:jc w:val="center"/>
        <w:rPr>
          <w:rFonts w:ascii="Arial" w:hAnsi="Arial" w:cs="Arial"/>
          <w:sz w:val="22"/>
          <w:szCs w:val="22"/>
          <w:lang w:val="sk-SK"/>
        </w:rPr>
      </w:pPr>
      <w:r w:rsidRPr="00832555">
        <w:rPr>
          <w:rFonts w:ascii="Arial" w:hAnsi="Arial" w:cs="Arial"/>
          <w:sz w:val="22"/>
          <w:szCs w:val="22"/>
          <w:lang w:val="sk-SK"/>
        </w:rPr>
        <w:t>Generálnym partnerom Kvartálnej analýzy slovenského stavebníctva Q</w:t>
      </w:r>
      <w:r w:rsidR="00C93217" w:rsidRPr="00832555">
        <w:rPr>
          <w:rFonts w:ascii="Arial" w:hAnsi="Arial" w:cs="Arial"/>
          <w:sz w:val="22"/>
          <w:szCs w:val="22"/>
          <w:lang w:val="sk-SK"/>
        </w:rPr>
        <w:t>2/2015</w:t>
      </w:r>
      <w:r w:rsidRPr="00832555">
        <w:rPr>
          <w:rFonts w:ascii="Arial" w:hAnsi="Arial" w:cs="Arial"/>
          <w:sz w:val="22"/>
          <w:szCs w:val="22"/>
          <w:lang w:val="sk-SK"/>
        </w:rPr>
        <w:t xml:space="preserve"> je Považská cementáreň Ladce, zlatým partnerom je spoločnosť SGCP, divízia Weber, strieborným</w:t>
      </w:r>
      <w:r w:rsidR="00C93217" w:rsidRPr="00832555">
        <w:rPr>
          <w:rFonts w:ascii="Arial" w:hAnsi="Arial" w:cs="Arial"/>
          <w:sz w:val="22"/>
          <w:szCs w:val="22"/>
          <w:lang w:val="sk-SK"/>
        </w:rPr>
        <w:t>i partnermi sú spolo</w:t>
      </w:r>
      <w:r w:rsidR="006F29E7" w:rsidRPr="00832555">
        <w:rPr>
          <w:rFonts w:ascii="Arial" w:hAnsi="Arial" w:cs="Arial"/>
          <w:sz w:val="22"/>
          <w:szCs w:val="22"/>
          <w:lang w:val="sk-SK"/>
        </w:rPr>
        <w:t>čnosti</w:t>
      </w:r>
      <w:r w:rsidR="002E7D63" w:rsidRPr="00832555">
        <w:rPr>
          <w:rFonts w:ascii="Arial" w:hAnsi="Arial" w:cs="Arial"/>
          <w:sz w:val="22"/>
          <w:szCs w:val="22"/>
          <w:lang w:val="sk-SK"/>
        </w:rPr>
        <w:t xml:space="preserve"> </w:t>
      </w:r>
      <w:proofErr w:type="spellStart"/>
      <w:r w:rsidR="002E7D63" w:rsidRPr="00832555">
        <w:rPr>
          <w:rFonts w:ascii="Arial" w:hAnsi="Arial" w:cs="Arial"/>
          <w:sz w:val="22"/>
          <w:szCs w:val="22"/>
          <w:lang w:val="sk-SK"/>
        </w:rPr>
        <w:t>Ramirent</w:t>
      </w:r>
      <w:proofErr w:type="spellEnd"/>
      <w:r w:rsidR="006F29E7" w:rsidRPr="00832555">
        <w:rPr>
          <w:rFonts w:ascii="Arial" w:hAnsi="Arial" w:cs="Arial"/>
          <w:sz w:val="22"/>
          <w:szCs w:val="22"/>
          <w:lang w:val="sk-SK"/>
        </w:rPr>
        <w:t xml:space="preserve">, </w:t>
      </w:r>
      <w:r w:rsidR="00BE5643">
        <w:rPr>
          <w:rFonts w:ascii="Arial" w:hAnsi="Arial" w:cs="Arial"/>
          <w:sz w:val="22"/>
          <w:szCs w:val="22"/>
          <w:lang w:val="sk-SK"/>
        </w:rPr>
        <w:t>Philips</w:t>
      </w:r>
      <w:r w:rsidR="006F29E7" w:rsidRPr="00832555">
        <w:rPr>
          <w:rFonts w:ascii="Arial" w:hAnsi="Arial" w:cs="Arial"/>
          <w:sz w:val="22"/>
          <w:szCs w:val="22"/>
          <w:lang w:val="sk-SK"/>
        </w:rPr>
        <w:t xml:space="preserve">, </w:t>
      </w:r>
      <w:r w:rsidR="002E7D63" w:rsidRPr="00832555">
        <w:rPr>
          <w:rFonts w:ascii="Arial" w:hAnsi="Arial" w:cs="Arial"/>
          <w:sz w:val="22"/>
          <w:szCs w:val="22"/>
          <w:lang w:val="sk-SK"/>
        </w:rPr>
        <w:t xml:space="preserve">výhradným partnerom pre energeticky efektívne fasády je </w:t>
      </w:r>
      <w:proofErr w:type="spellStart"/>
      <w:r w:rsidR="002E7D63" w:rsidRPr="00832555">
        <w:rPr>
          <w:rFonts w:ascii="Arial" w:hAnsi="Arial" w:cs="Arial"/>
          <w:sz w:val="22"/>
          <w:szCs w:val="22"/>
          <w:lang w:val="sk-SK"/>
        </w:rPr>
        <w:t>Ruukki</w:t>
      </w:r>
      <w:proofErr w:type="spellEnd"/>
      <w:r w:rsidR="002E7D63" w:rsidRPr="00832555">
        <w:rPr>
          <w:rFonts w:ascii="Arial" w:hAnsi="Arial" w:cs="Arial"/>
          <w:sz w:val="22"/>
          <w:szCs w:val="22"/>
          <w:lang w:val="sk-SK"/>
        </w:rPr>
        <w:t xml:space="preserve">, výhradným </w:t>
      </w:r>
      <w:proofErr w:type="spellStart"/>
      <w:r w:rsidR="002E7D63" w:rsidRPr="00832555">
        <w:rPr>
          <w:rFonts w:ascii="Arial" w:hAnsi="Arial" w:cs="Arial"/>
          <w:sz w:val="22"/>
          <w:szCs w:val="22"/>
          <w:lang w:val="sk-SK"/>
        </w:rPr>
        <w:t>developer</w:t>
      </w:r>
      <w:proofErr w:type="spellEnd"/>
      <w:r w:rsidR="002E7D63" w:rsidRPr="00832555">
        <w:rPr>
          <w:rFonts w:ascii="Arial" w:hAnsi="Arial" w:cs="Arial"/>
          <w:sz w:val="22"/>
          <w:szCs w:val="22"/>
          <w:lang w:val="sk-SK"/>
        </w:rPr>
        <w:t xml:space="preserve"> partnerom je O.M.C. INVEST, hlavným stavebným partnerom SKANSKA, výhradným poisťovacím partnerom je GENERALI</w:t>
      </w:r>
      <w:r w:rsidR="00C93217" w:rsidRPr="00832555">
        <w:rPr>
          <w:rFonts w:ascii="Arial" w:hAnsi="Arial" w:cs="Arial"/>
          <w:sz w:val="22"/>
          <w:szCs w:val="22"/>
          <w:lang w:val="sk-SK"/>
        </w:rPr>
        <w:t>, výhradným veľtrhovým partnerom je spoločnosť</w:t>
      </w:r>
      <w:r w:rsidR="006F29E7" w:rsidRPr="00832555">
        <w:rPr>
          <w:rFonts w:ascii="Arial" w:hAnsi="Arial" w:cs="Arial"/>
          <w:sz w:val="22"/>
          <w:szCs w:val="22"/>
          <w:lang w:val="sk-SK"/>
        </w:rPr>
        <w:t xml:space="preserve"> FOR ARCH </w:t>
      </w:r>
      <w:r w:rsidRPr="00832555">
        <w:rPr>
          <w:rFonts w:ascii="Arial" w:hAnsi="Arial" w:cs="Arial"/>
          <w:sz w:val="22"/>
          <w:szCs w:val="22"/>
          <w:lang w:val="sk-SK"/>
        </w:rPr>
        <w:t>a výhradným projektovým partnerom je REMING CONSULT a. s.</w:t>
      </w:r>
    </w:p>
    <w:p w:rsidR="009C3859" w:rsidRPr="00832555" w:rsidRDefault="009C3859" w:rsidP="00BA2FCD">
      <w:pPr>
        <w:spacing w:line="200" w:lineRule="atLeast"/>
        <w:rPr>
          <w:rFonts w:ascii="Arial" w:hAnsi="Arial" w:cs="Arial"/>
          <w:sz w:val="22"/>
          <w:szCs w:val="22"/>
          <w:lang w:val="sk-SK"/>
        </w:rPr>
      </w:pPr>
    </w:p>
    <w:p w:rsidR="009C3859" w:rsidRPr="00832555" w:rsidRDefault="00C3259C" w:rsidP="009C3859">
      <w:pPr>
        <w:spacing w:line="200" w:lineRule="atLeast"/>
        <w:rPr>
          <w:rFonts w:ascii="Arial" w:hAnsi="Arial" w:cs="Arial"/>
          <w:sz w:val="22"/>
          <w:szCs w:val="22"/>
          <w:lang w:val="sk-SK"/>
        </w:rPr>
      </w:pPr>
      <w:r w:rsidRPr="00832555">
        <w:rPr>
          <w:rFonts w:ascii="Arial" w:hAnsi="Arial" w:cs="Arial"/>
          <w:b/>
          <w:bCs/>
          <w:sz w:val="22"/>
          <w:szCs w:val="22"/>
          <w:lang w:val="sk-SK"/>
        </w:rPr>
        <w:t>Kontakt pre média</w:t>
      </w:r>
      <w:r w:rsidR="009C3859" w:rsidRPr="00832555">
        <w:rPr>
          <w:rFonts w:ascii="Arial" w:hAnsi="Arial" w:cs="Arial"/>
          <w:b/>
          <w:bCs/>
          <w:sz w:val="22"/>
          <w:szCs w:val="22"/>
          <w:lang w:val="sk-SK"/>
        </w:rPr>
        <w:t>:</w:t>
      </w:r>
      <w:r w:rsidR="009C3859" w:rsidRPr="00832555">
        <w:rPr>
          <w:rFonts w:ascii="Arial" w:hAnsi="Arial" w:cs="Arial"/>
          <w:b/>
          <w:bCs/>
          <w:sz w:val="22"/>
          <w:szCs w:val="22"/>
          <w:lang w:val="sk-SK"/>
        </w:rPr>
        <w:br/>
      </w:r>
      <w:r w:rsidR="009C3859" w:rsidRPr="00832555">
        <w:rPr>
          <w:rFonts w:ascii="Arial" w:hAnsi="Arial" w:cs="Arial"/>
          <w:sz w:val="22"/>
          <w:szCs w:val="22"/>
          <w:lang w:val="sk-SK"/>
        </w:rPr>
        <w:t>Alena Bradáčová</w:t>
      </w:r>
      <w:r w:rsidR="009C3859" w:rsidRPr="00832555">
        <w:rPr>
          <w:rFonts w:ascii="Arial" w:hAnsi="Arial" w:cs="Arial"/>
          <w:sz w:val="22"/>
          <w:szCs w:val="22"/>
          <w:lang w:val="sk-SK"/>
        </w:rPr>
        <w:br/>
        <w:t xml:space="preserve">PR &amp; </w:t>
      </w:r>
      <w:proofErr w:type="spellStart"/>
      <w:r w:rsidR="009C3859" w:rsidRPr="00832555">
        <w:rPr>
          <w:rFonts w:ascii="Arial" w:hAnsi="Arial" w:cs="Arial"/>
          <w:sz w:val="22"/>
          <w:szCs w:val="22"/>
          <w:lang w:val="sk-SK"/>
        </w:rPr>
        <w:t>Communication</w:t>
      </w:r>
      <w:proofErr w:type="spellEnd"/>
      <w:r w:rsidR="009C3859" w:rsidRPr="00832555">
        <w:rPr>
          <w:rFonts w:ascii="Arial" w:hAnsi="Arial" w:cs="Arial"/>
          <w:sz w:val="22"/>
          <w:szCs w:val="22"/>
          <w:lang w:val="sk-SK"/>
        </w:rPr>
        <w:t xml:space="preserve"> </w:t>
      </w:r>
      <w:proofErr w:type="spellStart"/>
      <w:r w:rsidR="009C3859" w:rsidRPr="00832555">
        <w:rPr>
          <w:rFonts w:ascii="Arial" w:hAnsi="Arial" w:cs="Arial"/>
          <w:sz w:val="22"/>
          <w:szCs w:val="22"/>
          <w:lang w:val="sk-SK"/>
        </w:rPr>
        <w:t>Director</w:t>
      </w:r>
      <w:proofErr w:type="spellEnd"/>
      <w:r w:rsidR="009C3859" w:rsidRPr="00832555">
        <w:rPr>
          <w:rFonts w:ascii="Arial" w:hAnsi="Arial" w:cs="Arial"/>
          <w:sz w:val="22"/>
          <w:szCs w:val="22"/>
          <w:lang w:val="sk-SK"/>
        </w:rPr>
        <w:br/>
        <w:t>CEEC Research</w:t>
      </w:r>
    </w:p>
    <w:p w:rsidR="009C3859" w:rsidRPr="00832555" w:rsidRDefault="009C3859" w:rsidP="009C3859">
      <w:pPr>
        <w:spacing w:line="200" w:lineRule="atLeast"/>
        <w:rPr>
          <w:rFonts w:ascii="Arial" w:hAnsi="Arial" w:cs="Arial"/>
          <w:sz w:val="22"/>
          <w:szCs w:val="22"/>
          <w:lang w:val="sk-SK"/>
        </w:rPr>
      </w:pPr>
      <w:r w:rsidRPr="00832555">
        <w:rPr>
          <w:rFonts w:ascii="Arial" w:hAnsi="Arial" w:cs="Arial"/>
          <w:sz w:val="22"/>
          <w:szCs w:val="22"/>
          <w:lang w:val="sk-SK"/>
        </w:rPr>
        <w:t>E-mail: bradacova@ceec.eu</w:t>
      </w:r>
      <w:r w:rsidRPr="00832555">
        <w:rPr>
          <w:rFonts w:ascii="Arial" w:hAnsi="Arial" w:cs="Arial"/>
          <w:sz w:val="22"/>
          <w:szCs w:val="22"/>
          <w:lang w:val="sk-SK"/>
        </w:rPr>
        <w:br/>
        <w:t>Tel. SR: +421 949 213 170</w:t>
      </w:r>
      <w:r w:rsidRPr="00832555">
        <w:rPr>
          <w:rFonts w:ascii="Arial" w:hAnsi="Arial" w:cs="Arial"/>
          <w:sz w:val="22"/>
          <w:szCs w:val="22"/>
          <w:lang w:val="sk-SK"/>
        </w:rPr>
        <w:br/>
        <w:t>Tel. ČR: +420 777 299 790</w:t>
      </w:r>
    </w:p>
    <w:p w:rsidR="009C3859" w:rsidRPr="00832555" w:rsidRDefault="009C3859" w:rsidP="00BA2FCD">
      <w:pPr>
        <w:spacing w:line="200" w:lineRule="atLeast"/>
        <w:rPr>
          <w:rFonts w:ascii="Arial" w:hAnsi="Arial" w:cs="Arial"/>
          <w:color w:val="000000" w:themeColor="text1"/>
          <w:sz w:val="22"/>
          <w:szCs w:val="22"/>
          <w:lang w:val="sk-SK"/>
        </w:rPr>
      </w:pPr>
    </w:p>
    <w:p w:rsidR="00BA2FCD" w:rsidRPr="00832555" w:rsidRDefault="00BA2FCD" w:rsidP="00BA2FCD">
      <w:pPr>
        <w:spacing w:line="200" w:lineRule="atLeast"/>
        <w:jc w:val="both"/>
        <w:rPr>
          <w:rFonts w:ascii="HelveticaNeueLTCom-Roman" w:hAnsi="HelveticaNeueLTCom-Roman" w:cs="HelveticaNeueLTCom-Roman"/>
          <w:color w:val="000000" w:themeColor="text1"/>
          <w:sz w:val="22"/>
          <w:szCs w:val="22"/>
          <w:lang w:val="sk-SK"/>
        </w:rPr>
      </w:pPr>
    </w:p>
    <w:p w:rsidR="009C3859" w:rsidRPr="00832555" w:rsidRDefault="009C3859" w:rsidP="00E701DD">
      <w:pPr>
        <w:jc w:val="both"/>
        <w:rPr>
          <w:rFonts w:ascii="Arial" w:hAnsi="Arial" w:cs="Arial"/>
          <w:i/>
          <w:color w:val="000000" w:themeColor="text1"/>
          <w:sz w:val="16"/>
          <w:szCs w:val="16"/>
          <w:lang w:val="sk-SK"/>
        </w:rPr>
      </w:pPr>
    </w:p>
    <w:p w:rsidR="009C3859" w:rsidRPr="00832555" w:rsidRDefault="009C3859" w:rsidP="00E701DD">
      <w:pPr>
        <w:jc w:val="both"/>
        <w:rPr>
          <w:rFonts w:ascii="Arial" w:hAnsi="Arial" w:cs="Arial"/>
          <w:i/>
          <w:color w:val="000000" w:themeColor="text1"/>
          <w:sz w:val="16"/>
          <w:szCs w:val="16"/>
          <w:lang w:val="sk-SK"/>
        </w:rPr>
      </w:pPr>
      <w:r w:rsidRPr="00832555">
        <w:rPr>
          <w:rFonts w:ascii="Arial" w:hAnsi="Arial" w:cs="Arial"/>
          <w:b/>
          <w:i/>
          <w:color w:val="000000" w:themeColor="text1"/>
          <w:sz w:val="16"/>
          <w:szCs w:val="16"/>
          <w:lang w:val="sk-SK"/>
        </w:rPr>
        <w:t>CEEC Research</w:t>
      </w:r>
      <w:r w:rsidRPr="00832555">
        <w:rPr>
          <w:rFonts w:ascii="Arial" w:hAnsi="Arial" w:cs="Arial"/>
          <w:i/>
          <w:color w:val="000000" w:themeColor="text1"/>
          <w:sz w:val="16"/>
          <w:szCs w:val="16"/>
          <w:lang w:val="sk-SK"/>
        </w:rPr>
        <w:t xml:space="preserve"> je najväčšou analytickou spoločnosťou špecializujúcou sa na stavebníctvo, projektový a developerský sektor, strojárenstvo a oblasť verejných zákaziek v krajinách strednej a východnej Európy. Bola založená v roku 2005 a od tej doby bezplatne poskytuje štúdie o aktuálnom stave a očakávanom vývoji v týchto segmentoch v desiatich krajinách strednej a východnej Európy. Všetky štúdie a analýzy CEEC Research sú založené výhradne na údajoch získaných z pravidelných </w:t>
      </w:r>
      <w:proofErr w:type="spellStart"/>
      <w:r w:rsidRPr="00832555">
        <w:rPr>
          <w:rFonts w:ascii="Arial" w:hAnsi="Arial" w:cs="Arial"/>
          <w:i/>
          <w:color w:val="000000" w:themeColor="text1"/>
          <w:sz w:val="16"/>
          <w:szCs w:val="16"/>
          <w:lang w:val="sk-SK"/>
        </w:rPr>
        <w:t>štrukturovaných</w:t>
      </w:r>
      <w:proofErr w:type="spellEnd"/>
      <w:r w:rsidRPr="00832555">
        <w:rPr>
          <w:rFonts w:ascii="Arial" w:hAnsi="Arial" w:cs="Arial"/>
          <w:i/>
          <w:color w:val="000000" w:themeColor="text1"/>
          <w:sz w:val="16"/>
          <w:szCs w:val="16"/>
          <w:lang w:val="sk-SK"/>
        </w:rPr>
        <w:t xml:space="preserve"> interview s kľúčovými predstaviteľmi vybraných najväčších, stredných a malých spoločností.</w:t>
      </w:r>
    </w:p>
    <w:p w:rsidR="00E701DD" w:rsidRPr="00832555" w:rsidRDefault="00E701DD" w:rsidP="00E701DD">
      <w:pPr>
        <w:jc w:val="both"/>
        <w:rPr>
          <w:rFonts w:ascii="Arial" w:hAnsi="Arial" w:cs="Arial"/>
          <w:b/>
          <w:i/>
          <w:color w:val="000000" w:themeColor="text1"/>
          <w:sz w:val="16"/>
          <w:szCs w:val="16"/>
          <w:lang w:val="sk-SK"/>
        </w:rPr>
      </w:pPr>
    </w:p>
    <w:p w:rsidR="009C3859" w:rsidRPr="00832555" w:rsidRDefault="009C3859" w:rsidP="00E701DD">
      <w:pPr>
        <w:jc w:val="both"/>
        <w:rPr>
          <w:rFonts w:ascii="Arial" w:hAnsi="Arial" w:cs="Arial"/>
          <w:i/>
          <w:color w:val="000000" w:themeColor="text1"/>
          <w:sz w:val="16"/>
          <w:szCs w:val="16"/>
          <w:lang w:val="sk-SK"/>
        </w:rPr>
      </w:pPr>
    </w:p>
    <w:p w:rsidR="007F05F1" w:rsidRPr="00832555" w:rsidRDefault="009C3859" w:rsidP="00495199">
      <w:pPr>
        <w:jc w:val="both"/>
        <w:rPr>
          <w:rFonts w:ascii="Arial" w:hAnsi="Arial" w:cs="Arial"/>
          <w:color w:val="000000" w:themeColor="text1"/>
          <w:sz w:val="22"/>
          <w:szCs w:val="22"/>
          <w:lang w:val="sk-SK"/>
        </w:rPr>
      </w:pPr>
      <w:r w:rsidRPr="00832555">
        <w:rPr>
          <w:rFonts w:ascii="Arial" w:hAnsi="Arial" w:cs="Arial"/>
          <w:b/>
          <w:i/>
          <w:color w:val="000000" w:themeColor="text1"/>
          <w:sz w:val="16"/>
          <w:szCs w:val="16"/>
          <w:lang w:val="sk-SK"/>
        </w:rPr>
        <w:t>CEEC Research</w:t>
      </w:r>
      <w:r w:rsidR="00315AA9" w:rsidRPr="00832555">
        <w:rPr>
          <w:rFonts w:ascii="Arial" w:hAnsi="Arial" w:cs="Arial"/>
          <w:b/>
          <w:i/>
          <w:color w:val="000000" w:themeColor="text1"/>
          <w:sz w:val="16"/>
          <w:szCs w:val="16"/>
          <w:lang w:val="sk-SK"/>
        </w:rPr>
        <w:t xml:space="preserve"> </w:t>
      </w:r>
      <w:r w:rsidR="00315AA9" w:rsidRPr="00832555">
        <w:rPr>
          <w:rFonts w:ascii="Arial" w:hAnsi="Arial" w:cs="Arial"/>
          <w:color w:val="000000" w:themeColor="text1"/>
          <w:sz w:val="16"/>
          <w:szCs w:val="16"/>
          <w:lang w:val="sk-SK"/>
        </w:rPr>
        <w:t>naviac k pravidelným a bezplatným analýzam stavebného, projektového, developerského, st</w:t>
      </w:r>
      <w:r w:rsidR="00C3259C" w:rsidRPr="00832555">
        <w:rPr>
          <w:rFonts w:ascii="Arial" w:hAnsi="Arial" w:cs="Arial"/>
          <w:color w:val="000000" w:themeColor="text1"/>
          <w:sz w:val="16"/>
          <w:szCs w:val="16"/>
          <w:lang w:val="sk-SK"/>
        </w:rPr>
        <w:t>rojárenského a verejného sektora</w:t>
      </w:r>
      <w:r w:rsidR="00315AA9" w:rsidRPr="00832555">
        <w:rPr>
          <w:rFonts w:ascii="Arial" w:hAnsi="Arial" w:cs="Arial"/>
          <w:color w:val="000000" w:themeColor="text1"/>
          <w:sz w:val="16"/>
          <w:szCs w:val="16"/>
          <w:lang w:val="sk-SK"/>
        </w:rPr>
        <w:t xml:space="preserve"> tiež organizuje úzko zamerané konferencie, ktorých sa zúčastňujú generálni riaditelia najvýznamnejších stavebných, developerských, projektových a strojárenských spoločností, prezidenti zväzov, cechov a komôr z týchto oblastí, aby diskutovali s najvyššími predstaviteľmi štátu vybraných krajín.</w:t>
      </w:r>
    </w:p>
    <w:sectPr w:rsidR="007F05F1" w:rsidRPr="00832555" w:rsidSect="00FC6D19">
      <w:headerReference w:type="default" r:id="rId9"/>
      <w:footerReference w:type="default" r:id="rId10"/>
      <w:pgSz w:w="11905" w:h="16837"/>
      <w:pgMar w:top="2696"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19CA" w:rsidRDefault="003419CA">
      <w:r>
        <w:separator/>
      </w:r>
    </w:p>
  </w:endnote>
  <w:endnote w:type="continuationSeparator" w:id="0">
    <w:p w:rsidR="003419CA" w:rsidRDefault="00341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auto"/>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HelveticaNeueLTCom-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E33" w:rsidRDefault="00034AFE">
    <w:pPr>
      <w:pStyle w:val="Zpat"/>
      <w:ind w:right="360"/>
    </w:pPr>
    <w:r>
      <w:rPr>
        <w:noProof/>
        <w:lang w:eastAsia="cs-CZ"/>
      </w:rPr>
      <mc:AlternateContent>
        <mc:Choice Requires="wps">
          <w:drawing>
            <wp:anchor distT="0" distB="0" distL="0" distR="0" simplePos="0" relativeHeight="251656192" behindDoc="0" locked="0" layoutInCell="1" allowOverlap="1">
              <wp:simplePos x="0" y="0"/>
              <wp:positionH relativeFrom="page">
                <wp:posOffset>6583045</wp:posOffset>
              </wp:positionH>
              <wp:positionV relativeFrom="paragraph">
                <wp:posOffset>635</wp:posOffset>
              </wp:positionV>
              <wp:extent cx="74930" cy="173355"/>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E33" w:rsidRDefault="00BC7E33">
                          <w:pPr>
                            <w:pStyle w:val="Zpa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518.35pt;margin-top:.05pt;width:5.9pt;height:13.6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" stroked="f">
              <v:fill opacity="0"/>
              <v:textbox inset="0,0,0,0">
                <w:txbxContent>
                  <w:p w:rsidR="00BC7E33" w:rsidRDefault="00BC7E33">
                    <w:pPr>
                      <w:pStyle w:val="Zpat"/>
                    </w:pP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19CA" w:rsidRDefault="003419CA">
      <w:r>
        <w:separator/>
      </w:r>
    </w:p>
  </w:footnote>
  <w:footnote w:type="continuationSeparator" w:id="0">
    <w:p w:rsidR="003419CA" w:rsidRDefault="003419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E33" w:rsidRDefault="00912246">
    <w:pPr>
      <w:pStyle w:val="Zhlav"/>
    </w:pPr>
    <w:r>
      <w:rPr>
        <w:noProof/>
        <w:lang w:eastAsia="cs-CZ"/>
      </w:rPr>
      <w:drawing>
        <wp:anchor distT="0" distB="0" distL="114300" distR="114300" simplePos="0" relativeHeight="251659264" behindDoc="0" locked="0" layoutInCell="1" allowOverlap="1">
          <wp:simplePos x="0" y="0"/>
          <wp:positionH relativeFrom="column">
            <wp:posOffset>0</wp:posOffset>
          </wp:positionH>
          <wp:positionV relativeFrom="paragraph">
            <wp:posOffset>-51435</wp:posOffset>
          </wp:positionV>
          <wp:extent cx="1285240" cy="758825"/>
          <wp:effectExtent l="0" t="0" r="0" b="0"/>
          <wp:wrapSquare wrapText="bothSides"/>
          <wp:docPr id="1" name="obrázek 6" descr="Popis: Popis: Popis: Popis: Popis: Popis: Popis: Popis: Popis: Popis: logo CEEC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Popis: Popis: Popis: Popis: Popis: Popis: Popis: Popis: Popis: Popis: logo CEEC Resea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240" cy="758825"/>
                  </a:xfrm>
                  <a:prstGeom prst="rect">
                    <a:avLst/>
                  </a:prstGeom>
                  <a:noFill/>
                  <a:ln>
                    <a:noFill/>
                  </a:ln>
                </pic:spPr>
              </pic:pic>
            </a:graphicData>
          </a:graphic>
          <wp14:sizeRelH relativeFrom="page">
            <wp14:pctWidth>0</wp14:pctWidth>
          </wp14:sizeRelH>
          <wp14:sizeRelV relativeFrom="page">
            <wp14:pctHeight>0</wp14:pctHeight>
          </wp14:sizeRelV>
        </wp:anchor>
      </w:drawing>
    </w:r>
    <w:r w:rsidR="00BC7E33">
      <w:tab/>
    </w:r>
    <w:r w:rsidR="00BC7E33">
      <w:tab/>
    </w:r>
  </w:p>
  <w:p w:rsidR="00BC7E33" w:rsidRDefault="00034AFE">
    <w:pPr>
      <w:pStyle w:val="Zhlav"/>
    </w:pPr>
    <w:r>
      <w:rPr>
        <w:noProof/>
        <w:lang w:eastAsia="cs-CZ"/>
      </w:rPr>
      <mc:AlternateContent>
        <mc:Choice Requires="wps">
          <w:drawing>
            <wp:anchor distT="0" distB="0" distL="114935" distR="114935" simplePos="0" relativeHeight="251657216" behindDoc="1" locked="0" layoutInCell="1" allowOverlap="1">
              <wp:simplePos x="0" y="0"/>
              <wp:positionH relativeFrom="column">
                <wp:posOffset>880745</wp:posOffset>
              </wp:positionH>
              <wp:positionV relativeFrom="paragraph">
                <wp:posOffset>83820</wp:posOffset>
              </wp:positionV>
              <wp:extent cx="3998595" cy="98552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8595" cy="9855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E33" w:rsidRPr="00AB38E3" w:rsidRDefault="00BC7E33">
                          <w:pPr>
                            <w:jc w:val="center"/>
                            <w:rPr>
                              <w:rFonts w:ascii="Arial" w:hAnsi="Arial" w:cs="Arial"/>
                              <w:color w:val="B2B2B2"/>
                              <w:spacing w:val="-20"/>
                              <w:sz w:val="60"/>
                              <w:szCs w:val="60"/>
                              <w:lang w:val="sk-SK"/>
                            </w:rPr>
                          </w:pPr>
                        </w:p>
                        <w:p w:rsidR="00BC7E33" w:rsidRDefault="00BC7E33" w:rsidP="001C3E57">
                          <w:pPr>
                            <w:jc w:val="center"/>
                            <w:rPr>
                              <w:rFonts w:ascii="Arial" w:hAnsi="Arial" w:cs="Arial"/>
                              <w:color w:val="B2B2B2"/>
                              <w:spacing w:val="-20"/>
                              <w:sz w:val="60"/>
                              <w:szCs w:val="60"/>
                              <w:lang w:val="sk-SK"/>
                            </w:rPr>
                          </w:pPr>
                          <w:r>
                            <w:rPr>
                              <w:rFonts w:ascii="Arial" w:hAnsi="Arial" w:cs="Arial"/>
                              <w:color w:val="B2B2B2"/>
                              <w:spacing w:val="-20"/>
                              <w:sz w:val="60"/>
                              <w:szCs w:val="60"/>
                              <w:lang w:val="sk-SK"/>
                            </w:rPr>
                            <w:t>Tlačová správa</w:t>
                          </w:r>
                        </w:p>
                        <w:p w:rsidR="00BC7E33" w:rsidRPr="00AB38E3" w:rsidRDefault="00BC7E33" w:rsidP="001C3E57">
                          <w:pPr>
                            <w:jc w:val="center"/>
                            <w:rPr>
                              <w:rFonts w:ascii="Arial" w:hAnsi="Arial" w:cs="Arial"/>
                              <w:color w:val="B2B2B2"/>
                              <w:spacing w:val="-20"/>
                              <w:sz w:val="60"/>
                              <w:szCs w:val="60"/>
                              <w:lang w:val="sk-SK"/>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69.35pt;margin-top:6.6pt;width:314.85pt;height:77.6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" stroked="f">
              <v:fill opacity="0"/>
              <v:textbox inset="0,0,0,0">
                <w:txbxContent>
                  <w:p w:rsidR="00BC7E33" w:rsidRPr="00AB38E3" w:rsidRDefault="00BC7E33">
                    <w:pPr>
                      <w:jc w:val="center"/>
                      <w:rPr>
                        <w:rFonts w:ascii="Arial" w:hAnsi="Arial" w:cs="Arial"/>
                        <w:color w:val="B2B2B2"/>
                        <w:spacing w:val="-20"/>
                        <w:sz w:val="60"/>
                        <w:szCs w:val="60"/>
                        <w:lang w:val="sk-SK"/>
                      </w:rPr>
                    </w:pPr>
                  </w:p>
                  <w:p w:rsidR="00BC7E33" w:rsidRDefault="00BC7E33" w:rsidP="001C3E57">
                    <w:pPr>
                      <w:jc w:val="center"/>
                      <w:rPr>
                        <w:rFonts w:ascii="Arial" w:hAnsi="Arial" w:cs="Arial"/>
                        <w:color w:val="B2B2B2"/>
                        <w:spacing w:val="-20"/>
                        <w:sz w:val="60"/>
                        <w:szCs w:val="60"/>
                        <w:lang w:val="sk-SK"/>
                      </w:rPr>
                    </w:pPr>
                    <w:r>
                      <w:rPr>
                        <w:rFonts w:ascii="Arial" w:hAnsi="Arial" w:cs="Arial"/>
                        <w:color w:val="B2B2B2"/>
                        <w:spacing w:val="-20"/>
                        <w:sz w:val="60"/>
                        <w:szCs w:val="60"/>
                        <w:lang w:val="sk-SK"/>
                      </w:rPr>
                      <w:t>Tlačová správa</w:t>
                    </w:r>
                  </w:p>
                  <w:p w:rsidR="00BC7E33" w:rsidRPr="00AB38E3" w:rsidRDefault="00BC7E33" w:rsidP="001C3E57">
                    <w:pPr>
                      <w:jc w:val="center"/>
                      <w:rPr>
                        <w:rFonts w:ascii="Arial" w:hAnsi="Arial" w:cs="Arial"/>
                        <w:color w:val="B2B2B2"/>
                        <w:spacing w:val="-20"/>
                        <w:sz w:val="60"/>
                        <w:szCs w:val="60"/>
                        <w:lang w:val="sk-SK"/>
                      </w:rPr>
                    </w:pPr>
                  </w:p>
                </w:txbxContent>
              </v:textbox>
            </v:shape>
          </w:pict>
        </mc:Fallback>
      </mc:AlternateContent>
    </w:r>
    <w:r>
      <w:rPr>
        <w:noProof/>
        <w:lang w:eastAsia="cs-CZ"/>
      </w:rPr>
      <mc:AlternateContent>
        <mc:Choice Requires="wps">
          <w:drawing>
            <wp:anchor distT="0" distB="0" distL="114935" distR="114935" simplePos="0" relativeHeight="251658240" behindDoc="1" locked="0" layoutInCell="1" allowOverlap="1">
              <wp:simplePos x="0" y="0"/>
              <wp:positionH relativeFrom="column">
                <wp:posOffset>4466590</wp:posOffset>
              </wp:positionH>
              <wp:positionV relativeFrom="paragraph">
                <wp:posOffset>445135</wp:posOffset>
              </wp:positionV>
              <wp:extent cx="1291590" cy="240665"/>
              <wp:effectExtent l="0" t="0" r="3810" b="698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1590" cy="240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E33" w:rsidRPr="00227DEB" w:rsidRDefault="00BC7E33">
                          <w:pPr>
                            <w:rPr>
                              <w:rFonts w:ascii="Arial" w:hAnsi="Arial" w:cs="Arial"/>
                              <w:color w:val="80808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351.7pt;margin-top:35.05pt;width:101.7pt;height:18.9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dREewIAAAY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" stroked="f">
              <v:textbox inset="0,0,0,0">
                <w:txbxContent>
                  <w:p w:rsidR="00BC7E33" w:rsidRPr="00227DEB" w:rsidRDefault="00BC7E33">
                    <w:pPr>
                      <w:rPr>
                        <w:rFonts w:ascii="Arial" w:hAnsi="Arial" w:cs="Arial"/>
                        <w:color w:val="808080"/>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6" w15:restartNumberingAfterBreak="0">
    <w:nsid w:val="00000007"/>
    <w:multiLevelType w:val="multilevel"/>
    <w:tmpl w:val="0000000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7" w15:restartNumberingAfterBreak="0">
    <w:nsid w:val="00000008"/>
    <w:multiLevelType w:val="multilevel"/>
    <w:tmpl w:val="0000000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15:restartNumberingAfterBreak="0">
    <w:nsid w:val="01C34CC3"/>
    <w:multiLevelType w:val="hybridMultilevel"/>
    <w:tmpl w:val="2BAA6FCA"/>
    <w:lvl w:ilvl="0" w:tplc="04050001">
      <w:start w:val="1"/>
      <w:numFmt w:val="bullet"/>
      <w:lvlText w:val=""/>
      <w:lvlJc w:val="left"/>
      <w:pPr>
        <w:ind w:left="720" w:hanging="360"/>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9" w15:restartNumberingAfterBreak="0">
    <w:nsid w:val="2B296DA8"/>
    <w:multiLevelType w:val="hybridMultilevel"/>
    <w:tmpl w:val="3C70E0A0"/>
    <w:lvl w:ilvl="0" w:tplc="0405000F">
      <w:start w:val="1"/>
      <w:numFmt w:val="decimal"/>
      <w:lvlText w:val="%1."/>
      <w:lvlJc w:val="left"/>
      <w:pPr>
        <w:ind w:left="720" w:hanging="360"/>
      </w:pPr>
      <w:rPr>
        <w:rFonts w:cs="Times New Roman"/>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0" w15:restartNumberingAfterBreak="0">
    <w:nsid w:val="4EA14971"/>
    <w:multiLevelType w:val="hybridMultilevel"/>
    <w:tmpl w:val="6E647C0C"/>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467"/>
    <w:rsid w:val="00002654"/>
    <w:rsid w:val="00003291"/>
    <w:rsid w:val="00003578"/>
    <w:rsid w:val="00006399"/>
    <w:rsid w:val="00012BB0"/>
    <w:rsid w:val="00015750"/>
    <w:rsid w:val="00016935"/>
    <w:rsid w:val="00016F94"/>
    <w:rsid w:val="000219FF"/>
    <w:rsid w:val="0002464E"/>
    <w:rsid w:val="00027275"/>
    <w:rsid w:val="000279A3"/>
    <w:rsid w:val="00032EF8"/>
    <w:rsid w:val="00033ECC"/>
    <w:rsid w:val="000341B0"/>
    <w:rsid w:val="00034AFE"/>
    <w:rsid w:val="000377C3"/>
    <w:rsid w:val="00040625"/>
    <w:rsid w:val="00040A21"/>
    <w:rsid w:val="0005056D"/>
    <w:rsid w:val="00050DD6"/>
    <w:rsid w:val="00053E60"/>
    <w:rsid w:val="00054C33"/>
    <w:rsid w:val="00056CDE"/>
    <w:rsid w:val="00060D78"/>
    <w:rsid w:val="000612AB"/>
    <w:rsid w:val="00062B55"/>
    <w:rsid w:val="00066F6B"/>
    <w:rsid w:val="00066FCD"/>
    <w:rsid w:val="0007163B"/>
    <w:rsid w:val="00071A3D"/>
    <w:rsid w:val="00073E02"/>
    <w:rsid w:val="00076D03"/>
    <w:rsid w:val="00077A55"/>
    <w:rsid w:val="00080331"/>
    <w:rsid w:val="0008066F"/>
    <w:rsid w:val="000818D1"/>
    <w:rsid w:val="00081CE6"/>
    <w:rsid w:val="00084473"/>
    <w:rsid w:val="000847F8"/>
    <w:rsid w:val="00087DBB"/>
    <w:rsid w:val="0009266B"/>
    <w:rsid w:val="000941DB"/>
    <w:rsid w:val="00094B3F"/>
    <w:rsid w:val="0009756D"/>
    <w:rsid w:val="000A4040"/>
    <w:rsid w:val="000A562D"/>
    <w:rsid w:val="000A5864"/>
    <w:rsid w:val="000A5E24"/>
    <w:rsid w:val="000A7327"/>
    <w:rsid w:val="000A79FC"/>
    <w:rsid w:val="000B302E"/>
    <w:rsid w:val="000B4D94"/>
    <w:rsid w:val="000C1460"/>
    <w:rsid w:val="000C15F4"/>
    <w:rsid w:val="000C5B74"/>
    <w:rsid w:val="000C6E3F"/>
    <w:rsid w:val="000D04EF"/>
    <w:rsid w:val="000D13B8"/>
    <w:rsid w:val="000D31C9"/>
    <w:rsid w:val="000D4FE6"/>
    <w:rsid w:val="000D69B7"/>
    <w:rsid w:val="000D72E3"/>
    <w:rsid w:val="000D76DD"/>
    <w:rsid w:val="000E4497"/>
    <w:rsid w:val="000E57D0"/>
    <w:rsid w:val="000F1578"/>
    <w:rsid w:val="000F1923"/>
    <w:rsid w:val="000F6500"/>
    <w:rsid w:val="00100379"/>
    <w:rsid w:val="00107605"/>
    <w:rsid w:val="00110E70"/>
    <w:rsid w:val="0011243B"/>
    <w:rsid w:val="0011286F"/>
    <w:rsid w:val="00114F6C"/>
    <w:rsid w:val="001150FD"/>
    <w:rsid w:val="00115929"/>
    <w:rsid w:val="00115ACD"/>
    <w:rsid w:val="001176FB"/>
    <w:rsid w:val="00125C96"/>
    <w:rsid w:val="001267B3"/>
    <w:rsid w:val="00126C15"/>
    <w:rsid w:val="0012753E"/>
    <w:rsid w:val="00130222"/>
    <w:rsid w:val="00130748"/>
    <w:rsid w:val="001349FD"/>
    <w:rsid w:val="001361CF"/>
    <w:rsid w:val="00136CC8"/>
    <w:rsid w:val="00141183"/>
    <w:rsid w:val="0014287C"/>
    <w:rsid w:val="00143D47"/>
    <w:rsid w:val="0014775D"/>
    <w:rsid w:val="001500C4"/>
    <w:rsid w:val="001531F1"/>
    <w:rsid w:val="00155F34"/>
    <w:rsid w:val="00156C53"/>
    <w:rsid w:val="0015773C"/>
    <w:rsid w:val="00157E0E"/>
    <w:rsid w:val="00162C19"/>
    <w:rsid w:val="00163CE5"/>
    <w:rsid w:val="00170B2C"/>
    <w:rsid w:val="00172287"/>
    <w:rsid w:val="0017314B"/>
    <w:rsid w:val="001766B7"/>
    <w:rsid w:val="0018365A"/>
    <w:rsid w:val="00183F89"/>
    <w:rsid w:val="00191467"/>
    <w:rsid w:val="00192E53"/>
    <w:rsid w:val="00194948"/>
    <w:rsid w:val="00195866"/>
    <w:rsid w:val="00195E9E"/>
    <w:rsid w:val="0019603F"/>
    <w:rsid w:val="00196AB4"/>
    <w:rsid w:val="001A0041"/>
    <w:rsid w:val="001A3D58"/>
    <w:rsid w:val="001B08E2"/>
    <w:rsid w:val="001B6816"/>
    <w:rsid w:val="001C3365"/>
    <w:rsid w:val="001C3E57"/>
    <w:rsid w:val="001D08F4"/>
    <w:rsid w:val="001D3563"/>
    <w:rsid w:val="001D4411"/>
    <w:rsid w:val="001D4D5E"/>
    <w:rsid w:val="001D51D3"/>
    <w:rsid w:val="001E0BA7"/>
    <w:rsid w:val="001E1828"/>
    <w:rsid w:val="001E1F64"/>
    <w:rsid w:val="001E50E4"/>
    <w:rsid w:val="001E7AE1"/>
    <w:rsid w:val="001F12BC"/>
    <w:rsid w:val="001F5A97"/>
    <w:rsid w:val="001F6B82"/>
    <w:rsid w:val="001F7163"/>
    <w:rsid w:val="0020105D"/>
    <w:rsid w:val="00204796"/>
    <w:rsid w:val="00204B3D"/>
    <w:rsid w:val="00207D0B"/>
    <w:rsid w:val="0021046B"/>
    <w:rsid w:val="00212F3D"/>
    <w:rsid w:val="00213D30"/>
    <w:rsid w:val="0021449E"/>
    <w:rsid w:val="002231B2"/>
    <w:rsid w:val="0022396F"/>
    <w:rsid w:val="00223D5A"/>
    <w:rsid w:val="00224BD7"/>
    <w:rsid w:val="00225034"/>
    <w:rsid w:val="00226162"/>
    <w:rsid w:val="00227DEB"/>
    <w:rsid w:val="00231DE6"/>
    <w:rsid w:val="00231E4A"/>
    <w:rsid w:val="0023238D"/>
    <w:rsid w:val="00232A92"/>
    <w:rsid w:val="00233074"/>
    <w:rsid w:val="002335AA"/>
    <w:rsid w:val="00234296"/>
    <w:rsid w:val="00241247"/>
    <w:rsid w:val="00241E5B"/>
    <w:rsid w:val="002420D3"/>
    <w:rsid w:val="002435BE"/>
    <w:rsid w:val="00246C7B"/>
    <w:rsid w:val="00250158"/>
    <w:rsid w:val="0025140C"/>
    <w:rsid w:val="002565AB"/>
    <w:rsid w:val="002613D1"/>
    <w:rsid w:val="002619D3"/>
    <w:rsid w:val="002629A2"/>
    <w:rsid w:val="00262DEB"/>
    <w:rsid w:val="00266483"/>
    <w:rsid w:val="00272781"/>
    <w:rsid w:val="00275197"/>
    <w:rsid w:val="00276287"/>
    <w:rsid w:val="002768EB"/>
    <w:rsid w:val="002773E8"/>
    <w:rsid w:val="0027754C"/>
    <w:rsid w:val="00281E57"/>
    <w:rsid w:val="00282ACB"/>
    <w:rsid w:val="00291271"/>
    <w:rsid w:val="0029250E"/>
    <w:rsid w:val="00292F75"/>
    <w:rsid w:val="002A04CA"/>
    <w:rsid w:val="002A0CD8"/>
    <w:rsid w:val="002B2390"/>
    <w:rsid w:val="002B3FA3"/>
    <w:rsid w:val="002B51D0"/>
    <w:rsid w:val="002B64FB"/>
    <w:rsid w:val="002C0AD8"/>
    <w:rsid w:val="002C2F7D"/>
    <w:rsid w:val="002C5B09"/>
    <w:rsid w:val="002D0549"/>
    <w:rsid w:val="002D272B"/>
    <w:rsid w:val="002E0252"/>
    <w:rsid w:val="002E3109"/>
    <w:rsid w:val="002E77F8"/>
    <w:rsid w:val="002E7D63"/>
    <w:rsid w:val="002F789F"/>
    <w:rsid w:val="003018ED"/>
    <w:rsid w:val="003020D3"/>
    <w:rsid w:val="00302E2C"/>
    <w:rsid w:val="0030324A"/>
    <w:rsid w:val="0030429F"/>
    <w:rsid w:val="00306699"/>
    <w:rsid w:val="0030704B"/>
    <w:rsid w:val="00307881"/>
    <w:rsid w:val="00313F30"/>
    <w:rsid w:val="00314750"/>
    <w:rsid w:val="00314F83"/>
    <w:rsid w:val="003153E4"/>
    <w:rsid w:val="00315AA9"/>
    <w:rsid w:val="003217F7"/>
    <w:rsid w:val="00321941"/>
    <w:rsid w:val="0032340A"/>
    <w:rsid w:val="00324192"/>
    <w:rsid w:val="003250FA"/>
    <w:rsid w:val="00326D29"/>
    <w:rsid w:val="00331757"/>
    <w:rsid w:val="00331A29"/>
    <w:rsid w:val="0033255C"/>
    <w:rsid w:val="00337A68"/>
    <w:rsid w:val="003419CA"/>
    <w:rsid w:val="00344926"/>
    <w:rsid w:val="00346758"/>
    <w:rsid w:val="00347CEA"/>
    <w:rsid w:val="00350366"/>
    <w:rsid w:val="00350FC3"/>
    <w:rsid w:val="00351056"/>
    <w:rsid w:val="00352466"/>
    <w:rsid w:val="00353F94"/>
    <w:rsid w:val="00355D50"/>
    <w:rsid w:val="003575B2"/>
    <w:rsid w:val="00357C4A"/>
    <w:rsid w:val="00370A90"/>
    <w:rsid w:val="003732B8"/>
    <w:rsid w:val="00384995"/>
    <w:rsid w:val="0038741E"/>
    <w:rsid w:val="00397D4A"/>
    <w:rsid w:val="003A051F"/>
    <w:rsid w:val="003A0C15"/>
    <w:rsid w:val="003A18B6"/>
    <w:rsid w:val="003B12A7"/>
    <w:rsid w:val="003B697E"/>
    <w:rsid w:val="003C34B2"/>
    <w:rsid w:val="003C56D9"/>
    <w:rsid w:val="003D0D94"/>
    <w:rsid w:val="003D1B7E"/>
    <w:rsid w:val="003D22F1"/>
    <w:rsid w:val="003D346C"/>
    <w:rsid w:val="003D39F1"/>
    <w:rsid w:val="003D6FFB"/>
    <w:rsid w:val="003E4004"/>
    <w:rsid w:val="003E481E"/>
    <w:rsid w:val="003E48C4"/>
    <w:rsid w:val="003E78F8"/>
    <w:rsid w:val="003F3B16"/>
    <w:rsid w:val="003F5449"/>
    <w:rsid w:val="00400892"/>
    <w:rsid w:val="004012C2"/>
    <w:rsid w:val="00404420"/>
    <w:rsid w:val="00405E87"/>
    <w:rsid w:val="00407613"/>
    <w:rsid w:val="00412882"/>
    <w:rsid w:val="0041445C"/>
    <w:rsid w:val="004153D9"/>
    <w:rsid w:val="0041796C"/>
    <w:rsid w:val="004222E2"/>
    <w:rsid w:val="004238CF"/>
    <w:rsid w:val="0043093E"/>
    <w:rsid w:val="004327AA"/>
    <w:rsid w:val="00435767"/>
    <w:rsid w:val="0043601D"/>
    <w:rsid w:val="00440124"/>
    <w:rsid w:val="004425EE"/>
    <w:rsid w:val="004466F8"/>
    <w:rsid w:val="00447DB3"/>
    <w:rsid w:val="00450B1A"/>
    <w:rsid w:val="00450D57"/>
    <w:rsid w:val="004516BC"/>
    <w:rsid w:val="0045216A"/>
    <w:rsid w:val="004535CE"/>
    <w:rsid w:val="00460ABA"/>
    <w:rsid w:val="00461139"/>
    <w:rsid w:val="00461B53"/>
    <w:rsid w:val="004633E9"/>
    <w:rsid w:val="00466B3A"/>
    <w:rsid w:val="00466E04"/>
    <w:rsid w:val="00467B64"/>
    <w:rsid w:val="00470817"/>
    <w:rsid w:val="00470F4C"/>
    <w:rsid w:val="00471F43"/>
    <w:rsid w:val="00472BAD"/>
    <w:rsid w:val="004744CD"/>
    <w:rsid w:val="004748EF"/>
    <w:rsid w:val="00480BC0"/>
    <w:rsid w:val="00482E22"/>
    <w:rsid w:val="004902BF"/>
    <w:rsid w:val="00495199"/>
    <w:rsid w:val="00497665"/>
    <w:rsid w:val="004978AA"/>
    <w:rsid w:val="00497D85"/>
    <w:rsid w:val="004A0836"/>
    <w:rsid w:val="004A35D1"/>
    <w:rsid w:val="004A4BBD"/>
    <w:rsid w:val="004B38EC"/>
    <w:rsid w:val="004B7F09"/>
    <w:rsid w:val="004C0CEE"/>
    <w:rsid w:val="004C0D23"/>
    <w:rsid w:val="004C1067"/>
    <w:rsid w:val="004C3C7F"/>
    <w:rsid w:val="004C3FA9"/>
    <w:rsid w:val="004D7A67"/>
    <w:rsid w:val="004E460E"/>
    <w:rsid w:val="004E4992"/>
    <w:rsid w:val="004E4C0C"/>
    <w:rsid w:val="004E7329"/>
    <w:rsid w:val="004F22E7"/>
    <w:rsid w:val="005025D3"/>
    <w:rsid w:val="0050338E"/>
    <w:rsid w:val="00507B03"/>
    <w:rsid w:val="00514EA0"/>
    <w:rsid w:val="00516A2D"/>
    <w:rsid w:val="00516A68"/>
    <w:rsid w:val="00516C24"/>
    <w:rsid w:val="00517CA7"/>
    <w:rsid w:val="005238AA"/>
    <w:rsid w:val="0052447B"/>
    <w:rsid w:val="005300C3"/>
    <w:rsid w:val="00531C46"/>
    <w:rsid w:val="00537B2C"/>
    <w:rsid w:val="005429E1"/>
    <w:rsid w:val="00545121"/>
    <w:rsid w:val="005502A7"/>
    <w:rsid w:val="005512A2"/>
    <w:rsid w:val="00551AA9"/>
    <w:rsid w:val="005537E0"/>
    <w:rsid w:val="00554F7D"/>
    <w:rsid w:val="00556F3F"/>
    <w:rsid w:val="00557B0B"/>
    <w:rsid w:val="00561050"/>
    <w:rsid w:val="005615DC"/>
    <w:rsid w:val="00563E57"/>
    <w:rsid w:val="00564ACD"/>
    <w:rsid w:val="00564B14"/>
    <w:rsid w:val="00583800"/>
    <w:rsid w:val="00587A7C"/>
    <w:rsid w:val="00595D32"/>
    <w:rsid w:val="00596EE1"/>
    <w:rsid w:val="00597010"/>
    <w:rsid w:val="005A0912"/>
    <w:rsid w:val="005A0F22"/>
    <w:rsid w:val="005A4959"/>
    <w:rsid w:val="005A66C3"/>
    <w:rsid w:val="005A7873"/>
    <w:rsid w:val="005B04DB"/>
    <w:rsid w:val="005B1505"/>
    <w:rsid w:val="005B3177"/>
    <w:rsid w:val="005B4DF9"/>
    <w:rsid w:val="005B5114"/>
    <w:rsid w:val="005B6FBE"/>
    <w:rsid w:val="005B7E03"/>
    <w:rsid w:val="005C0C98"/>
    <w:rsid w:val="005C1C82"/>
    <w:rsid w:val="005C36FB"/>
    <w:rsid w:val="005C719D"/>
    <w:rsid w:val="005C7355"/>
    <w:rsid w:val="005C7F3F"/>
    <w:rsid w:val="005D1732"/>
    <w:rsid w:val="005D2CE9"/>
    <w:rsid w:val="005D2FC1"/>
    <w:rsid w:val="005D40EE"/>
    <w:rsid w:val="005D56FF"/>
    <w:rsid w:val="005E0150"/>
    <w:rsid w:val="005E4A17"/>
    <w:rsid w:val="005E624E"/>
    <w:rsid w:val="005E677A"/>
    <w:rsid w:val="005F713A"/>
    <w:rsid w:val="00600B2B"/>
    <w:rsid w:val="0060251E"/>
    <w:rsid w:val="0060351A"/>
    <w:rsid w:val="00604964"/>
    <w:rsid w:val="00605525"/>
    <w:rsid w:val="00613054"/>
    <w:rsid w:val="0062185E"/>
    <w:rsid w:val="00621EF6"/>
    <w:rsid w:val="00625835"/>
    <w:rsid w:val="00626A47"/>
    <w:rsid w:val="006301AE"/>
    <w:rsid w:val="006423D3"/>
    <w:rsid w:val="00647792"/>
    <w:rsid w:val="00652770"/>
    <w:rsid w:val="00671932"/>
    <w:rsid w:val="00671C4F"/>
    <w:rsid w:val="00672037"/>
    <w:rsid w:val="006745F9"/>
    <w:rsid w:val="00676EBB"/>
    <w:rsid w:val="006826CD"/>
    <w:rsid w:val="006832EA"/>
    <w:rsid w:val="00683A8E"/>
    <w:rsid w:val="00686910"/>
    <w:rsid w:val="00687D7E"/>
    <w:rsid w:val="00687E91"/>
    <w:rsid w:val="00690889"/>
    <w:rsid w:val="00693779"/>
    <w:rsid w:val="00693822"/>
    <w:rsid w:val="00697882"/>
    <w:rsid w:val="00697FB0"/>
    <w:rsid w:val="006A35AF"/>
    <w:rsid w:val="006A4BB8"/>
    <w:rsid w:val="006A7D8A"/>
    <w:rsid w:val="006B06F3"/>
    <w:rsid w:val="006B5DE2"/>
    <w:rsid w:val="006B717D"/>
    <w:rsid w:val="006C554D"/>
    <w:rsid w:val="006C6644"/>
    <w:rsid w:val="006C737C"/>
    <w:rsid w:val="006D1AF7"/>
    <w:rsid w:val="006D47F7"/>
    <w:rsid w:val="006D4BB9"/>
    <w:rsid w:val="006E0B15"/>
    <w:rsid w:val="006E206A"/>
    <w:rsid w:val="006F0908"/>
    <w:rsid w:val="006F0FEE"/>
    <w:rsid w:val="006F29E7"/>
    <w:rsid w:val="006F3F79"/>
    <w:rsid w:val="006F4035"/>
    <w:rsid w:val="006F5222"/>
    <w:rsid w:val="006F6031"/>
    <w:rsid w:val="006F6D28"/>
    <w:rsid w:val="00702058"/>
    <w:rsid w:val="007034BF"/>
    <w:rsid w:val="00703DBB"/>
    <w:rsid w:val="0070607A"/>
    <w:rsid w:val="00711EA5"/>
    <w:rsid w:val="00714DF0"/>
    <w:rsid w:val="00723616"/>
    <w:rsid w:val="00724023"/>
    <w:rsid w:val="0072607F"/>
    <w:rsid w:val="007263CE"/>
    <w:rsid w:val="007264B5"/>
    <w:rsid w:val="00727FA6"/>
    <w:rsid w:val="00734B6A"/>
    <w:rsid w:val="00735A7F"/>
    <w:rsid w:val="00742207"/>
    <w:rsid w:val="007439DA"/>
    <w:rsid w:val="007472C7"/>
    <w:rsid w:val="0075020F"/>
    <w:rsid w:val="0075072F"/>
    <w:rsid w:val="00750F36"/>
    <w:rsid w:val="007552E4"/>
    <w:rsid w:val="00757DAD"/>
    <w:rsid w:val="007642D9"/>
    <w:rsid w:val="00766471"/>
    <w:rsid w:val="00780588"/>
    <w:rsid w:val="00781492"/>
    <w:rsid w:val="0078164C"/>
    <w:rsid w:val="007825C9"/>
    <w:rsid w:val="00783535"/>
    <w:rsid w:val="00785448"/>
    <w:rsid w:val="00786FA4"/>
    <w:rsid w:val="007919A7"/>
    <w:rsid w:val="0079398A"/>
    <w:rsid w:val="00794D82"/>
    <w:rsid w:val="00796F56"/>
    <w:rsid w:val="007974AB"/>
    <w:rsid w:val="007A4C16"/>
    <w:rsid w:val="007B1234"/>
    <w:rsid w:val="007B271A"/>
    <w:rsid w:val="007B46F4"/>
    <w:rsid w:val="007C329F"/>
    <w:rsid w:val="007C3463"/>
    <w:rsid w:val="007D3059"/>
    <w:rsid w:val="007D34CE"/>
    <w:rsid w:val="007D5898"/>
    <w:rsid w:val="007E14F2"/>
    <w:rsid w:val="007E6DE5"/>
    <w:rsid w:val="007E7567"/>
    <w:rsid w:val="007E78E5"/>
    <w:rsid w:val="007F05F1"/>
    <w:rsid w:val="007F512F"/>
    <w:rsid w:val="008003FA"/>
    <w:rsid w:val="0080247E"/>
    <w:rsid w:val="00802A58"/>
    <w:rsid w:val="00802B77"/>
    <w:rsid w:val="00805224"/>
    <w:rsid w:val="00806017"/>
    <w:rsid w:val="00812519"/>
    <w:rsid w:val="008139D1"/>
    <w:rsid w:val="00814B2B"/>
    <w:rsid w:val="00820548"/>
    <w:rsid w:val="00820C1F"/>
    <w:rsid w:val="0082263B"/>
    <w:rsid w:val="00822AC4"/>
    <w:rsid w:val="0082346A"/>
    <w:rsid w:val="0082483E"/>
    <w:rsid w:val="00827DB6"/>
    <w:rsid w:val="0083004E"/>
    <w:rsid w:val="00832555"/>
    <w:rsid w:val="00835A29"/>
    <w:rsid w:val="00836A2A"/>
    <w:rsid w:val="00836D9C"/>
    <w:rsid w:val="008372D0"/>
    <w:rsid w:val="00851B72"/>
    <w:rsid w:val="00861606"/>
    <w:rsid w:val="00864CED"/>
    <w:rsid w:val="0086587D"/>
    <w:rsid w:val="008702E0"/>
    <w:rsid w:val="00880945"/>
    <w:rsid w:val="0088235F"/>
    <w:rsid w:val="00883479"/>
    <w:rsid w:val="008933E0"/>
    <w:rsid w:val="0089526C"/>
    <w:rsid w:val="008953C5"/>
    <w:rsid w:val="00896FF5"/>
    <w:rsid w:val="00897964"/>
    <w:rsid w:val="00897C8D"/>
    <w:rsid w:val="008A0CA5"/>
    <w:rsid w:val="008A2FDF"/>
    <w:rsid w:val="008A70B8"/>
    <w:rsid w:val="008B385A"/>
    <w:rsid w:val="008B3B73"/>
    <w:rsid w:val="008B550B"/>
    <w:rsid w:val="008B56CD"/>
    <w:rsid w:val="008C091B"/>
    <w:rsid w:val="008C549D"/>
    <w:rsid w:val="008C7938"/>
    <w:rsid w:val="008D2615"/>
    <w:rsid w:val="008D4B1C"/>
    <w:rsid w:val="008D5A16"/>
    <w:rsid w:val="008E7D39"/>
    <w:rsid w:val="008F038F"/>
    <w:rsid w:val="008F5749"/>
    <w:rsid w:val="008F7235"/>
    <w:rsid w:val="00900648"/>
    <w:rsid w:val="00902654"/>
    <w:rsid w:val="00906874"/>
    <w:rsid w:val="00906D20"/>
    <w:rsid w:val="0090736D"/>
    <w:rsid w:val="00912246"/>
    <w:rsid w:val="009154C3"/>
    <w:rsid w:val="00916D01"/>
    <w:rsid w:val="00920089"/>
    <w:rsid w:val="0092011F"/>
    <w:rsid w:val="009205C4"/>
    <w:rsid w:val="00920C7E"/>
    <w:rsid w:val="009212C5"/>
    <w:rsid w:val="009217E4"/>
    <w:rsid w:val="0092238D"/>
    <w:rsid w:val="00922665"/>
    <w:rsid w:val="00924472"/>
    <w:rsid w:val="00934706"/>
    <w:rsid w:val="00935587"/>
    <w:rsid w:val="00937E3A"/>
    <w:rsid w:val="00941379"/>
    <w:rsid w:val="00941749"/>
    <w:rsid w:val="009434D0"/>
    <w:rsid w:val="0094428B"/>
    <w:rsid w:val="0094496C"/>
    <w:rsid w:val="009523B7"/>
    <w:rsid w:val="009536D9"/>
    <w:rsid w:val="00954AFE"/>
    <w:rsid w:val="00956005"/>
    <w:rsid w:val="00957948"/>
    <w:rsid w:val="009601F6"/>
    <w:rsid w:val="00960B50"/>
    <w:rsid w:val="00960EAA"/>
    <w:rsid w:val="0096528B"/>
    <w:rsid w:val="0096652D"/>
    <w:rsid w:val="00967B89"/>
    <w:rsid w:val="009703C4"/>
    <w:rsid w:val="00972A3A"/>
    <w:rsid w:val="00973BB4"/>
    <w:rsid w:val="009764CA"/>
    <w:rsid w:val="00977788"/>
    <w:rsid w:val="00981313"/>
    <w:rsid w:val="0098144C"/>
    <w:rsid w:val="00984775"/>
    <w:rsid w:val="00984C0C"/>
    <w:rsid w:val="00984C4D"/>
    <w:rsid w:val="00984D9D"/>
    <w:rsid w:val="00985B40"/>
    <w:rsid w:val="00986ABE"/>
    <w:rsid w:val="00986C32"/>
    <w:rsid w:val="00987AF9"/>
    <w:rsid w:val="00991421"/>
    <w:rsid w:val="0099303A"/>
    <w:rsid w:val="00994057"/>
    <w:rsid w:val="009A304F"/>
    <w:rsid w:val="009A3E9E"/>
    <w:rsid w:val="009A6219"/>
    <w:rsid w:val="009A62FA"/>
    <w:rsid w:val="009A6583"/>
    <w:rsid w:val="009B3CE1"/>
    <w:rsid w:val="009B6DC0"/>
    <w:rsid w:val="009C0D2A"/>
    <w:rsid w:val="009C2262"/>
    <w:rsid w:val="009C3859"/>
    <w:rsid w:val="009C39CA"/>
    <w:rsid w:val="009C5DC8"/>
    <w:rsid w:val="009C723B"/>
    <w:rsid w:val="009D1019"/>
    <w:rsid w:val="009D6415"/>
    <w:rsid w:val="009D74DF"/>
    <w:rsid w:val="009D7D8A"/>
    <w:rsid w:val="009E10E4"/>
    <w:rsid w:val="009E191C"/>
    <w:rsid w:val="009E719E"/>
    <w:rsid w:val="009F2031"/>
    <w:rsid w:val="009F5E49"/>
    <w:rsid w:val="00A01707"/>
    <w:rsid w:val="00A01AF9"/>
    <w:rsid w:val="00A05A0E"/>
    <w:rsid w:val="00A072B4"/>
    <w:rsid w:val="00A07D79"/>
    <w:rsid w:val="00A11111"/>
    <w:rsid w:val="00A11409"/>
    <w:rsid w:val="00A12014"/>
    <w:rsid w:val="00A12389"/>
    <w:rsid w:val="00A15106"/>
    <w:rsid w:val="00A208EE"/>
    <w:rsid w:val="00A23F5D"/>
    <w:rsid w:val="00A25490"/>
    <w:rsid w:val="00A26204"/>
    <w:rsid w:val="00A3275C"/>
    <w:rsid w:val="00A335EC"/>
    <w:rsid w:val="00A34A48"/>
    <w:rsid w:val="00A377F6"/>
    <w:rsid w:val="00A422CC"/>
    <w:rsid w:val="00A442F2"/>
    <w:rsid w:val="00A44515"/>
    <w:rsid w:val="00A51833"/>
    <w:rsid w:val="00A52A4C"/>
    <w:rsid w:val="00A538F4"/>
    <w:rsid w:val="00A55713"/>
    <w:rsid w:val="00A610D6"/>
    <w:rsid w:val="00A61207"/>
    <w:rsid w:val="00A6588B"/>
    <w:rsid w:val="00A70632"/>
    <w:rsid w:val="00A70662"/>
    <w:rsid w:val="00A72713"/>
    <w:rsid w:val="00A743C1"/>
    <w:rsid w:val="00A76464"/>
    <w:rsid w:val="00A80552"/>
    <w:rsid w:val="00A8191E"/>
    <w:rsid w:val="00A81C45"/>
    <w:rsid w:val="00A846AB"/>
    <w:rsid w:val="00A860AE"/>
    <w:rsid w:val="00A90E21"/>
    <w:rsid w:val="00A91F4A"/>
    <w:rsid w:val="00A92ABC"/>
    <w:rsid w:val="00A95CB3"/>
    <w:rsid w:val="00AA1B92"/>
    <w:rsid w:val="00AA2BB4"/>
    <w:rsid w:val="00AA3379"/>
    <w:rsid w:val="00AA6A4E"/>
    <w:rsid w:val="00AB38E3"/>
    <w:rsid w:val="00AB44AB"/>
    <w:rsid w:val="00AB64D9"/>
    <w:rsid w:val="00AB7E4D"/>
    <w:rsid w:val="00AC0D95"/>
    <w:rsid w:val="00AC3241"/>
    <w:rsid w:val="00AC35ED"/>
    <w:rsid w:val="00AD02A5"/>
    <w:rsid w:val="00AD182B"/>
    <w:rsid w:val="00AD467C"/>
    <w:rsid w:val="00AD503B"/>
    <w:rsid w:val="00AE13DF"/>
    <w:rsid w:val="00AE296E"/>
    <w:rsid w:val="00AE3E25"/>
    <w:rsid w:val="00AF221D"/>
    <w:rsid w:val="00AF533B"/>
    <w:rsid w:val="00AF7AC6"/>
    <w:rsid w:val="00B01922"/>
    <w:rsid w:val="00B03B72"/>
    <w:rsid w:val="00B062AC"/>
    <w:rsid w:val="00B14433"/>
    <w:rsid w:val="00B2115A"/>
    <w:rsid w:val="00B2582B"/>
    <w:rsid w:val="00B305B2"/>
    <w:rsid w:val="00B30C17"/>
    <w:rsid w:val="00B312EC"/>
    <w:rsid w:val="00B31331"/>
    <w:rsid w:val="00B32C03"/>
    <w:rsid w:val="00B3313E"/>
    <w:rsid w:val="00B36AF9"/>
    <w:rsid w:val="00B36B9D"/>
    <w:rsid w:val="00B401B9"/>
    <w:rsid w:val="00B41BC6"/>
    <w:rsid w:val="00B43013"/>
    <w:rsid w:val="00B5308B"/>
    <w:rsid w:val="00B54611"/>
    <w:rsid w:val="00B60C15"/>
    <w:rsid w:val="00B63738"/>
    <w:rsid w:val="00B64934"/>
    <w:rsid w:val="00B64A53"/>
    <w:rsid w:val="00B7016E"/>
    <w:rsid w:val="00B71E3E"/>
    <w:rsid w:val="00B769E2"/>
    <w:rsid w:val="00B86320"/>
    <w:rsid w:val="00B910A6"/>
    <w:rsid w:val="00B959AE"/>
    <w:rsid w:val="00B96BA0"/>
    <w:rsid w:val="00BA2FCD"/>
    <w:rsid w:val="00BA31A5"/>
    <w:rsid w:val="00BA50EE"/>
    <w:rsid w:val="00BA52E2"/>
    <w:rsid w:val="00BA69AF"/>
    <w:rsid w:val="00BA6EF7"/>
    <w:rsid w:val="00BA77EE"/>
    <w:rsid w:val="00BB2EAE"/>
    <w:rsid w:val="00BB426A"/>
    <w:rsid w:val="00BB58BB"/>
    <w:rsid w:val="00BC01B8"/>
    <w:rsid w:val="00BC0384"/>
    <w:rsid w:val="00BC071E"/>
    <w:rsid w:val="00BC4090"/>
    <w:rsid w:val="00BC7E33"/>
    <w:rsid w:val="00BD14F4"/>
    <w:rsid w:val="00BD4813"/>
    <w:rsid w:val="00BE0DB2"/>
    <w:rsid w:val="00BE2480"/>
    <w:rsid w:val="00BE45A6"/>
    <w:rsid w:val="00BE5643"/>
    <w:rsid w:val="00BE6E96"/>
    <w:rsid w:val="00BF5AA4"/>
    <w:rsid w:val="00C02F02"/>
    <w:rsid w:val="00C04BE8"/>
    <w:rsid w:val="00C053E2"/>
    <w:rsid w:val="00C057CF"/>
    <w:rsid w:val="00C0701B"/>
    <w:rsid w:val="00C10EED"/>
    <w:rsid w:val="00C11995"/>
    <w:rsid w:val="00C11F85"/>
    <w:rsid w:val="00C14894"/>
    <w:rsid w:val="00C2273E"/>
    <w:rsid w:val="00C23336"/>
    <w:rsid w:val="00C25E04"/>
    <w:rsid w:val="00C26B95"/>
    <w:rsid w:val="00C271A6"/>
    <w:rsid w:val="00C27FE3"/>
    <w:rsid w:val="00C30686"/>
    <w:rsid w:val="00C306D2"/>
    <w:rsid w:val="00C30B44"/>
    <w:rsid w:val="00C31310"/>
    <w:rsid w:val="00C3259C"/>
    <w:rsid w:val="00C35A44"/>
    <w:rsid w:val="00C35DD1"/>
    <w:rsid w:val="00C3641A"/>
    <w:rsid w:val="00C45948"/>
    <w:rsid w:val="00C45D65"/>
    <w:rsid w:val="00C52E5C"/>
    <w:rsid w:val="00C56190"/>
    <w:rsid w:val="00C6258A"/>
    <w:rsid w:val="00C6338D"/>
    <w:rsid w:val="00C64D42"/>
    <w:rsid w:val="00C65E6D"/>
    <w:rsid w:val="00C70B3E"/>
    <w:rsid w:val="00C70FA8"/>
    <w:rsid w:val="00C740CD"/>
    <w:rsid w:val="00C75836"/>
    <w:rsid w:val="00C81BAA"/>
    <w:rsid w:val="00C81FFC"/>
    <w:rsid w:val="00C82F00"/>
    <w:rsid w:val="00C82FE4"/>
    <w:rsid w:val="00C903B8"/>
    <w:rsid w:val="00C920AB"/>
    <w:rsid w:val="00C92678"/>
    <w:rsid w:val="00C92D3C"/>
    <w:rsid w:val="00C93217"/>
    <w:rsid w:val="00C94950"/>
    <w:rsid w:val="00CA0CB2"/>
    <w:rsid w:val="00CA26F6"/>
    <w:rsid w:val="00CA5FC8"/>
    <w:rsid w:val="00CB07E9"/>
    <w:rsid w:val="00CB72DD"/>
    <w:rsid w:val="00CC1302"/>
    <w:rsid w:val="00CC38C8"/>
    <w:rsid w:val="00CC3DEE"/>
    <w:rsid w:val="00CC4FAE"/>
    <w:rsid w:val="00CC57CA"/>
    <w:rsid w:val="00CC62AB"/>
    <w:rsid w:val="00CC69E3"/>
    <w:rsid w:val="00CD1525"/>
    <w:rsid w:val="00CD2B18"/>
    <w:rsid w:val="00CD4A0D"/>
    <w:rsid w:val="00CD4EB8"/>
    <w:rsid w:val="00CD53E7"/>
    <w:rsid w:val="00CE071C"/>
    <w:rsid w:val="00CE1251"/>
    <w:rsid w:val="00CE13C1"/>
    <w:rsid w:val="00CE1CCA"/>
    <w:rsid w:val="00CE2058"/>
    <w:rsid w:val="00CE2CAE"/>
    <w:rsid w:val="00CE30B4"/>
    <w:rsid w:val="00CE3C4C"/>
    <w:rsid w:val="00CF07D2"/>
    <w:rsid w:val="00CF13E6"/>
    <w:rsid w:val="00CF74E5"/>
    <w:rsid w:val="00CF7979"/>
    <w:rsid w:val="00D01FD0"/>
    <w:rsid w:val="00D0206A"/>
    <w:rsid w:val="00D02ADE"/>
    <w:rsid w:val="00D04067"/>
    <w:rsid w:val="00D04FF4"/>
    <w:rsid w:val="00D06462"/>
    <w:rsid w:val="00D11758"/>
    <w:rsid w:val="00D12029"/>
    <w:rsid w:val="00D12A97"/>
    <w:rsid w:val="00D149AD"/>
    <w:rsid w:val="00D14E8E"/>
    <w:rsid w:val="00D21425"/>
    <w:rsid w:val="00D2257C"/>
    <w:rsid w:val="00D258FE"/>
    <w:rsid w:val="00D26989"/>
    <w:rsid w:val="00D31E29"/>
    <w:rsid w:val="00D3565A"/>
    <w:rsid w:val="00D35C66"/>
    <w:rsid w:val="00D35E8B"/>
    <w:rsid w:val="00D36501"/>
    <w:rsid w:val="00D43A6A"/>
    <w:rsid w:val="00D45435"/>
    <w:rsid w:val="00D46566"/>
    <w:rsid w:val="00D51947"/>
    <w:rsid w:val="00D51BCF"/>
    <w:rsid w:val="00D54138"/>
    <w:rsid w:val="00D5485E"/>
    <w:rsid w:val="00D600A8"/>
    <w:rsid w:val="00D6222D"/>
    <w:rsid w:val="00D63401"/>
    <w:rsid w:val="00D65E34"/>
    <w:rsid w:val="00D66492"/>
    <w:rsid w:val="00D66843"/>
    <w:rsid w:val="00D7081D"/>
    <w:rsid w:val="00D7089C"/>
    <w:rsid w:val="00D71F51"/>
    <w:rsid w:val="00D73402"/>
    <w:rsid w:val="00D74189"/>
    <w:rsid w:val="00D82714"/>
    <w:rsid w:val="00D85F05"/>
    <w:rsid w:val="00D87953"/>
    <w:rsid w:val="00D90F6E"/>
    <w:rsid w:val="00D91B38"/>
    <w:rsid w:val="00D9202E"/>
    <w:rsid w:val="00D92F88"/>
    <w:rsid w:val="00D968FC"/>
    <w:rsid w:val="00DA0A24"/>
    <w:rsid w:val="00DA303E"/>
    <w:rsid w:val="00DA5092"/>
    <w:rsid w:val="00DA576E"/>
    <w:rsid w:val="00DA7CF6"/>
    <w:rsid w:val="00DB27F1"/>
    <w:rsid w:val="00DB284A"/>
    <w:rsid w:val="00DB4270"/>
    <w:rsid w:val="00DB50B4"/>
    <w:rsid w:val="00DB5CA0"/>
    <w:rsid w:val="00DC4BEE"/>
    <w:rsid w:val="00DC7518"/>
    <w:rsid w:val="00DD3610"/>
    <w:rsid w:val="00DD4BA8"/>
    <w:rsid w:val="00DD56B7"/>
    <w:rsid w:val="00DD57EB"/>
    <w:rsid w:val="00DD6B51"/>
    <w:rsid w:val="00DE04EA"/>
    <w:rsid w:val="00DE2B63"/>
    <w:rsid w:val="00DE4F7C"/>
    <w:rsid w:val="00DE522C"/>
    <w:rsid w:val="00DE7737"/>
    <w:rsid w:val="00DE77EE"/>
    <w:rsid w:val="00DE7E6F"/>
    <w:rsid w:val="00DF147C"/>
    <w:rsid w:val="00DF542D"/>
    <w:rsid w:val="00DF6B96"/>
    <w:rsid w:val="00DF7EF0"/>
    <w:rsid w:val="00E00387"/>
    <w:rsid w:val="00E03EE1"/>
    <w:rsid w:val="00E137FE"/>
    <w:rsid w:val="00E143F5"/>
    <w:rsid w:val="00E144A6"/>
    <w:rsid w:val="00E1640E"/>
    <w:rsid w:val="00E2243B"/>
    <w:rsid w:val="00E22FA9"/>
    <w:rsid w:val="00E23534"/>
    <w:rsid w:val="00E25F0F"/>
    <w:rsid w:val="00E3191B"/>
    <w:rsid w:val="00E337C1"/>
    <w:rsid w:val="00E37727"/>
    <w:rsid w:val="00E40CB3"/>
    <w:rsid w:val="00E4190D"/>
    <w:rsid w:val="00E44429"/>
    <w:rsid w:val="00E5008B"/>
    <w:rsid w:val="00E513CA"/>
    <w:rsid w:val="00E518C3"/>
    <w:rsid w:val="00E519CA"/>
    <w:rsid w:val="00E565D5"/>
    <w:rsid w:val="00E57130"/>
    <w:rsid w:val="00E57B7E"/>
    <w:rsid w:val="00E701DD"/>
    <w:rsid w:val="00E706B1"/>
    <w:rsid w:val="00E70D5D"/>
    <w:rsid w:val="00E72488"/>
    <w:rsid w:val="00E765EA"/>
    <w:rsid w:val="00E76C8A"/>
    <w:rsid w:val="00E81463"/>
    <w:rsid w:val="00E8165A"/>
    <w:rsid w:val="00E8297D"/>
    <w:rsid w:val="00E85320"/>
    <w:rsid w:val="00E86B60"/>
    <w:rsid w:val="00E93B08"/>
    <w:rsid w:val="00E9431F"/>
    <w:rsid w:val="00E95A14"/>
    <w:rsid w:val="00EA06E5"/>
    <w:rsid w:val="00EA24BE"/>
    <w:rsid w:val="00EA3367"/>
    <w:rsid w:val="00EA4F45"/>
    <w:rsid w:val="00EA5002"/>
    <w:rsid w:val="00EA74A7"/>
    <w:rsid w:val="00EA7668"/>
    <w:rsid w:val="00EB08D2"/>
    <w:rsid w:val="00EB552F"/>
    <w:rsid w:val="00EB5FD8"/>
    <w:rsid w:val="00EB6E32"/>
    <w:rsid w:val="00EB7365"/>
    <w:rsid w:val="00EC0479"/>
    <w:rsid w:val="00EC6E24"/>
    <w:rsid w:val="00ED1411"/>
    <w:rsid w:val="00ED25E3"/>
    <w:rsid w:val="00ED5377"/>
    <w:rsid w:val="00ED7577"/>
    <w:rsid w:val="00EE2124"/>
    <w:rsid w:val="00EE5B5E"/>
    <w:rsid w:val="00EE5ECA"/>
    <w:rsid w:val="00EF011E"/>
    <w:rsid w:val="00EF01BA"/>
    <w:rsid w:val="00EF3536"/>
    <w:rsid w:val="00EF65D3"/>
    <w:rsid w:val="00F01FBB"/>
    <w:rsid w:val="00F04AE4"/>
    <w:rsid w:val="00F122E1"/>
    <w:rsid w:val="00F12705"/>
    <w:rsid w:val="00F1585E"/>
    <w:rsid w:val="00F17E85"/>
    <w:rsid w:val="00F2316D"/>
    <w:rsid w:val="00F23255"/>
    <w:rsid w:val="00F24A10"/>
    <w:rsid w:val="00F26A5C"/>
    <w:rsid w:val="00F300F5"/>
    <w:rsid w:val="00F3056E"/>
    <w:rsid w:val="00F33994"/>
    <w:rsid w:val="00F3598C"/>
    <w:rsid w:val="00F37E68"/>
    <w:rsid w:val="00F40BEF"/>
    <w:rsid w:val="00F43231"/>
    <w:rsid w:val="00F50B69"/>
    <w:rsid w:val="00F55A83"/>
    <w:rsid w:val="00F56B2F"/>
    <w:rsid w:val="00F574BB"/>
    <w:rsid w:val="00F608A0"/>
    <w:rsid w:val="00F62688"/>
    <w:rsid w:val="00F62694"/>
    <w:rsid w:val="00F63751"/>
    <w:rsid w:val="00F64178"/>
    <w:rsid w:val="00F65533"/>
    <w:rsid w:val="00F659B4"/>
    <w:rsid w:val="00F65B33"/>
    <w:rsid w:val="00F71D6D"/>
    <w:rsid w:val="00F74B17"/>
    <w:rsid w:val="00F80983"/>
    <w:rsid w:val="00F81B46"/>
    <w:rsid w:val="00F82DCD"/>
    <w:rsid w:val="00F84240"/>
    <w:rsid w:val="00F9073B"/>
    <w:rsid w:val="00F90BAD"/>
    <w:rsid w:val="00F92624"/>
    <w:rsid w:val="00F94252"/>
    <w:rsid w:val="00F9593D"/>
    <w:rsid w:val="00FA027A"/>
    <w:rsid w:val="00FA2136"/>
    <w:rsid w:val="00FA5468"/>
    <w:rsid w:val="00FA794D"/>
    <w:rsid w:val="00FB0328"/>
    <w:rsid w:val="00FB2024"/>
    <w:rsid w:val="00FB2789"/>
    <w:rsid w:val="00FC02FD"/>
    <w:rsid w:val="00FC290B"/>
    <w:rsid w:val="00FC43C6"/>
    <w:rsid w:val="00FC6D19"/>
    <w:rsid w:val="00FD210C"/>
    <w:rsid w:val="00FD2A81"/>
    <w:rsid w:val="00FD3E45"/>
    <w:rsid w:val="00FE0B4E"/>
    <w:rsid w:val="00FE21B8"/>
    <w:rsid w:val="00FE4521"/>
    <w:rsid w:val="00FF1C53"/>
    <w:rsid w:val="00FF39C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D8C57CAA-45D7-4B74-AD6B-5E3F37D70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C6D19"/>
    <w:pPr>
      <w:suppressAutoHyphens/>
      <w:spacing w:after="0" w:line="240" w:lineRule="auto"/>
    </w:pPr>
    <w:rPr>
      <w:sz w:val="24"/>
      <w:szCs w:val="24"/>
      <w:lang w:eastAsia="ar-SA"/>
    </w:rPr>
  </w:style>
  <w:style w:type="paragraph" w:styleId="Nadpis1">
    <w:name w:val="heading 1"/>
    <w:basedOn w:val="Normln"/>
    <w:next w:val="Normln"/>
    <w:link w:val="Nadpis1Char"/>
    <w:uiPriority w:val="99"/>
    <w:qFormat/>
    <w:rsid w:val="00FC6D19"/>
    <w:pPr>
      <w:keepNext/>
      <w:tabs>
        <w:tab w:val="num" w:pos="432"/>
      </w:tabs>
      <w:spacing w:before="240" w:after="60" w:line="360" w:lineRule="exact"/>
      <w:ind w:left="432" w:hanging="432"/>
      <w:jc w:val="center"/>
      <w:outlineLvl w:val="0"/>
    </w:pPr>
    <w:rPr>
      <w:b/>
      <w:bCs/>
      <w:spacing w:val="20"/>
      <w:kern w:val="1"/>
      <w:sz w:val="32"/>
      <w:szCs w:val="32"/>
    </w:rPr>
  </w:style>
  <w:style w:type="paragraph" w:styleId="Nadpis2">
    <w:name w:val="heading 2"/>
    <w:basedOn w:val="Normln"/>
    <w:next w:val="Normln"/>
    <w:link w:val="Nadpis2Char"/>
    <w:semiHidden/>
    <w:unhideWhenUsed/>
    <w:qFormat/>
    <w:locked/>
    <w:rsid w:val="006C737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2z1">
    <w:name w:val="WW8Num2z1"/>
    <w:uiPriority w:val="99"/>
    <w:rsid w:val="00FC6D19"/>
    <w:rPr>
      <w:rFonts w:ascii="Courier New" w:hAnsi="Courier New"/>
    </w:rPr>
  </w:style>
  <w:style w:type="character" w:customStyle="1" w:styleId="Nadpis1Char">
    <w:name w:val="Nadpis 1 Char"/>
    <w:basedOn w:val="Standardnpsmoodstavce"/>
    <w:link w:val="Nadpis1"/>
    <w:uiPriority w:val="99"/>
    <w:locked/>
    <w:rPr>
      <w:rFonts w:ascii="Cambria" w:hAnsi="Cambria" w:cs="Cambria"/>
      <w:b/>
      <w:bCs/>
      <w:kern w:val="32"/>
      <w:sz w:val="32"/>
      <w:szCs w:val="32"/>
      <w:lang w:val="x-none" w:eastAsia="ar-SA" w:bidi="ar-SA"/>
    </w:rPr>
  </w:style>
  <w:style w:type="character" w:customStyle="1" w:styleId="WW8Num2z0">
    <w:name w:val="WW8Num2z0"/>
    <w:uiPriority w:val="99"/>
    <w:rsid w:val="00FC6D19"/>
    <w:rPr>
      <w:rFonts w:ascii="Symbol" w:hAnsi="Symbol"/>
    </w:rPr>
  </w:style>
  <w:style w:type="character" w:customStyle="1" w:styleId="WW8Num3z0">
    <w:name w:val="WW8Num3z0"/>
    <w:uiPriority w:val="99"/>
    <w:rsid w:val="00FC6D19"/>
    <w:rPr>
      <w:rFonts w:ascii="Symbol" w:hAnsi="Symbol"/>
    </w:rPr>
  </w:style>
  <w:style w:type="character" w:customStyle="1" w:styleId="WW8Num3z1">
    <w:name w:val="WW8Num3z1"/>
    <w:uiPriority w:val="99"/>
    <w:rsid w:val="00FC6D19"/>
    <w:rPr>
      <w:rFonts w:ascii="OpenSymbol" w:hAnsi="OpenSymbol"/>
    </w:rPr>
  </w:style>
  <w:style w:type="character" w:customStyle="1" w:styleId="WW8Num4z0">
    <w:name w:val="WW8Num4z0"/>
    <w:uiPriority w:val="99"/>
    <w:rsid w:val="00FC6D19"/>
    <w:rPr>
      <w:rFonts w:ascii="Symbol" w:hAnsi="Symbol"/>
    </w:rPr>
  </w:style>
  <w:style w:type="character" w:customStyle="1" w:styleId="WW8Num4z1">
    <w:name w:val="WW8Num4z1"/>
    <w:uiPriority w:val="99"/>
    <w:rsid w:val="00FC6D19"/>
    <w:rPr>
      <w:rFonts w:ascii="Courier New" w:hAnsi="Courier New"/>
    </w:rPr>
  </w:style>
  <w:style w:type="character" w:customStyle="1" w:styleId="WW8Num5z0">
    <w:name w:val="WW8Num5z0"/>
    <w:uiPriority w:val="99"/>
    <w:rsid w:val="00FC6D19"/>
    <w:rPr>
      <w:rFonts w:ascii="Symbol" w:hAnsi="Symbol"/>
    </w:rPr>
  </w:style>
  <w:style w:type="character" w:customStyle="1" w:styleId="WW8Num5z1">
    <w:name w:val="WW8Num5z1"/>
    <w:uiPriority w:val="99"/>
    <w:rsid w:val="00FC6D19"/>
    <w:rPr>
      <w:rFonts w:ascii="OpenSymbol" w:hAnsi="OpenSymbol"/>
    </w:rPr>
  </w:style>
  <w:style w:type="character" w:customStyle="1" w:styleId="Absatz-Standardschriftart">
    <w:name w:val="Absatz-Standardschriftart"/>
    <w:uiPriority w:val="99"/>
    <w:rsid w:val="00FC6D19"/>
  </w:style>
  <w:style w:type="character" w:customStyle="1" w:styleId="WW-Absatz-Standardschriftart">
    <w:name w:val="WW-Absatz-Standardschriftart"/>
    <w:uiPriority w:val="99"/>
    <w:rsid w:val="00FC6D19"/>
  </w:style>
  <w:style w:type="character" w:customStyle="1" w:styleId="WW8Num1z0">
    <w:name w:val="WW8Num1z0"/>
    <w:uiPriority w:val="99"/>
    <w:rsid w:val="00FC6D19"/>
    <w:rPr>
      <w:rFonts w:ascii="Symbol" w:hAnsi="Symbol"/>
    </w:rPr>
  </w:style>
  <w:style w:type="character" w:customStyle="1" w:styleId="WW8Num1z1">
    <w:name w:val="WW8Num1z1"/>
    <w:uiPriority w:val="99"/>
    <w:rsid w:val="00FC6D19"/>
    <w:rPr>
      <w:rFonts w:ascii="Courier New" w:hAnsi="Courier New"/>
    </w:rPr>
  </w:style>
  <w:style w:type="character" w:customStyle="1" w:styleId="WW8Num1z2">
    <w:name w:val="WW8Num1z2"/>
    <w:uiPriority w:val="99"/>
    <w:rsid w:val="00FC6D19"/>
    <w:rPr>
      <w:rFonts w:ascii="Wingdings" w:hAnsi="Wingdings"/>
    </w:rPr>
  </w:style>
  <w:style w:type="character" w:customStyle="1" w:styleId="WW8Num2z2">
    <w:name w:val="WW8Num2z2"/>
    <w:uiPriority w:val="99"/>
    <w:rsid w:val="00FC6D19"/>
    <w:rPr>
      <w:rFonts w:ascii="Wingdings" w:hAnsi="Wingdings"/>
    </w:rPr>
  </w:style>
  <w:style w:type="character" w:customStyle="1" w:styleId="WW8Num3z2">
    <w:name w:val="WW8Num3z2"/>
    <w:uiPriority w:val="99"/>
    <w:rsid w:val="00FC6D19"/>
    <w:rPr>
      <w:rFonts w:ascii="Wingdings" w:hAnsi="Wingdings"/>
    </w:rPr>
  </w:style>
  <w:style w:type="character" w:customStyle="1" w:styleId="WW8Num3z4">
    <w:name w:val="WW8Num3z4"/>
    <w:uiPriority w:val="99"/>
    <w:rsid w:val="00FC6D19"/>
    <w:rPr>
      <w:rFonts w:ascii="Courier New" w:hAnsi="Courier New"/>
    </w:rPr>
  </w:style>
  <w:style w:type="character" w:customStyle="1" w:styleId="WW8Num4z2">
    <w:name w:val="WW8Num4z2"/>
    <w:uiPriority w:val="99"/>
    <w:rsid w:val="00FC6D19"/>
    <w:rPr>
      <w:rFonts w:ascii="Wingdings" w:hAnsi="Wingdings"/>
    </w:rPr>
  </w:style>
  <w:style w:type="character" w:customStyle="1" w:styleId="Standardnpsmoodstavce1">
    <w:name w:val="Standardní písmo odstavce1"/>
    <w:uiPriority w:val="99"/>
    <w:rsid w:val="00FC6D19"/>
  </w:style>
  <w:style w:type="character" w:styleId="Hypertextovodkaz">
    <w:name w:val="Hyperlink"/>
    <w:basedOn w:val="Standardnpsmoodstavce"/>
    <w:uiPriority w:val="99"/>
    <w:rsid w:val="00FC6D19"/>
    <w:rPr>
      <w:rFonts w:cs="Times New Roman"/>
      <w:color w:val="0000FF"/>
      <w:u w:val="single"/>
    </w:rPr>
  </w:style>
  <w:style w:type="character" w:styleId="slostrnky">
    <w:name w:val="page number"/>
    <w:basedOn w:val="Standardnpsmoodstavce1"/>
    <w:uiPriority w:val="99"/>
    <w:rsid w:val="00FC6D19"/>
    <w:rPr>
      <w:rFonts w:cs="Times New Roman"/>
    </w:rPr>
  </w:style>
  <w:style w:type="character" w:styleId="Zdraznn">
    <w:name w:val="Emphasis"/>
    <w:basedOn w:val="Standardnpsmoodstavce"/>
    <w:uiPriority w:val="99"/>
    <w:qFormat/>
    <w:rsid w:val="00FC6D19"/>
    <w:rPr>
      <w:rFonts w:cs="Times New Roman"/>
      <w:i/>
      <w:iCs/>
    </w:rPr>
  </w:style>
  <w:style w:type="character" w:styleId="Sledovanodkaz">
    <w:name w:val="FollowedHyperlink"/>
    <w:basedOn w:val="Standardnpsmoodstavce"/>
    <w:uiPriority w:val="99"/>
    <w:rsid w:val="00FC6D19"/>
    <w:rPr>
      <w:rFonts w:cs="Times New Roman"/>
      <w:color w:val="auto"/>
      <w:u w:val="single"/>
    </w:rPr>
  </w:style>
  <w:style w:type="character" w:customStyle="1" w:styleId="Odkaznakoment1">
    <w:name w:val="Odkaz na komentář1"/>
    <w:uiPriority w:val="99"/>
    <w:rsid w:val="00FC6D19"/>
    <w:rPr>
      <w:sz w:val="16"/>
    </w:rPr>
  </w:style>
  <w:style w:type="character" w:customStyle="1" w:styleId="Odrky">
    <w:name w:val="Odrážky"/>
    <w:uiPriority w:val="99"/>
    <w:rsid w:val="00FC6D19"/>
    <w:rPr>
      <w:rFonts w:ascii="OpenSymbol" w:hAnsi="OpenSymbol"/>
    </w:rPr>
  </w:style>
  <w:style w:type="paragraph" w:customStyle="1" w:styleId="Nadpis">
    <w:name w:val="Nadpis"/>
    <w:basedOn w:val="Normln"/>
    <w:next w:val="Zkladntext"/>
    <w:uiPriority w:val="99"/>
    <w:rsid w:val="00FC6D19"/>
    <w:pPr>
      <w:keepNext/>
      <w:spacing w:before="240" w:after="120"/>
    </w:pPr>
    <w:rPr>
      <w:rFonts w:ascii="Arial" w:hAnsi="Arial" w:cs="Arial"/>
      <w:sz w:val="28"/>
      <w:szCs w:val="28"/>
    </w:rPr>
  </w:style>
  <w:style w:type="paragraph" w:styleId="Zkladntext">
    <w:name w:val="Body Text"/>
    <w:basedOn w:val="Normln"/>
    <w:link w:val="ZkladntextChar"/>
    <w:uiPriority w:val="99"/>
    <w:rsid w:val="00FC6D19"/>
    <w:pPr>
      <w:spacing w:after="120"/>
    </w:pPr>
  </w:style>
  <w:style w:type="paragraph" w:customStyle="1" w:styleId="Rejstk">
    <w:name w:val="Rejstřík"/>
    <w:basedOn w:val="Normln"/>
    <w:uiPriority w:val="99"/>
    <w:rsid w:val="00FC6D19"/>
    <w:pPr>
      <w:suppressLineNumbers/>
    </w:pPr>
  </w:style>
  <w:style w:type="character" w:customStyle="1" w:styleId="ZkladntextChar">
    <w:name w:val="Základní text Char"/>
    <w:basedOn w:val="Standardnpsmoodstavce"/>
    <w:link w:val="Zkladntext"/>
    <w:uiPriority w:val="99"/>
    <w:semiHidden/>
    <w:locked/>
    <w:rPr>
      <w:rFonts w:cs="Times New Roman"/>
      <w:sz w:val="24"/>
      <w:szCs w:val="24"/>
      <w:lang w:val="x-none" w:eastAsia="ar-SA" w:bidi="ar-SA"/>
    </w:rPr>
  </w:style>
  <w:style w:type="paragraph" w:customStyle="1" w:styleId="Popisek">
    <w:name w:val="Popisek"/>
    <w:basedOn w:val="Normln"/>
    <w:uiPriority w:val="99"/>
    <w:rsid w:val="00FC6D19"/>
    <w:pPr>
      <w:suppressLineNumbers/>
      <w:spacing w:before="120" w:after="120"/>
    </w:pPr>
    <w:rPr>
      <w:i/>
      <w:iCs/>
    </w:rPr>
  </w:style>
  <w:style w:type="paragraph" w:styleId="Seznam">
    <w:name w:val="List"/>
    <w:basedOn w:val="Zkladntext"/>
    <w:uiPriority w:val="99"/>
    <w:rsid w:val="00FC6D19"/>
  </w:style>
  <w:style w:type="paragraph" w:customStyle="1" w:styleId="TEXT">
    <w:name w:val="TEXT"/>
    <w:basedOn w:val="Normln"/>
    <w:uiPriority w:val="99"/>
    <w:rsid w:val="00FC6D19"/>
    <w:pPr>
      <w:spacing w:line="360" w:lineRule="auto"/>
    </w:pPr>
    <w:rPr>
      <w:rFonts w:eastAsia="SimSun"/>
    </w:rPr>
  </w:style>
  <w:style w:type="paragraph" w:styleId="Zhlav">
    <w:name w:val="header"/>
    <w:basedOn w:val="Normln"/>
    <w:link w:val="ZhlavChar"/>
    <w:uiPriority w:val="99"/>
    <w:rsid w:val="00FC6D19"/>
    <w:pPr>
      <w:tabs>
        <w:tab w:val="center" w:pos="4536"/>
        <w:tab w:val="right" w:pos="9072"/>
      </w:tabs>
    </w:pPr>
  </w:style>
  <w:style w:type="paragraph" w:customStyle="1" w:styleId="Contact">
    <w:name w:val="Contact"/>
    <w:basedOn w:val="Normln"/>
    <w:uiPriority w:val="99"/>
    <w:rsid w:val="00FC6D19"/>
    <w:pPr>
      <w:spacing w:line="280" w:lineRule="exact"/>
    </w:pPr>
    <w:rPr>
      <w:sz w:val="22"/>
      <w:szCs w:val="22"/>
    </w:rPr>
  </w:style>
  <w:style w:type="character" w:customStyle="1" w:styleId="ZhlavChar">
    <w:name w:val="Záhlaví Char"/>
    <w:basedOn w:val="Standardnpsmoodstavce"/>
    <w:link w:val="Zhlav"/>
    <w:uiPriority w:val="99"/>
    <w:semiHidden/>
    <w:locked/>
    <w:rPr>
      <w:rFonts w:cs="Times New Roman"/>
      <w:sz w:val="24"/>
      <w:szCs w:val="24"/>
      <w:lang w:val="x-none" w:eastAsia="ar-SA" w:bidi="ar-SA"/>
    </w:rPr>
  </w:style>
  <w:style w:type="paragraph" w:styleId="Textbubliny">
    <w:name w:val="Balloon Text"/>
    <w:basedOn w:val="Normln"/>
    <w:link w:val="TextbublinyChar"/>
    <w:uiPriority w:val="99"/>
    <w:semiHidden/>
    <w:rsid w:val="00FC6D19"/>
    <w:rPr>
      <w:rFonts w:ascii="Tahoma" w:hAnsi="Tahoma" w:cs="Tahoma"/>
      <w:sz w:val="16"/>
      <w:szCs w:val="16"/>
    </w:rPr>
  </w:style>
  <w:style w:type="paragraph" w:styleId="Zpat">
    <w:name w:val="footer"/>
    <w:basedOn w:val="Normln"/>
    <w:link w:val="ZpatChar"/>
    <w:uiPriority w:val="99"/>
    <w:rsid w:val="00FC6D19"/>
    <w:pPr>
      <w:tabs>
        <w:tab w:val="center" w:pos="4536"/>
        <w:tab w:val="right" w:pos="9072"/>
      </w:tabs>
    </w:pPr>
  </w:style>
  <w:style w:type="character" w:customStyle="1" w:styleId="TextbublinyChar">
    <w:name w:val="Text bubliny Char"/>
    <w:basedOn w:val="Standardnpsmoodstavce"/>
    <w:link w:val="Textbubliny"/>
    <w:uiPriority w:val="99"/>
    <w:semiHidden/>
    <w:locked/>
    <w:rPr>
      <w:rFonts w:ascii="Tahoma" w:hAnsi="Tahoma" w:cs="Tahoma"/>
      <w:sz w:val="16"/>
      <w:szCs w:val="16"/>
      <w:lang w:val="x-none" w:eastAsia="ar-SA" w:bidi="ar-SA"/>
    </w:rPr>
  </w:style>
  <w:style w:type="paragraph" w:customStyle="1" w:styleId="Textkomente1">
    <w:name w:val="Text komentáře1"/>
    <w:basedOn w:val="Normln"/>
    <w:uiPriority w:val="99"/>
    <w:rsid w:val="00FC6D19"/>
    <w:rPr>
      <w:sz w:val="20"/>
      <w:szCs w:val="20"/>
    </w:rPr>
  </w:style>
  <w:style w:type="character" w:customStyle="1" w:styleId="ZpatChar">
    <w:name w:val="Zápatí Char"/>
    <w:basedOn w:val="Standardnpsmoodstavce"/>
    <w:link w:val="Zpat"/>
    <w:uiPriority w:val="99"/>
    <w:semiHidden/>
    <w:locked/>
    <w:rPr>
      <w:rFonts w:cs="Times New Roman"/>
      <w:sz w:val="24"/>
      <w:szCs w:val="24"/>
      <w:lang w:val="x-none" w:eastAsia="ar-SA" w:bidi="ar-SA"/>
    </w:rPr>
  </w:style>
  <w:style w:type="paragraph" w:styleId="Textkomente">
    <w:name w:val="annotation text"/>
    <w:basedOn w:val="Normln"/>
    <w:link w:val="TextkomenteChar"/>
    <w:uiPriority w:val="99"/>
    <w:semiHidden/>
    <w:rsid w:val="00ED5377"/>
    <w:rPr>
      <w:sz w:val="20"/>
      <w:szCs w:val="20"/>
    </w:rPr>
  </w:style>
  <w:style w:type="paragraph" w:customStyle="1" w:styleId="Nadpistabulky">
    <w:name w:val="Nadpis tabulky"/>
    <w:basedOn w:val="Obsahtabulky"/>
    <w:uiPriority w:val="99"/>
    <w:rsid w:val="00FC6D19"/>
    <w:pPr>
      <w:jc w:val="center"/>
    </w:pPr>
    <w:rPr>
      <w:b/>
      <w:bCs/>
    </w:rPr>
  </w:style>
  <w:style w:type="character" w:customStyle="1" w:styleId="TextkomenteChar">
    <w:name w:val="Text komentáře Char"/>
    <w:basedOn w:val="Standardnpsmoodstavce"/>
    <w:link w:val="Textkomente"/>
    <w:uiPriority w:val="99"/>
    <w:semiHidden/>
    <w:locked/>
    <w:rPr>
      <w:rFonts w:cs="Times New Roman"/>
      <w:lang w:val="x-none" w:eastAsia="ar-SA" w:bidi="ar-SA"/>
    </w:rPr>
  </w:style>
  <w:style w:type="paragraph" w:styleId="FormtovanvHTML">
    <w:name w:val="HTML Preformatted"/>
    <w:aliases w:val="Char"/>
    <w:basedOn w:val="Normln"/>
    <w:link w:val="FormtovanvHTMLChar"/>
    <w:uiPriority w:val="99"/>
    <w:rsid w:val="00FC6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lang w:val="de-DE"/>
    </w:rPr>
  </w:style>
  <w:style w:type="paragraph" w:customStyle="1" w:styleId="Obsahrmce">
    <w:name w:val="Obsah rámce"/>
    <w:basedOn w:val="Zkladntext"/>
    <w:uiPriority w:val="99"/>
    <w:rsid w:val="00FC6D19"/>
  </w:style>
  <w:style w:type="character" w:customStyle="1" w:styleId="FormtovanvHTMLChar">
    <w:name w:val="Formátovaný v HTML Char"/>
    <w:aliases w:val="Char Char"/>
    <w:basedOn w:val="Standardnpsmoodstavce"/>
    <w:link w:val="FormtovanvHTML"/>
    <w:uiPriority w:val="99"/>
    <w:locked/>
    <w:rsid w:val="00984775"/>
    <w:rPr>
      <w:rFonts w:ascii="Courier New" w:hAnsi="Courier New" w:cs="Courier New"/>
      <w:color w:val="000000"/>
      <w:lang w:val="de-DE" w:eastAsia="ar-SA" w:bidi="ar-SA"/>
    </w:rPr>
  </w:style>
  <w:style w:type="paragraph" w:styleId="Pedmtkomente">
    <w:name w:val="annotation subject"/>
    <w:basedOn w:val="Textkomente1"/>
    <w:next w:val="Textkomente1"/>
    <w:link w:val="PedmtkomenteChar"/>
    <w:uiPriority w:val="99"/>
    <w:semiHidden/>
    <w:rsid w:val="00FC6D19"/>
    <w:rPr>
      <w:b/>
      <w:bCs/>
    </w:rPr>
  </w:style>
  <w:style w:type="paragraph" w:customStyle="1" w:styleId="Obsahtabulky">
    <w:name w:val="Obsah tabulky"/>
    <w:basedOn w:val="Normln"/>
    <w:uiPriority w:val="99"/>
    <w:rsid w:val="00FC6D19"/>
    <w:pPr>
      <w:suppressLineNumbers/>
    </w:pPr>
  </w:style>
  <w:style w:type="character" w:customStyle="1" w:styleId="PedmtkomenteChar">
    <w:name w:val="Předmět komentáře Char"/>
    <w:basedOn w:val="TextkomenteChar"/>
    <w:link w:val="Pedmtkomente"/>
    <w:uiPriority w:val="99"/>
    <w:semiHidden/>
    <w:locked/>
    <w:rPr>
      <w:rFonts w:cs="Times New Roman"/>
      <w:b/>
      <w:bCs/>
      <w:lang w:val="x-none" w:eastAsia="ar-SA" w:bidi="ar-SA"/>
    </w:rPr>
  </w:style>
  <w:style w:type="paragraph" w:styleId="Normlnweb">
    <w:name w:val="Normal (Web)"/>
    <w:basedOn w:val="Normln"/>
    <w:uiPriority w:val="99"/>
    <w:rsid w:val="00FC6D19"/>
    <w:pPr>
      <w:spacing w:before="280" w:after="280"/>
    </w:pPr>
  </w:style>
  <w:style w:type="character" w:customStyle="1" w:styleId="Michal">
    <w:name w:val="Michal"/>
    <w:uiPriority w:val="99"/>
    <w:semiHidden/>
    <w:rsid w:val="00D600A8"/>
    <w:rPr>
      <w:rFonts w:ascii="Arial" w:hAnsi="Arial"/>
      <w:color w:val="auto"/>
      <w:sz w:val="20"/>
    </w:rPr>
  </w:style>
  <w:style w:type="character" w:styleId="Odkaznakoment">
    <w:name w:val="annotation reference"/>
    <w:basedOn w:val="Standardnpsmoodstavce"/>
    <w:uiPriority w:val="99"/>
    <w:semiHidden/>
    <w:rsid w:val="00ED5377"/>
    <w:rPr>
      <w:rFonts w:cs="Times New Roman"/>
      <w:sz w:val="16"/>
      <w:szCs w:val="16"/>
    </w:rPr>
  </w:style>
  <w:style w:type="character" w:customStyle="1" w:styleId="hps">
    <w:name w:val="hps"/>
    <w:basedOn w:val="Standardnpsmoodstavce"/>
    <w:uiPriority w:val="99"/>
    <w:rsid w:val="00227DEB"/>
    <w:rPr>
      <w:rFonts w:cs="Times New Roman"/>
    </w:rPr>
  </w:style>
  <w:style w:type="character" w:customStyle="1" w:styleId="atn">
    <w:name w:val="atn"/>
    <w:basedOn w:val="Standardnpsmoodstavce"/>
    <w:uiPriority w:val="99"/>
    <w:rsid w:val="00227DEB"/>
    <w:rPr>
      <w:rFonts w:cs="Times New Roman"/>
    </w:rPr>
  </w:style>
  <w:style w:type="paragraph" w:styleId="Revize">
    <w:name w:val="Revision"/>
    <w:hidden/>
    <w:uiPriority w:val="99"/>
    <w:semiHidden/>
    <w:rsid w:val="0045216A"/>
    <w:pPr>
      <w:spacing w:after="0" w:line="240" w:lineRule="auto"/>
    </w:pPr>
    <w:rPr>
      <w:sz w:val="24"/>
      <w:szCs w:val="24"/>
      <w:lang w:eastAsia="ar-SA"/>
    </w:rPr>
  </w:style>
  <w:style w:type="character" w:customStyle="1" w:styleId="st">
    <w:name w:val="st"/>
    <w:basedOn w:val="Standardnpsmoodstavce"/>
    <w:uiPriority w:val="99"/>
    <w:rsid w:val="00B2582B"/>
    <w:rPr>
      <w:rFonts w:cs="Times New Roman"/>
    </w:rPr>
  </w:style>
  <w:style w:type="character" w:customStyle="1" w:styleId="f">
    <w:name w:val="f"/>
    <w:basedOn w:val="Standardnpsmoodstavce"/>
    <w:uiPriority w:val="99"/>
    <w:rsid w:val="00B2582B"/>
    <w:rPr>
      <w:rFonts w:cs="Times New Roman"/>
    </w:rPr>
  </w:style>
  <w:style w:type="character" w:customStyle="1" w:styleId="longtext">
    <w:name w:val="long_text"/>
    <w:uiPriority w:val="99"/>
    <w:rsid w:val="00C057CF"/>
  </w:style>
  <w:style w:type="paragraph" w:styleId="Nzev">
    <w:name w:val="Title"/>
    <w:basedOn w:val="Normln"/>
    <w:next w:val="Normln"/>
    <w:link w:val="NzevChar"/>
    <w:uiPriority w:val="99"/>
    <w:qFormat/>
    <w:rsid w:val="001A3D58"/>
    <w:pPr>
      <w:pBdr>
        <w:bottom w:val="single" w:sz="8" w:space="4" w:color="4F81BD"/>
      </w:pBdr>
      <w:spacing w:after="300"/>
    </w:pPr>
    <w:rPr>
      <w:rFonts w:ascii="Cambria" w:hAnsi="Cambria" w:cs="Cambria"/>
      <w:color w:val="17365D"/>
      <w:spacing w:val="5"/>
      <w:kern w:val="28"/>
      <w:sz w:val="52"/>
      <w:szCs w:val="52"/>
    </w:rPr>
  </w:style>
  <w:style w:type="paragraph" w:styleId="Odstavecseseznamem">
    <w:name w:val="List Paragraph"/>
    <w:basedOn w:val="Normln"/>
    <w:uiPriority w:val="34"/>
    <w:qFormat/>
    <w:rsid w:val="006E206A"/>
    <w:pPr>
      <w:suppressAutoHyphens w:val="0"/>
      <w:ind w:left="720"/>
    </w:pPr>
    <w:rPr>
      <w:rFonts w:ascii="Calibri" w:hAnsi="Calibri" w:cs="Calibri"/>
      <w:sz w:val="22"/>
      <w:szCs w:val="22"/>
      <w:lang w:eastAsia="cs-CZ"/>
    </w:rPr>
  </w:style>
  <w:style w:type="character" w:customStyle="1" w:styleId="NzevChar">
    <w:name w:val="Název Char"/>
    <w:basedOn w:val="Standardnpsmoodstavce"/>
    <w:link w:val="Nzev"/>
    <w:uiPriority w:val="99"/>
    <w:locked/>
    <w:rsid w:val="001A3D58"/>
    <w:rPr>
      <w:rFonts w:ascii="Cambria" w:hAnsi="Cambria" w:cs="Cambria"/>
      <w:color w:val="17365D"/>
      <w:spacing w:val="5"/>
      <w:kern w:val="28"/>
      <w:sz w:val="52"/>
      <w:szCs w:val="52"/>
      <w:lang w:val="x-none" w:eastAsia="ar-SA" w:bidi="ar-SA"/>
    </w:rPr>
  </w:style>
  <w:style w:type="paragraph" w:customStyle="1" w:styleId="ListParagraph1">
    <w:name w:val="List Paragraph1"/>
    <w:basedOn w:val="Normln"/>
    <w:rsid w:val="00BD14F4"/>
    <w:pPr>
      <w:suppressAutoHyphens w:val="0"/>
      <w:spacing w:after="200" w:line="276" w:lineRule="auto"/>
      <w:ind w:left="720"/>
      <w:contextualSpacing/>
    </w:pPr>
    <w:rPr>
      <w:rFonts w:ascii="Calibri" w:hAnsi="Calibri"/>
      <w:sz w:val="22"/>
      <w:szCs w:val="22"/>
      <w:lang w:val="sk-SK" w:eastAsia="en-US"/>
    </w:rPr>
  </w:style>
  <w:style w:type="character" w:customStyle="1" w:styleId="Nadpis2Char">
    <w:name w:val="Nadpis 2 Char"/>
    <w:basedOn w:val="Standardnpsmoodstavce"/>
    <w:link w:val="Nadpis2"/>
    <w:semiHidden/>
    <w:rsid w:val="006C737C"/>
    <w:rPr>
      <w:rFonts w:asciiTheme="majorHAnsi" w:eastAsiaTheme="majorEastAsia" w:hAnsiTheme="majorHAnsi" w:cstheme="majorBidi"/>
      <w:b/>
      <w:bCs/>
      <w:color w:val="4F81BD" w:themeColor="accent1"/>
      <w:sz w:val="26"/>
      <w:szCs w:val="2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3002152">
      <w:bodyDiv w:val="1"/>
      <w:marLeft w:val="0"/>
      <w:marRight w:val="0"/>
      <w:marTop w:val="0"/>
      <w:marBottom w:val="0"/>
      <w:divBdr>
        <w:top w:val="none" w:sz="0" w:space="0" w:color="auto"/>
        <w:left w:val="none" w:sz="0" w:space="0" w:color="auto"/>
        <w:bottom w:val="none" w:sz="0" w:space="0" w:color="auto"/>
        <w:right w:val="none" w:sz="0" w:space="0" w:color="auto"/>
      </w:divBdr>
    </w:div>
    <w:div w:id="1011643804">
      <w:marLeft w:val="0"/>
      <w:marRight w:val="0"/>
      <w:marTop w:val="0"/>
      <w:marBottom w:val="0"/>
      <w:divBdr>
        <w:top w:val="none" w:sz="0" w:space="0" w:color="auto"/>
        <w:left w:val="none" w:sz="0" w:space="0" w:color="auto"/>
        <w:bottom w:val="none" w:sz="0" w:space="0" w:color="auto"/>
        <w:right w:val="none" w:sz="0" w:space="0" w:color="auto"/>
      </w:divBdr>
    </w:div>
    <w:div w:id="1011643805">
      <w:marLeft w:val="0"/>
      <w:marRight w:val="0"/>
      <w:marTop w:val="0"/>
      <w:marBottom w:val="0"/>
      <w:divBdr>
        <w:top w:val="none" w:sz="0" w:space="0" w:color="auto"/>
        <w:left w:val="none" w:sz="0" w:space="0" w:color="auto"/>
        <w:bottom w:val="none" w:sz="0" w:space="0" w:color="auto"/>
        <w:right w:val="none" w:sz="0" w:space="0" w:color="auto"/>
      </w:divBdr>
    </w:div>
    <w:div w:id="1011643806">
      <w:marLeft w:val="0"/>
      <w:marRight w:val="0"/>
      <w:marTop w:val="0"/>
      <w:marBottom w:val="0"/>
      <w:divBdr>
        <w:top w:val="none" w:sz="0" w:space="0" w:color="auto"/>
        <w:left w:val="none" w:sz="0" w:space="0" w:color="auto"/>
        <w:bottom w:val="none" w:sz="0" w:space="0" w:color="auto"/>
        <w:right w:val="none" w:sz="0" w:space="0" w:color="auto"/>
      </w:divBdr>
    </w:div>
    <w:div w:id="1011643809">
      <w:marLeft w:val="0"/>
      <w:marRight w:val="0"/>
      <w:marTop w:val="0"/>
      <w:marBottom w:val="0"/>
      <w:divBdr>
        <w:top w:val="none" w:sz="0" w:space="0" w:color="auto"/>
        <w:left w:val="none" w:sz="0" w:space="0" w:color="auto"/>
        <w:bottom w:val="none" w:sz="0" w:space="0" w:color="auto"/>
        <w:right w:val="none" w:sz="0" w:space="0" w:color="auto"/>
      </w:divBdr>
      <w:divsChild>
        <w:div w:id="1011643811">
          <w:marLeft w:val="0"/>
          <w:marRight w:val="0"/>
          <w:marTop w:val="0"/>
          <w:marBottom w:val="0"/>
          <w:divBdr>
            <w:top w:val="none" w:sz="0" w:space="0" w:color="auto"/>
            <w:left w:val="none" w:sz="0" w:space="0" w:color="auto"/>
            <w:bottom w:val="none" w:sz="0" w:space="0" w:color="auto"/>
            <w:right w:val="none" w:sz="0" w:space="0" w:color="auto"/>
          </w:divBdr>
          <w:divsChild>
            <w:div w:id="101164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10">
      <w:marLeft w:val="0"/>
      <w:marRight w:val="0"/>
      <w:marTop w:val="0"/>
      <w:marBottom w:val="0"/>
      <w:divBdr>
        <w:top w:val="none" w:sz="0" w:space="0" w:color="auto"/>
        <w:left w:val="none" w:sz="0" w:space="0" w:color="auto"/>
        <w:bottom w:val="none" w:sz="0" w:space="0" w:color="auto"/>
        <w:right w:val="none" w:sz="0" w:space="0" w:color="auto"/>
      </w:divBdr>
      <w:divsChild>
        <w:div w:id="1011643807">
          <w:marLeft w:val="0"/>
          <w:marRight w:val="0"/>
          <w:marTop w:val="0"/>
          <w:marBottom w:val="0"/>
          <w:divBdr>
            <w:top w:val="none" w:sz="0" w:space="0" w:color="auto"/>
            <w:left w:val="none" w:sz="0" w:space="0" w:color="auto"/>
            <w:bottom w:val="none" w:sz="0" w:space="0" w:color="auto"/>
            <w:right w:val="none" w:sz="0" w:space="0" w:color="auto"/>
          </w:divBdr>
          <w:divsChild>
            <w:div w:id="101164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12">
      <w:marLeft w:val="0"/>
      <w:marRight w:val="0"/>
      <w:marTop w:val="0"/>
      <w:marBottom w:val="0"/>
      <w:divBdr>
        <w:top w:val="none" w:sz="0" w:space="0" w:color="auto"/>
        <w:left w:val="none" w:sz="0" w:space="0" w:color="auto"/>
        <w:bottom w:val="none" w:sz="0" w:space="0" w:color="auto"/>
        <w:right w:val="none" w:sz="0" w:space="0" w:color="auto"/>
      </w:divBdr>
    </w:div>
    <w:div w:id="1011643813">
      <w:marLeft w:val="0"/>
      <w:marRight w:val="0"/>
      <w:marTop w:val="0"/>
      <w:marBottom w:val="0"/>
      <w:divBdr>
        <w:top w:val="none" w:sz="0" w:space="0" w:color="auto"/>
        <w:left w:val="none" w:sz="0" w:space="0" w:color="auto"/>
        <w:bottom w:val="none" w:sz="0" w:space="0" w:color="auto"/>
        <w:right w:val="none" w:sz="0" w:space="0" w:color="auto"/>
      </w:divBdr>
    </w:div>
    <w:div w:id="1011643814">
      <w:marLeft w:val="0"/>
      <w:marRight w:val="0"/>
      <w:marTop w:val="0"/>
      <w:marBottom w:val="0"/>
      <w:divBdr>
        <w:top w:val="none" w:sz="0" w:space="0" w:color="auto"/>
        <w:left w:val="none" w:sz="0" w:space="0" w:color="auto"/>
        <w:bottom w:val="none" w:sz="0" w:space="0" w:color="auto"/>
        <w:right w:val="none" w:sz="0" w:space="0" w:color="auto"/>
      </w:divBdr>
    </w:div>
    <w:div w:id="1011643815">
      <w:marLeft w:val="0"/>
      <w:marRight w:val="0"/>
      <w:marTop w:val="0"/>
      <w:marBottom w:val="0"/>
      <w:divBdr>
        <w:top w:val="none" w:sz="0" w:space="0" w:color="auto"/>
        <w:left w:val="none" w:sz="0" w:space="0" w:color="auto"/>
        <w:bottom w:val="none" w:sz="0" w:space="0" w:color="auto"/>
        <w:right w:val="none" w:sz="0" w:space="0" w:color="auto"/>
      </w:divBdr>
    </w:div>
    <w:div w:id="1011643816">
      <w:marLeft w:val="0"/>
      <w:marRight w:val="0"/>
      <w:marTop w:val="0"/>
      <w:marBottom w:val="0"/>
      <w:divBdr>
        <w:top w:val="none" w:sz="0" w:space="0" w:color="auto"/>
        <w:left w:val="none" w:sz="0" w:space="0" w:color="auto"/>
        <w:bottom w:val="none" w:sz="0" w:space="0" w:color="auto"/>
        <w:right w:val="none" w:sz="0" w:space="0" w:color="auto"/>
      </w:divBdr>
    </w:div>
    <w:div w:id="1011643817">
      <w:marLeft w:val="0"/>
      <w:marRight w:val="0"/>
      <w:marTop w:val="0"/>
      <w:marBottom w:val="0"/>
      <w:divBdr>
        <w:top w:val="none" w:sz="0" w:space="0" w:color="auto"/>
        <w:left w:val="none" w:sz="0" w:space="0" w:color="auto"/>
        <w:bottom w:val="none" w:sz="0" w:space="0" w:color="auto"/>
        <w:right w:val="none" w:sz="0" w:space="0" w:color="auto"/>
      </w:divBdr>
    </w:div>
    <w:div w:id="1011643818">
      <w:marLeft w:val="0"/>
      <w:marRight w:val="0"/>
      <w:marTop w:val="0"/>
      <w:marBottom w:val="0"/>
      <w:divBdr>
        <w:top w:val="none" w:sz="0" w:space="0" w:color="auto"/>
        <w:left w:val="none" w:sz="0" w:space="0" w:color="auto"/>
        <w:bottom w:val="none" w:sz="0" w:space="0" w:color="auto"/>
        <w:right w:val="none" w:sz="0" w:space="0" w:color="auto"/>
      </w:divBdr>
    </w:div>
    <w:div w:id="1011643820">
      <w:marLeft w:val="0"/>
      <w:marRight w:val="0"/>
      <w:marTop w:val="0"/>
      <w:marBottom w:val="0"/>
      <w:divBdr>
        <w:top w:val="none" w:sz="0" w:space="0" w:color="auto"/>
        <w:left w:val="none" w:sz="0" w:space="0" w:color="auto"/>
        <w:bottom w:val="none" w:sz="0" w:space="0" w:color="auto"/>
        <w:right w:val="none" w:sz="0" w:space="0" w:color="auto"/>
      </w:divBdr>
    </w:div>
    <w:div w:id="1011643826">
      <w:marLeft w:val="0"/>
      <w:marRight w:val="0"/>
      <w:marTop w:val="0"/>
      <w:marBottom w:val="0"/>
      <w:divBdr>
        <w:top w:val="none" w:sz="0" w:space="0" w:color="auto"/>
        <w:left w:val="none" w:sz="0" w:space="0" w:color="auto"/>
        <w:bottom w:val="none" w:sz="0" w:space="0" w:color="auto"/>
        <w:right w:val="none" w:sz="0" w:space="0" w:color="auto"/>
      </w:divBdr>
    </w:div>
    <w:div w:id="1011643827">
      <w:marLeft w:val="0"/>
      <w:marRight w:val="0"/>
      <w:marTop w:val="0"/>
      <w:marBottom w:val="0"/>
      <w:divBdr>
        <w:top w:val="none" w:sz="0" w:space="0" w:color="auto"/>
        <w:left w:val="none" w:sz="0" w:space="0" w:color="auto"/>
        <w:bottom w:val="none" w:sz="0" w:space="0" w:color="auto"/>
        <w:right w:val="none" w:sz="0" w:space="0" w:color="auto"/>
      </w:divBdr>
      <w:divsChild>
        <w:div w:id="1011643833">
          <w:marLeft w:val="0"/>
          <w:marRight w:val="0"/>
          <w:marTop w:val="0"/>
          <w:marBottom w:val="0"/>
          <w:divBdr>
            <w:top w:val="none" w:sz="0" w:space="0" w:color="auto"/>
            <w:left w:val="none" w:sz="0" w:space="0" w:color="auto"/>
            <w:bottom w:val="none" w:sz="0" w:space="0" w:color="auto"/>
            <w:right w:val="none" w:sz="0" w:space="0" w:color="auto"/>
          </w:divBdr>
          <w:divsChild>
            <w:div w:id="1011643819">
              <w:marLeft w:val="0"/>
              <w:marRight w:val="0"/>
              <w:marTop w:val="0"/>
              <w:marBottom w:val="0"/>
              <w:divBdr>
                <w:top w:val="none" w:sz="0" w:space="0" w:color="auto"/>
                <w:left w:val="none" w:sz="0" w:space="0" w:color="auto"/>
                <w:bottom w:val="none" w:sz="0" w:space="0" w:color="auto"/>
                <w:right w:val="none" w:sz="0" w:space="0" w:color="auto"/>
              </w:divBdr>
              <w:divsChild>
                <w:div w:id="1011643822">
                  <w:marLeft w:val="0"/>
                  <w:marRight w:val="0"/>
                  <w:marTop w:val="0"/>
                  <w:marBottom w:val="0"/>
                  <w:divBdr>
                    <w:top w:val="none" w:sz="0" w:space="0" w:color="auto"/>
                    <w:left w:val="none" w:sz="0" w:space="0" w:color="auto"/>
                    <w:bottom w:val="none" w:sz="0" w:space="0" w:color="auto"/>
                    <w:right w:val="none" w:sz="0" w:space="0" w:color="auto"/>
                  </w:divBdr>
                  <w:divsChild>
                    <w:div w:id="1011643831">
                      <w:marLeft w:val="0"/>
                      <w:marRight w:val="0"/>
                      <w:marTop w:val="0"/>
                      <w:marBottom w:val="0"/>
                      <w:divBdr>
                        <w:top w:val="none" w:sz="0" w:space="0" w:color="auto"/>
                        <w:left w:val="none" w:sz="0" w:space="0" w:color="auto"/>
                        <w:bottom w:val="none" w:sz="0" w:space="0" w:color="auto"/>
                        <w:right w:val="none" w:sz="0" w:space="0" w:color="auto"/>
                      </w:divBdr>
                      <w:divsChild>
                        <w:div w:id="1011643821">
                          <w:marLeft w:val="0"/>
                          <w:marRight w:val="0"/>
                          <w:marTop w:val="0"/>
                          <w:marBottom w:val="0"/>
                          <w:divBdr>
                            <w:top w:val="none" w:sz="0" w:space="0" w:color="auto"/>
                            <w:left w:val="none" w:sz="0" w:space="0" w:color="auto"/>
                            <w:bottom w:val="none" w:sz="0" w:space="0" w:color="auto"/>
                            <w:right w:val="none" w:sz="0" w:space="0" w:color="auto"/>
                          </w:divBdr>
                          <w:divsChild>
                            <w:div w:id="1011643842">
                              <w:marLeft w:val="0"/>
                              <w:marRight w:val="0"/>
                              <w:marTop w:val="0"/>
                              <w:marBottom w:val="0"/>
                              <w:divBdr>
                                <w:top w:val="none" w:sz="0" w:space="0" w:color="auto"/>
                                <w:left w:val="none" w:sz="0" w:space="0" w:color="auto"/>
                                <w:bottom w:val="none" w:sz="0" w:space="0" w:color="auto"/>
                                <w:right w:val="none" w:sz="0" w:space="0" w:color="auto"/>
                              </w:divBdr>
                              <w:divsChild>
                                <w:div w:id="1011643824">
                                  <w:marLeft w:val="0"/>
                                  <w:marRight w:val="0"/>
                                  <w:marTop w:val="0"/>
                                  <w:marBottom w:val="0"/>
                                  <w:divBdr>
                                    <w:top w:val="single" w:sz="6" w:space="0" w:color="F5F5F5"/>
                                    <w:left w:val="single" w:sz="6" w:space="0" w:color="F5F5F5"/>
                                    <w:bottom w:val="single" w:sz="6" w:space="0" w:color="F5F5F5"/>
                                    <w:right w:val="single" w:sz="6" w:space="0" w:color="F5F5F5"/>
                                  </w:divBdr>
                                  <w:divsChild>
                                    <w:div w:id="1011643825">
                                      <w:marLeft w:val="0"/>
                                      <w:marRight w:val="0"/>
                                      <w:marTop w:val="0"/>
                                      <w:marBottom w:val="0"/>
                                      <w:divBdr>
                                        <w:top w:val="none" w:sz="0" w:space="0" w:color="auto"/>
                                        <w:left w:val="none" w:sz="0" w:space="0" w:color="auto"/>
                                        <w:bottom w:val="none" w:sz="0" w:space="0" w:color="auto"/>
                                        <w:right w:val="none" w:sz="0" w:space="0" w:color="auto"/>
                                      </w:divBdr>
                                      <w:divsChild>
                                        <w:div w:id="101164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1643828">
      <w:marLeft w:val="0"/>
      <w:marRight w:val="0"/>
      <w:marTop w:val="0"/>
      <w:marBottom w:val="0"/>
      <w:divBdr>
        <w:top w:val="none" w:sz="0" w:space="0" w:color="auto"/>
        <w:left w:val="none" w:sz="0" w:space="0" w:color="auto"/>
        <w:bottom w:val="none" w:sz="0" w:space="0" w:color="auto"/>
        <w:right w:val="none" w:sz="0" w:space="0" w:color="auto"/>
      </w:divBdr>
    </w:div>
    <w:div w:id="1011643829">
      <w:marLeft w:val="0"/>
      <w:marRight w:val="0"/>
      <w:marTop w:val="0"/>
      <w:marBottom w:val="0"/>
      <w:divBdr>
        <w:top w:val="none" w:sz="0" w:space="0" w:color="auto"/>
        <w:left w:val="none" w:sz="0" w:space="0" w:color="auto"/>
        <w:bottom w:val="none" w:sz="0" w:space="0" w:color="auto"/>
        <w:right w:val="none" w:sz="0" w:space="0" w:color="auto"/>
      </w:divBdr>
    </w:div>
    <w:div w:id="1011643832">
      <w:marLeft w:val="0"/>
      <w:marRight w:val="0"/>
      <w:marTop w:val="0"/>
      <w:marBottom w:val="0"/>
      <w:divBdr>
        <w:top w:val="none" w:sz="0" w:space="0" w:color="auto"/>
        <w:left w:val="none" w:sz="0" w:space="0" w:color="auto"/>
        <w:bottom w:val="none" w:sz="0" w:space="0" w:color="auto"/>
        <w:right w:val="none" w:sz="0" w:space="0" w:color="auto"/>
      </w:divBdr>
    </w:div>
    <w:div w:id="1011643839">
      <w:marLeft w:val="0"/>
      <w:marRight w:val="0"/>
      <w:marTop w:val="0"/>
      <w:marBottom w:val="0"/>
      <w:divBdr>
        <w:top w:val="none" w:sz="0" w:space="0" w:color="auto"/>
        <w:left w:val="none" w:sz="0" w:space="0" w:color="auto"/>
        <w:bottom w:val="none" w:sz="0" w:space="0" w:color="auto"/>
        <w:right w:val="none" w:sz="0" w:space="0" w:color="auto"/>
      </w:divBdr>
    </w:div>
    <w:div w:id="1011643840">
      <w:marLeft w:val="0"/>
      <w:marRight w:val="0"/>
      <w:marTop w:val="0"/>
      <w:marBottom w:val="0"/>
      <w:divBdr>
        <w:top w:val="none" w:sz="0" w:space="0" w:color="auto"/>
        <w:left w:val="none" w:sz="0" w:space="0" w:color="auto"/>
        <w:bottom w:val="none" w:sz="0" w:space="0" w:color="auto"/>
        <w:right w:val="none" w:sz="0" w:space="0" w:color="auto"/>
      </w:divBdr>
    </w:div>
    <w:div w:id="1011643841">
      <w:marLeft w:val="0"/>
      <w:marRight w:val="0"/>
      <w:marTop w:val="0"/>
      <w:marBottom w:val="0"/>
      <w:divBdr>
        <w:top w:val="none" w:sz="0" w:space="0" w:color="auto"/>
        <w:left w:val="none" w:sz="0" w:space="0" w:color="auto"/>
        <w:bottom w:val="none" w:sz="0" w:space="0" w:color="auto"/>
        <w:right w:val="none" w:sz="0" w:space="0" w:color="auto"/>
      </w:divBdr>
    </w:div>
    <w:div w:id="1011643844">
      <w:marLeft w:val="0"/>
      <w:marRight w:val="0"/>
      <w:marTop w:val="0"/>
      <w:marBottom w:val="0"/>
      <w:divBdr>
        <w:top w:val="none" w:sz="0" w:space="0" w:color="auto"/>
        <w:left w:val="none" w:sz="0" w:space="0" w:color="auto"/>
        <w:bottom w:val="none" w:sz="0" w:space="0" w:color="auto"/>
        <w:right w:val="none" w:sz="0" w:space="0" w:color="auto"/>
      </w:divBdr>
    </w:div>
    <w:div w:id="1011643845">
      <w:marLeft w:val="0"/>
      <w:marRight w:val="0"/>
      <w:marTop w:val="0"/>
      <w:marBottom w:val="0"/>
      <w:divBdr>
        <w:top w:val="none" w:sz="0" w:space="0" w:color="auto"/>
        <w:left w:val="none" w:sz="0" w:space="0" w:color="auto"/>
        <w:bottom w:val="none" w:sz="0" w:space="0" w:color="auto"/>
        <w:right w:val="none" w:sz="0" w:space="0" w:color="auto"/>
      </w:divBdr>
    </w:div>
    <w:div w:id="1011643848">
      <w:marLeft w:val="0"/>
      <w:marRight w:val="0"/>
      <w:marTop w:val="0"/>
      <w:marBottom w:val="0"/>
      <w:divBdr>
        <w:top w:val="none" w:sz="0" w:space="0" w:color="auto"/>
        <w:left w:val="none" w:sz="0" w:space="0" w:color="auto"/>
        <w:bottom w:val="none" w:sz="0" w:space="0" w:color="auto"/>
        <w:right w:val="none" w:sz="0" w:space="0" w:color="auto"/>
      </w:divBdr>
    </w:div>
    <w:div w:id="1011643849">
      <w:marLeft w:val="0"/>
      <w:marRight w:val="0"/>
      <w:marTop w:val="0"/>
      <w:marBottom w:val="0"/>
      <w:divBdr>
        <w:top w:val="none" w:sz="0" w:space="0" w:color="auto"/>
        <w:left w:val="none" w:sz="0" w:space="0" w:color="auto"/>
        <w:bottom w:val="none" w:sz="0" w:space="0" w:color="auto"/>
        <w:right w:val="none" w:sz="0" w:space="0" w:color="auto"/>
      </w:divBdr>
      <w:divsChild>
        <w:div w:id="1011643837">
          <w:marLeft w:val="0"/>
          <w:marRight w:val="0"/>
          <w:marTop w:val="0"/>
          <w:marBottom w:val="0"/>
          <w:divBdr>
            <w:top w:val="none" w:sz="0" w:space="0" w:color="auto"/>
            <w:left w:val="none" w:sz="0" w:space="0" w:color="auto"/>
            <w:bottom w:val="none" w:sz="0" w:space="0" w:color="auto"/>
            <w:right w:val="none" w:sz="0" w:space="0" w:color="auto"/>
          </w:divBdr>
          <w:divsChild>
            <w:div w:id="1011643835">
              <w:marLeft w:val="0"/>
              <w:marRight w:val="0"/>
              <w:marTop w:val="0"/>
              <w:marBottom w:val="0"/>
              <w:divBdr>
                <w:top w:val="none" w:sz="0" w:space="0" w:color="auto"/>
                <w:left w:val="none" w:sz="0" w:space="0" w:color="auto"/>
                <w:bottom w:val="none" w:sz="0" w:space="0" w:color="auto"/>
                <w:right w:val="none" w:sz="0" w:space="0" w:color="auto"/>
              </w:divBdr>
              <w:divsChild>
                <w:div w:id="1011643843">
                  <w:marLeft w:val="0"/>
                  <w:marRight w:val="0"/>
                  <w:marTop w:val="0"/>
                  <w:marBottom w:val="0"/>
                  <w:divBdr>
                    <w:top w:val="none" w:sz="0" w:space="0" w:color="auto"/>
                    <w:left w:val="none" w:sz="0" w:space="0" w:color="auto"/>
                    <w:bottom w:val="none" w:sz="0" w:space="0" w:color="auto"/>
                    <w:right w:val="none" w:sz="0" w:space="0" w:color="auto"/>
                  </w:divBdr>
                  <w:divsChild>
                    <w:div w:id="1011643836">
                      <w:marLeft w:val="0"/>
                      <w:marRight w:val="0"/>
                      <w:marTop w:val="0"/>
                      <w:marBottom w:val="0"/>
                      <w:divBdr>
                        <w:top w:val="none" w:sz="0" w:space="0" w:color="auto"/>
                        <w:left w:val="none" w:sz="0" w:space="0" w:color="auto"/>
                        <w:bottom w:val="none" w:sz="0" w:space="0" w:color="auto"/>
                        <w:right w:val="none" w:sz="0" w:space="0" w:color="auto"/>
                      </w:divBdr>
                      <w:divsChild>
                        <w:div w:id="1011643838">
                          <w:marLeft w:val="0"/>
                          <w:marRight w:val="0"/>
                          <w:marTop w:val="0"/>
                          <w:marBottom w:val="0"/>
                          <w:divBdr>
                            <w:top w:val="none" w:sz="0" w:space="0" w:color="auto"/>
                            <w:left w:val="none" w:sz="0" w:space="0" w:color="auto"/>
                            <w:bottom w:val="none" w:sz="0" w:space="0" w:color="auto"/>
                            <w:right w:val="none" w:sz="0" w:space="0" w:color="auto"/>
                          </w:divBdr>
                          <w:divsChild>
                            <w:div w:id="1011643830">
                              <w:marLeft w:val="0"/>
                              <w:marRight w:val="0"/>
                              <w:marTop w:val="0"/>
                              <w:marBottom w:val="0"/>
                              <w:divBdr>
                                <w:top w:val="none" w:sz="0" w:space="0" w:color="auto"/>
                                <w:left w:val="none" w:sz="0" w:space="0" w:color="auto"/>
                                <w:bottom w:val="none" w:sz="0" w:space="0" w:color="auto"/>
                                <w:right w:val="none" w:sz="0" w:space="0" w:color="auto"/>
                              </w:divBdr>
                              <w:divsChild>
                                <w:div w:id="1011643834">
                                  <w:marLeft w:val="0"/>
                                  <w:marRight w:val="0"/>
                                  <w:marTop w:val="0"/>
                                  <w:marBottom w:val="0"/>
                                  <w:divBdr>
                                    <w:top w:val="single" w:sz="6" w:space="0" w:color="F5F5F5"/>
                                    <w:left w:val="single" w:sz="6" w:space="0" w:color="F5F5F5"/>
                                    <w:bottom w:val="single" w:sz="6" w:space="0" w:color="F5F5F5"/>
                                    <w:right w:val="single" w:sz="6" w:space="0" w:color="F5F5F5"/>
                                  </w:divBdr>
                                  <w:divsChild>
                                    <w:div w:id="1011643823">
                                      <w:marLeft w:val="0"/>
                                      <w:marRight w:val="0"/>
                                      <w:marTop w:val="0"/>
                                      <w:marBottom w:val="0"/>
                                      <w:divBdr>
                                        <w:top w:val="none" w:sz="0" w:space="0" w:color="auto"/>
                                        <w:left w:val="none" w:sz="0" w:space="0" w:color="auto"/>
                                        <w:bottom w:val="none" w:sz="0" w:space="0" w:color="auto"/>
                                        <w:right w:val="none" w:sz="0" w:space="0" w:color="auto"/>
                                      </w:divBdr>
                                      <w:divsChild>
                                        <w:div w:id="101164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1643850">
      <w:marLeft w:val="0"/>
      <w:marRight w:val="0"/>
      <w:marTop w:val="0"/>
      <w:marBottom w:val="0"/>
      <w:divBdr>
        <w:top w:val="none" w:sz="0" w:space="0" w:color="auto"/>
        <w:left w:val="none" w:sz="0" w:space="0" w:color="auto"/>
        <w:bottom w:val="none" w:sz="0" w:space="0" w:color="auto"/>
        <w:right w:val="none" w:sz="0" w:space="0" w:color="auto"/>
      </w:divBdr>
    </w:div>
    <w:div w:id="1011643851">
      <w:marLeft w:val="0"/>
      <w:marRight w:val="0"/>
      <w:marTop w:val="0"/>
      <w:marBottom w:val="0"/>
      <w:divBdr>
        <w:top w:val="none" w:sz="0" w:space="0" w:color="auto"/>
        <w:left w:val="none" w:sz="0" w:space="0" w:color="auto"/>
        <w:bottom w:val="none" w:sz="0" w:space="0" w:color="auto"/>
        <w:right w:val="none" w:sz="0" w:space="0" w:color="auto"/>
      </w:divBdr>
    </w:div>
    <w:div w:id="1011643852">
      <w:marLeft w:val="0"/>
      <w:marRight w:val="0"/>
      <w:marTop w:val="0"/>
      <w:marBottom w:val="0"/>
      <w:divBdr>
        <w:top w:val="none" w:sz="0" w:space="0" w:color="auto"/>
        <w:left w:val="none" w:sz="0" w:space="0" w:color="auto"/>
        <w:bottom w:val="none" w:sz="0" w:space="0" w:color="auto"/>
        <w:right w:val="none" w:sz="0" w:space="0" w:color="auto"/>
      </w:divBdr>
    </w:div>
    <w:div w:id="1011643853">
      <w:marLeft w:val="0"/>
      <w:marRight w:val="0"/>
      <w:marTop w:val="0"/>
      <w:marBottom w:val="0"/>
      <w:divBdr>
        <w:top w:val="none" w:sz="0" w:space="0" w:color="auto"/>
        <w:left w:val="none" w:sz="0" w:space="0" w:color="auto"/>
        <w:bottom w:val="none" w:sz="0" w:space="0" w:color="auto"/>
        <w:right w:val="none" w:sz="0" w:space="0" w:color="auto"/>
      </w:divBdr>
    </w:div>
    <w:div w:id="1011643855">
      <w:marLeft w:val="0"/>
      <w:marRight w:val="0"/>
      <w:marTop w:val="0"/>
      <w:marBottom w:val="0"/>
      <w:divBdr>
        <w:top w:val="none" w:sz="0" w:space="0" w:color="auto"/>
        <w:left w:val="none" w:sz="0" w:space="0" w:color="auto"/>
        <w:bottom w:val="none" w:sz="0" w:space="0" w:color="auto"/>
        <w:right w:val="none" w:sz="0" w:space="0" w:color="auto"/>
      </w:divBdr>
      <w:divsChild>
        <w:div w:id="1011643864">
          <w:marLeft w:val="0"/>
          <w:marRight w:val="0"/>
          <w:marTop w:val="0"/>
          <w:marBottom w:val="0"/>
          <w:divBdr>
            <w:top w:val="none" w:sz="0" w:space="0" w:color="auto"/>
            <w:left w:val="none" w:sz="0" w:space="0" w:color="auto"/>
            <w:bottom w:val="none" w:sz="0" w:space="0" w:color="auto"/>
            <w:right w:val="none" w:sz="0" w:space="0" w:color="auto"/>
          </w:divBdr>
          <w:divsChild>
            <w:div w:id="101164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58">
      <w:marLeft w:val="0"/>
      <w:marRight w:val="0"/>
      <w:marTop w:val="0"/>
      <w:marBottom w:val="0"/>
      <w:divBdr>
        <w:top w:val="none" w:sz="0" w:space="0" w:color="auto"/>
        <w:left w:val="none" w:sz="0" w:space="0" w:color="auto"/>
        <w:bottom w:val="none" w:sz="0" w:space="0" w:color="auto"/>
        <w:right w:val="none" w:sz="0" w:space="0" w:color="auto"/>
      </w:divBdr>
      <w:divsChild>
        <w:div w:id="1011643861">
          <w:marLeft w:val="0"/>
          <w:marRight w:val="0"/>
          <w:marTop w:val="0"/>
          <w:marBottom w:val="0"/>
          <w:divBdr>
            <w:top w:val="none" w:sz="0" w:space="0" w:color="auto"/>
            <w:left w:val="none" w:sz="0" w:space="0" w:color="auto"/>
            <w:bottom w:val="none" w:sz="0" w:space="0" w:color="auto"/>
            <w:right w:val="none" w:sz="0" w:space="0" w:color="auto"/>
          </w:divBdr>
          <w:divsChild>
            <w:div w:id="101164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59">
      <w:marLeft w:val="0"/>
      <w:marRight w:val="0"/>
      <w:marTop w:val="0"/>
      <w:marBottom w:val="0"/>
      <w:divBdr>
        <w:top w:val="none" w:sz="0" w:space="0" w:color="auto"/>
        <w:left w:val="none" w:sz="0" w:space="0" w:color="auto"/>
        <w:bottom w:val="none" w:sz="0" w:space="0" w:color="auto"/>
        <w:right w:val="none" w:sz="0" w:space="0" w:color="auto"/>
      </w:divBdr>
      <w:divsChild>
        <w:div w:id="1011643857">
          <w:marLeft w:val="0"/>
          <w:marRight w:val="0"/>
          <w:marTop w:val="0"/>
          <w:marBottom w:val="0"/>
          <w:divBdr>
            <w:top w:val="none" w:sz="0" w:space="0" w:color="auto"/>
            <w:left w:val="none" w:sz="0" w:space="0" w:color="auto"/>
            <w:bottom w:val="none" w:sz="0" w:space="0" w:color="auto"/>
            <w:right w:val="none" w:sz="0" w:space="0" w:color="auto"/>
          </w:divBdr>
          <w:divsChild>
            <w:div w:id="101164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62">
      <w:marLeft w:val="0"/>
      <w:marRight w:val="0"/>
      <w:marTop w:val="0"/>
      <w:marBottom w:val="0"/>
      <w:divBdr>
        <w:top w:val="none" w:sz="0" w:space="0" w:color="auto"/>
        <w:left w:val="none" w:sz="0" w:space="0" w:color="auto"/>
        <w:bottom w:val="none" w:sz="0" w:space="0" w:color="auto"/>
        <w:right w:val="none" w:sz="0" w:space="0" w:color="auto"/>
      </w:divBdr>
      <w:divsChild>
        <w:div w:id="1011643860">
          <w:marLeft w:val="0"/>
          <w:marRight w:val="0"/>
          <w:marTop w:val="0"/>
          <w:marBottom w:val="0"/>
          <w:divBdr>
            <w:top w:val="none" w:sz="0" w:space="0" w:color="auto"/>
            <w:left w:val="none" w:sz="0" w:space="0" w:color="auto"/>
            <w:bottom w:val="none" w:sz="0" w:space="0" w:color="auto"/>
            <w:right w:val="none" w:sz="0" w:space="0" w:color="auto"/>
          </w:divBdr>
          <w:divsChild>
            <w:div w:id="101164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620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81250-D0FC-46F5-B69F-1C6E35DD6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690</Words>
  <Characters>4076</Characters>
  <Application>Microsoft Office Word</Application>
  <DocSecurity>0</DocSecurity>
  <Lines>33</Lines>
  <Paragraphs>9</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www.ceec.eu</vt:lpstr>
      <vt:lpstr>www.ceec.eu</vt:lpstr>
    </vt:vector>
  </TitlesOfParts>
  <Company>KPMG</Company>
  <LinksUpToDate>false</LinksUpToDate>
  <CharactersWithSpaces>4757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www.ceec.eu</dc:title>
  <dc:creator>www.ceec.eu</dc:creator>
  <cp:lastModifiedBy>Michal Vacek</cp:lastModifiedBy>
  <cp:revision>2</cp:revision>
  <cp:lastPrinted>1900-12-31T23:00:00Z</cp:lastPrinted>
  <dcterms:created xsi:type="dcterms:W3CDTF">2015-09-30T04:54:00Z</dcterms:created>
  <dcterms:modified xsi:type="dcterms:W3CDTF">2015-09-30T04:54:00Z</dcterms:modified>
</cp:coreProperties>
</file>