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Pr="002603EC" w:rsidRDefault="005A262C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Státní investice v lednu a únoru vzrostly o </w:t>
      </w:r>
      <w:r w:rsidR="004F414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16,1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%</w:t>
      </w:r>
    </w:p>
    <w:p w:rsidR="00F36129" w:rsidRPr="002603EC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0C4278">
        <w:rPr>
          <w:rFonts w:ascii="Arial" w:eastAsia="SimSun" w:hAnsi="Arial" w:cs="Arial"/>
          <w:b/>
          <w:color w:val="000000" w:themeColor="text1"/>
          <w:kern w:val="1"/>
        </w:rPr>
        <w:t>20</w:t>
      </w:r>
      <w:r w:rsidR="006718DD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C4278">
        <w:rPr>
          <w:rFonts w:ascii="Arial" w:eastAsia="SimSun" w:hAnsi="Arial" w:cs="Arial"/>
          <w:b/>
          <w:color w:val="000000" w:themeColor="text1"/>
          <w:kern w:val="1"/>
        </w:rPr>
        <w:t>března</w:t>
      </w:r>
      <w:r w:rsidR="00C968F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A7D2C" w:rsidRPr="002603EC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5A262C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začali už v prvních dvou měsících letošního roku velice intenzivně vypisovat státní zakázky. Téměř čtyřicet miliard (39,2 mld</w:t>
      </w:r>
      <w:r w:rsidR="00696322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5A262C">
        <w:rPr>
          <w:rFonts w:ascii="Arial" w:eastAsia="SimSun" w:hAnsi="Arial" w:cs="Arial"/>
          <w:b/>
          <w:color w:val="000000" w:themeColor="text1"/>
          <w:kern w:val="1"/>
        </w:rPr>
        <w:t xml:space="preserve">) korun zveřejněných ve Věstníku veřejných zakázek představuje oproti loňsku čtvrtinový (24,5%) nárůst. 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>P</w:t>
      </w:r>
      <w:r w:rsidR="005A262C">
        <w:rPr>
          <w:rFonts w:ascii="Arial" w:eastAsia="SimSun" w:hAnsi="Arial" w:cs="Arial"/>
          <w:b/>
          <w:color w:val="000000" w:themeColor="text1"/>
          <w:kern w:val="1"/>
        </w:rPr>
        <w:t xml:space="preserve">odle </w:t>
      </w:r>
      <w:r w:rsidR="000C079A" w:rsidRPr="002603EC">
        <w:rPr>
          <w:rFonts w:ascii="Arial" w:eastAsia="SimSun" w:hAnsi="Arial" w:cs="Arial"/>
          <w:b/>
          <w:color w:val="000000" w:themeColor="text1"/>
          <w:kern w:val="1"/>
        </w:rPr>
        <w:t>nejnovější</w:t>
      </w:r>
      <w:r w:rsidR="0043723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analýzy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zpracované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analytick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ou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společnost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í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A4BC1" w:rsidRPr="002603EC">
        <w:rPr>
          <w:rFonts w:ascii="Arial" w:eastAsia="SimSun" w:hAnsi="Arial" w:cs="Arial"/>
          <w:b/>
          <w:color w:val="000000" w:themeColor="text1"/>
          <w:kern w:val="1"/>
        </w:rPr>
        <w:t>CEEC Research</w:t>
      </w:r>
      <w:r w:rsidR="008C716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základě dat uveřejněných </w:t>
      </w:r>
      <w:r w:rsidR="003A6F3A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konci </w:t>
      </w:r>
      <w:r w:rsidR="000C4278">
        <w:rPr>
          <w:rFonts w:ascii="Arial" w:eastAsia="SimSun" w:hAnsi="Arial" w:cs="Arial"/>
          <w:b/>
          <w:color w:val="000000" w:themeColor="text1"/>
          <w:kern w:val="1"/>
        </w:rPr>
        <w:t>února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201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>5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ve Věstníku veřejných zakázek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 xml:space="preserve"> je </w:t>
      </w:r>
      <w:r w:rsidR="00696322">
        <w:rPr>
          <w:rFonts w:ascii="Arial" w:eastAsia="SimSun" w:hAnsi="Arial" w:cs="Arial"/>
          <w:b/>
          <w:color w:val="000000" w:themeColor="text1"/>
          <w:kern w:val="1"/>
        </w:rPr>
        <w:t>i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2555E">
        <w:rPr>
          <w:rFonts w:ascii="Arial" w:eastAsia="SimSun" w:hAnsi="Arial" w:cs="Arial"/>
          <w:b/>
          <w:color w:val="000000" w:themeColor="text1"/>
          <w:kern w:val="1"/>
        </w:rPr>
        <w:t>objem zadaných veřejných zaká</w:t>
      </w:r>
      <w:bookmarkStart w:id="0" w:name="_GoBack"/>
      <w:bookmarkEnd w:id="0"/>
      <w:r w:rsidR="0012555E">
        <w:rPr>
          <w:rFonts w:ascii="Arial" w:eastAsia="SimSun" w:hAnsi="Arial" w:cs="Arial"/>
          <w:b/>
          <w:color w:val="000000" w:themeColor="text1"/>
          <w:kern w:val="1"/>
        </w:rPr>
        <w:t xml:space="preserve">zek vyšší. </w:t>
      </w:r>
      <w:r w:rsidR="00E367CE">
        <w:rPr>
          <w:rFonts w:ascii="Arial" w:eastAsia="SimSun" w:hAnsi="Arial" w:cs="Arial"/>
          <w:b/>
          <w:color w:val="000000" w:themeColor="text1"/>
          <w:kern w:val="1"/>
        </w:rPr>
        <w:t xml:space="preserve">Stát </w:t>
      </w:r>
      <w:r w:rsidR="0012555E">
        <w:rPr>
          <w:rFonts w:ascii="Arial" w:eastAsia="SimSun" w:hAnsi="Arial" w:cs="Arial"/>
          <w:b/>
          <w:color w:val="000000" w:themeColor="text1"/>
          <w:kern w:val="1"/>
        </w:rPr>
        <w:t xml:space="preserve">zadal 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 xml:space="preserve">veřejné </w:t>
      </w:r>
      <w:r w:rsidR="00E367CE">
        <w:rPr>
          <w:rFonts w:ascii="Arial" w:eastAsia="SimSun" w:hAnsi="Arial" w:cs="Arial"/>
          <w:b/>
          <w:color w:val="000000" w:themeColor="text1"/>
          <w:kern w:val="1"/>
        </w:rPr>
        <w:t xml:space="preserve">zakázky za 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 xml:space="preserve">celkem </w:t>
      </w:r>
      <w:r w:rsidR="00E367CE">
        <w:rPr>
          <w:rFonts w:ascii="Arial" w:eastAsia="SimSun" w:hAnsi="Arial" w:cs="Arial"/>
          <w:b/>
          <w:color w:val="000000" w:themeColor="text1"/>
          <w:kern w:val="1"/>
        </w:rPr>
        <w:t>26,8 miliardy (o 16,1 % více).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62954" w:rsidRPr="00B544E3" w:rsidRDefault="00D50A6E" w:rsidP="000C4278">
      <w:pPr>
        <w:spacing w:after="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Státní instituce jsou při vypisování veřejných výběrových řízení rok od roku aktivnější. V prvních dvou měsících letošního roku zapsaly do Věstníku veřejných zakázek 1163 soutěží za celkem 39,2 miliardy korun. Ve srovnatelném období loňského roku byla tato částk</w:t>
      </w:r>
      <w:r w:rsidR="0095004C">
        <w:rPr>
          <w:rFonts w:ascii="Arial" w:hAnsi="Arial" w:cs="Arial"/>
          <w:color w:val="000000" w:themeColor="text1"/>
        </w:rPr>
        <w:t xml:space="preserve">a </w:t>
      </w:r>
      <w:r w:rsidR="00EF0B88">
        <w:rPr>
          <w:rFonts w:ascii="Arial" w:hAnsi="Arial" w:cs="Arial"/>
          <w:color w:val="000000" w:themeColor="text1"/>
        </w:rPr>
        <w:t>podstatně</w:t>
      </w:r>
      <w:r w:rsidR="002D1D8C">
        <w:rPr>
          <w:rFonts w:ascii="Arial" w:hAnsi="Arial" w:cs="Arial"/>
          <w:color w:val="000000" w:themeColor="text1"/>
        </w:rPr>
        <w:t xml:space="preserve"> nižší</w:t>
      </w:r>
      <w:r w:rsidR="00D611DB">
        <w:rPr>
          <w:rFonts w:ascii="Arial" w:hAnsi="Arial" w:cs="Arial"/>
          <w:color w:val="000000" w:themeColor="text1"/>
        </w:rPr>
        <w:t xml:space="preserve"> (v</w:t>
      </w:r>
      <w:r>
        <w:rPr>
          <w:rFonts w:ascii="Arial" w:hAnsi="Arial" w:cs="Arial"/>
          <w:color w:val="000000" w:themeColor="text1"/>
        </w:rPr>
        <w:t> lednu a únoru 201</w:t>
      </w:r>
      <w:r w:rsidR="00716F81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 xml:space="preserve"> byly vypsány zakázky za 31,5 miliardy korun</w:t>
      </w:r>
      <w:r w:rsidR="00D611DB">
        <w:rPr>
          <w:rFonts w:ascii="Arial" w:hAnsi="Arial" w:cs="Arial"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>. Oproti loňsku stoupl také počet soutěží</w:t>
      </w:r>
      <w:r w:rsidR="00D611DB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 to o 15,0 procenta.</w:t>
      </w:r>
      <w:r w:rsidR="00C32127">
        <w:rPr>
          <w:rFonts w:ascii="Arial" w:hAnsi="Arial" w:cs="Arial"/>
          <w:color w:val="000000" w:themeColor="text1"/>
        </w:rPr>
        <w:t xml:space="preserve"> </w:t>
      </w:r>
      <w:r w:rsidR="00C32127" w:rsidRPr="001E446E">
        <w:rPr>
          <w:rFonts w:ascii="Arial" w:hAnsi="Arial" w:cs="Arial"/>
          <w:i/>
          <w:color w:val="000000" w:themeColor="text1"/>
        </w:rPr>
        <w:t>„Růst veřejných investic pokračuje i v </w:t>
      </w:r>
      <w:r w:rsidR="00D611DB">
        <w:rPr>
          <w:rFonts w:ascii="Arial" w:hAnsi="Arial" w:cs="Arial"/>
          <w:i/>
          <w:color w:val="000000" w:themeColor="text1"/>
        </w:rPr>
        <w:t>letošním</w:t>
      </w:r>
      <w:r w:rsidR="00D611DB" w:rsidRPr="001E446E">
        <w:rPr>
          <w:rFonts w:ascii="Arial" w:hAnsi="Arial" w:cs="Arial"/>
          <w:i/>
          <w:color w:val="000000" w:themeColor="text1"/>
        </w:rPr>
        <w:t xml:space="preserve"> </w:t>
      </w:r>
      <w:r w:rsidR="00C32127" w:rsidRPr="001E446E">
        <w:rPr>
          <w:rFonts w:ascii="Arial" w:hAnsi="Arial" w:cs="Arial"/>
          <w:i/>
          <w:color w:val="000000" w:themeColor="text1"/>
        </w:rPr>
        <w:t>roce, což je velice dobrá zpráva pro další očekávaný vývoj ekonomiky. Jednou z klíčových oblastí, do které proudí nejvíce veřejných zakázek, je české stavebnictví</w:t>
      </w:r>
      <w:r w:rsidR="00370B08">
        <w:rPr>
          <w:rFonts w:ascii="Arial" w:hAnsi="Arial" w:cs="Arial"/>
          <w:i/>
          <w:color w:val="000000" w:themeColor="text1"/>
        </w:rPr>
        <w:t>. A</w:t>
      </w:r>
      <w:r w:rsidR="00C32127" w:rsidRPr="001E446E">
        <w:rPr>
          <w:rFonts w:ascii="Arial" w:hAnsi="Arial" w:cs="Arial"/>
          <w:i/>
          <w:color w:val="000000" w:themeColor="text1"/>
        </w:rPr>
        <w:t xml:space="preserve"> tam</w:t>
      </w:r>
      <w:r w:rsidR="00370B08">
        <w:rPr>
          <w:rFonts w:ascii="Arial" w:hAnsi="Arial" w:cs="Arial"/>
          <w:i/>
          <w:color w:val="000000" w:themeColor="text1"/>
        </w:rPr>
        <w:t>,</w:t>
      </w:r>
      <w:r w:rsidR="00C32127" w:rsidRPr="001E446E">
        <w:rPr>
          <w:rFonts w:ascii="Arial" w:hAnsi="Arial" w:cs="Arial"/>
          <w:i/>
          <w:color w:val="000000" w:themeColor="text1"/>
        </w:rPr>
        <w:t xml:space="preserve"> právě díky veřejným zakázkám</w:t>
      </w:r>
      <w:r w:rsidR="00370B08">
        <w:rPr>
          <w:rFonts w:ascii="Arial" w:hAnsi="Arial" w:cs="Arial"/>
          <w:i/>
          <w:color w:val="000000" w:themeColor="text1"/>
        </w:rPr>
        <w:t>,</w:t>
      </w:r>
      <w:r w:rsidR="00C32127" w:rsidRPr="001E446E">
        <w:rPr>
          <w:rFonts w:ascii="Arial" w:hAnsi="Arial" w:cs="Arial"/>
          <w:i/>
          <w:color w:val="000000" w:themeColor="text1"/>
        </w:rPr>
        <w:t xml:space="preserve"> vidíme </w:t>
      </w:r>
      <w:r w:rsidR="001E446E" w:rsidRPr="001E446E">
        <w:rPr>
          <w:rFonts w:ascii="Arial" w:hAnsi="Arial" w:cs="Arial"/>
          <w:i/>
          <w:color w:val="000000" w:themeColor="text1"/>
        </w:rPr>
        <w:t xml:space="preserve">prolomení předchozí krize a nastartování výkonu sektoru. V roce </w:t>
      </w:r>
      <w:r w:rsidR="00D611DB">
        <w:rPr>
          <w:rFonts w:ascii="Arial" w:hAnsi="Arial" w:cs="Arial"/>
          <w:i/>
          <w:color w:val="000000" w:themeColor="text1"/>
        </w:rPr>
        <w:t xml:space="preserve">2015 </w:t>
      </w:r>
      <w:r w:rsidR="00D611DB" w:rsidRPr="001E446E">
        <w:rPr>
          <w:rFonts w:ascii="Arial" w:hAnsi="Arial" w:cs="Arial"/>
          <w:i/>
          <w:color w:val="000000" w:themeColor="text1"/>
        </w:rPr>
        <w:t xml:space="preserve">dojde </w:t>
      </w:r>
      <w:r w:rsidR="001E446E" w:rsidRPr="001E446E">
        <w:rPr>
          <w:rFonts w:ascii="Arial" w:hAnsi="Arial" w:cs="Arial"/>
          <w:i/>
          <w:color w:val="000000" w:themeColor="text1"/>
        </w:rPr>
        <w:t xml:space="preserve">poprvé od roku 2008 k růstu zaměstnanosti ve </w:t>
      </w:r>
      <w:r w:rsidR="001E446E" w:rsidRPr="00B544E3">
        <w:rPr>
          <w:rFonts w:ascii="Arial" w:hAnsi="Arial" w:cs="Arial"/>
          <w:i/>
          <w:color w:val="000000" w:themeColor="text1"/>
        </w:rPr>
        <w:t>stavebnictví,</w:t>
      </w:r>
      <w:r w:rsidR="00C32127" w:rsidRPr="00B544E3">
        <w:rPr>
          <w:rFonts w:ascii="Arial" w:hAnsi="Arial" w:cs="Arial"/>
          <w:color w:val="000000" w:themeColor="text1"/>
        </w:rPr>
        <w:t>“</w:t>
      </w:r>
      <w:r w:rsidR="00C32127">
        <w:rPr>
          <w:rFonts w:ascii="Arial" w:hAnsi="Arial" w:cs="Arial"/>
          <w:color w:val="000000" w:themeColor="text1"/>
        </w:rPr>
        <w:t xml:space="preserve"> </w:t>
      </w:r>
      <w:r w:rsidR="00C32127" w:rsidRPr="00B544E3">
        <w:rPr>
          <w:rFonts w:ascii="Arial" w:hAnsi="Arial" w:cs="Arial"/>
          <w:color w:val="000000" w:themeColor="text1"/>
        </w:rPr>
        <w:t xml:space="preserve">uvádí </w:t>
      </w:r>
      <w:r w:rsidR="00C32127" w:rsidRPr="00B544E3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9F5081" w:rsidRDefault="009F5081" w:rsidP="000C427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50A6E" w:rsidRPr="0012555E" w:rsidRDefault="00D50A6E" w:rsidP="000C427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Ze zakázek vypsaných v měsících </w:t>
      </w:r>
      <w:r w:rsidR="00D611DB">
        <w:rPr>
          <w:rFonts w:ascii="Arial" w:hAnsi="Arial" w:cs="Arial"/>
          <w:color w:val="000000" w:themeColor="text1"/>
        </w:rPr>
        <w:t>lednu</w:t>
      </w:r>
      <w:r w:rsidR="00AF2A07">
        <w:rPr>
          <w:rFonts w:ascii="Arial" w:hAnsi="Arial" w:cs="Arial"/>
          <w:color w:val="000000" w:themeColor="text1"/>
        </w:rPr>
        <w:t xml:space="preserve"> a </w:t>
      </w:r>
      <w:r w:rsidR="00D611DB">
        <w:rPr>
          <w:rFonts w:ascii="Arial" w:hAnsi="Arial" w:cs="Arial"/>
          <w:color w:val="000000" w:themeColor="text1"/>
        </w:rPr>
        <w:t xml:space="preserve">únoru 2015 </w:t>
      </w:r>
      <w:r>
        <w:rPr>
          <w:rFonts w:ascii="Arial" w:hAnsi="Arial" w:cs="Arial"/>
          <w:color w:val="000000" w:themeColor="text1"/>
        </w:rPr>
        <w:t xml:space="preserve">bylo zatím zrušeno pouhé jedno procento avizovaného objemu (3 procenta z celkového počtu). </w:t>
      </w:r>
      <w:r w:rsidRPr="00D50A6E">
        <w:rPr>
          <w:rFonts w:ascii="Arial" w:hAnsi="Arial" w:cs="Arial"/>
          <w:color w:val="000000" w:themeColor="text1"/>
        </w:rPr>
        <w:t>Ze zakázek, které byly oznámeny v lednu až únoru 2015, jich bylo zatím zadáno minimum</w:t>
      </w:r>
      <w:r w:rsidR="005A262C">
        <w:rPr>
          <w:rFonts w:ascii="Arial" w:hAnsi="Arial" w:cs="Arial"/>
          <w:color w:val="000000" w:themeColor="text1"/>
        </w:rPr>
        <w:t>.</w:t>
      </w:r>
      <w:r w:rsidR="007D73AB">
        <w:rPr>
          <w:rFonts w:ascii="Arial" w:hAnsi="Arial" w:cs="Arial"/>
          <w:color w:val="000000" w:themeColor="text1"/>
        </w:rPr>
        <w:t xml:space="preserve"> </w:t>
      </w:r>
      <w:r w:rsidR="007D73AB" w:rsidRPr="007D73AB">
        <w:rPr>
          <w:rFonts w:ascii="Arial" w:hAnsi="Arial" w:cs="Arial"/>
          <w:i/>
          <w:color w:val="000000" w:themeColor="text1"/>
        </w:rPr>
        <w:t xml:space="preserve">„Vyšší objem vypsaných veřejných zakázek za první dva měsíce letošního roku potěšil především stavební společnosti realizující projekty dopravních staveb. Nových zakázek v segmentu vodohospodářských staveb je minimum, stejně tak i v oblasti pozemních staveb.  Stavební společnosti specializující se na pozemní stavby tak i nadále budou spoléhat na pozitivní trend, který zaznamenáváme u soukromých investorů,“ </w:t>
      </w:r>
      <w:r w:rsidR="007D73AB" w:rsidRPr="007D73AB">
        <w:rPr>
          <w:rFonts w:ascii="Arial" w:hAnsi="Arial" w:cs="Arial"/>
          <w:b/>
          <w:i/>
          <w:color w:val="000000" w:themeColor="text1"/>
        </w:rPr>
        <w:t>konstatuje Zdeněk Pokorný, předseda představenstva VCES a.s.</w:t>
      </w:r>
    </w:p>
    <w:p w:rsidR="00D50A6E" w:rsidRDefault="00D50A6E" w:rsidP="000C427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A262C" w:rsidRDefault="005A262C" w:rsidP="000C427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lednu a únoru </w:t>
      </w:r>
      <w:r w:rsidR="00D611DB">
        <w:rPr>
          <w:rFonts w:ascii="Arial" w:hAnsi="Arial" w:cs="Arial"/>
          <w:color w:val="000000" w:themeColor="text1"/>
        </w:rPr>
        <w:t xml:space="preserve">2015 ukončili </w:t>
      </w:r>
      <w:r>
        <w:rPr>
          <w:rFonts w:ascii="Arial" w:hAnsi="Arial" w:cs="Arial"/>
          <w:color w:val="000000" w:themeColor="text1"/>
        </w:rPr>
        <w:t xml:space="preserve">veřejní zadavatelé 1610 výběrových řízení za 26,8 miliardy korun. V porovnání se stejným obdobím loňského roku rozdělili </w:t>
      </w:r>
      <w:r w:rsidR="00D611DB">
        <w:rPr>
          <w:rFonts w:ascii="Arial" w:hAnsi="Arial" w:cs="Arial"/>
          <w:color w:val="000000" w:themeColor="text1"/>
        </w:rPr>
        <w:t xml:space="preserve">zadavatelé </w:t>
      </w:r>
      <w:r>
        <w:rPr>
          <w:rFonts w:ascii="Arial" w:hAnsi="Arial" w:cs="Arial"/>
          <w:color w:val="000000" w:themeColor="text1"/>
        </w:rPr>
        <w:t xml:space="preserve">mezi </w:t>
      </w:r>
      <w:r w:rsidR="00D611DB">
        <w:rPr>
          <w:rFonts w:ascii="Arial" w:hAnsi="Arial" w:cs="Arial"/>
          <w:color w:val="000000" w:themeColor="text1"/>
        </w:rPr>
        <w:t xml:space="preserve">soutěžící </w:t>
      </w:r>
      <w:r>
        <w:rPr>
          <w:rFonts w:ascii="Arial" w:hAnsi="Arial" w:cs="Arial"/>
          <w:color w:val="000000" w:themeColor="text1"/>
        </w:rPr>
        <w:lastRenderedPageBreak/>
        <w:t>firmy o 16,1 procenta více peněz.</w:t>
      </w:r>
      <w:r w:rsidR="00C32127">
        <w:rPr>
          <w:rFonts w:ascii="Arial" w:hAnsi="Arial" w:cs="Arial"/>
          <w:color w:val="000000" w:themeColor="text1"/>
        </w:rPr>
        <w:t xml:space="preserve"> </w:t>
      </w:r>
      <w:r w:rsidR="001E446E" w:rsidRPr="001E446E">
        <w:rPr>
          <w:rFonts w:ascii="Arial" w:hAnsi="Arial" w:cs="Arial"/>
          <w:i/>
          <w:color w:val="000000" w:themeColor="text1"/>
        </w:rPr>
        <w:t>„</w:t>
      </w:r>
      <w:r w:rsidR="00C32127" w:rsidRPr="001E446E">
        <w:rPr>
          <w:rFonts w:ascii="Arial" w:hAnsi="Arial" w:cs="Arial"/>
          <w:i/>
          <w:color w:val="000000" w:themeColor="text1"/>
        </w:rPr>
        <w:t>Nárůst investic je znát, ekonomika míří vzhůru a reagují na to i průmyslové firmy, u kterých jsme zaznamenali zvýšenou poptávku po nových výrobních prostorech</w:t>
      </w:r>
      <w:r w:rsidR="00B544E3">
        <w:rPr>
          <w:rFonts w:ascii="Arial" w:hAnsi="Arial" w:cs="Arial"/>
          <w:i/>
          <w:color w:val="000000" w:themeColor="text1"/>
        </w:rPr>
        <w:t>,</w:t>
      </w:r>
      <w:r w:rsidR="00C32127" w:rsidRPr="001E446E">
        <w:rPr>
          <w:rFonts w:ascii="Arial" w:hAnsi="Arial" w:cs="Arial"/>
          <w:i/>
          <w:color w:val="000000" w:themeColor="text1"/>
        </w:rPr>
        <w:t>“</w:t>
      </w:r>
      <w:r w:rsidR="00C32127">
        <w:rPr>
          <w:rFonts w:ascii="Arial" w:hAnsi="Arial" w:cs="Arial"/>
          <w:color w:val="000000" w:themeColor="text1"/>
        </w:rPr>
        <w:t xml:space="preserve"> </w:t>
      </w:r>
      <w:r w:rsidR="00C32127" w:rsidRPr="00B544E3">
        <w:rPr>
          <w:rFonts w:ascii="Arial" w:hAnsi="Arial" w:cs="Arial"/>
          <w:color w:val="000000" w:themeColor="text1"/>
        </w:rPr>
        <w:t xml:space="preserve">potvrzuje </w:t>
      </w:r>
      <w:r w:rsidR="00C32127" w:rsidRPr="00B544E3">
        <w:rPr>
          <w:rFonts w:ascii="Arial" w:hAnsi="Arial" w:cs="Arial"/>
          <w:b/>
          <w:i/>
          <w:color w:val="000000" w:themeColor="text1"/>
        </w:rPr>
        <w:t>Tomáš Míček, ředitel společnosti P3</w:t>
      </w:r>
      <w:r w:rsidR="00C32127" w:rsidRPr="00B544E3">
        <w:rPr>
          <w:rFonts w:ascii="Arial" w:hAnsi="Arial" w:cs="Arial"/>
          <w:i/>
          <w:color w:val="000000" w:themeColor="text1"/>
        </w:rPr>
        <w:t>.</w:t>
      </w:r>
      <w:r w:rsidR="00C32127">
        <w:rPr>
          <w:rFonts w:ascii="Arial" w:hAnsi="Arial" w:cs="Arial"/>
          <w:color w:val="000000" w:themeColor="text1"/>
        </w:rPr>
        <w:t xml:space="preserve"> S ním souhlasí i </w:t>
      </w:r>
      <w:r w:rsidR="00C32127" w:rsidRPr="00B544E3">
        <w:rPr>
          <w:rFonts w:ascii="Arial" w:hAnsi="Arial" w:cs="Arial"/>
          <w:b/>
          <w:i/>
          <w:color w:val="000000" w:themeColor="text1"/>
        </w:rPr>
        <w:t>Vladimír Steiner</w:t>
      </w:r>
      <w:r w:rsidR="001E446E" w:rsidRPr="00B544E3">
        <w:rPr>
          <w:rFonts w:ascii="Arial" w:hAnsi="Arial" w:cs="Arial"/>
          <w:b/>
          <w:i/>
          <w:color w:val="000000" w:themeColor="text1"/>
        </w:rPr>
        <w:t>, provozní ředitel Schindler CZ</w:t>
      </w:r>
      <w:r w:rsidR="00B544E3" w:rsidRPr="00B544E3">
        <w:rPr>
          <w:rFonts w:ascii="Arial" w:hAnsi="Arial" w:cs="Arial"/>
          <w:b/>
          <w:i/>
          <w:color w:val="000000" w:themeColor="text1"/>
        </w:rPr>
        <w:t>:</w:t>
      </w:r>
      <w:r w:rsidR="00C32127">
        <w:rPr>
          <w:rFonts w:ascii="Arial" w:hAnsi="Arial" w:cs="Arial"/>
          <w:color w:val="000000" w:themeColor="text1"/>
        </w:rPr>
        <w:t xml:space="preserve"> </w:t>
      </w:r>
      <w:r w:rsidR="00C32127" w:rsidRPr="001E446E">
        <w:rPr>
          <w:rFonts w:ascii="Arial" w:hAnsi="Arial" w:cs="Arial"/>
          <w:i/>
          <w:color w:val="000000" w:themeColor="text1"/>
        </w:rPr>
        <w:t>„</w:t>
      </w:r>
      <w:r w:rsidR="009E4135" w:rsidRPr="009E4135">
        <w:rPr>
          <w:rFonts w:ascii="Arial" w:hAnsi="Arial" w:cs="Arial"/>
          <w:i/>
          <w:color w:val="000000" w:themeColor="text1"/>
        </w:rPr>
        <w:t>Nastartování ekonomiky díky růstu veřejných investic je patrné. Toto pociťujeme i na zvýšení počtu nových objektů, do kterých dodáváme naše výtahy. Zesílení proinvestiční politiky vlády určitě sektoru stavebni</w:t>
      </w:r>
      <w:r w:rsidR="009E4135">
        <w:rPr>
          <w:rFonts w:ascii="Arial" w:hAnsi="Arial" w:cs="Arial"/>
          <w:i/>
          <w:color w:val="000000" w:themeColor="text1"/>
        </w:rPr>
        <w:t>ctví i celé ekonomice prospělo</w:t>
      </w:r>
      <w:r w:rsidR="001E446E" w:rsidRPr="001E446E">
        <w:rPr>
          <w:rFonts w:ascii="Arial" w:hAnsi="Arial" w:cs="Arial"/>
          <w:i/>
          <w:color w:val="000000" w:themeColor="text1"/>
        </w:rPr>
        <w:t>“.</w:t>
      </w:r>
      <w:r w:rsidR="00311898">
        <w:rPr>
          <w:rFonts w:ascii="Arial" w:hAnsi="Arial" w:cs="Arial"/>
          <w:i/>
          <w:color w:val="000000" w:themeColor="text1"/>
        </w:rPr>
        <w:t xml:space="preserve"> </w:t>
      </w:r>
      <w:r w:rsidR="00AF2A07">
        <w:rPr>
          <w:rFonts w:ascii="Arial" w:hAnsi="Arial" w:cs="Arial"/>
          <w:i/>
          <w:color w:val="000000" w:themeColor="text1"/>
        </w:rPr>
        <w:t xml:space="preserve">Jak říká </w:t>
      </w:r>
      <w:r w:rsidR="00AF2A07" w:rsidRPr="00311898">
        <w:rPr>
          <w:rFonts w:ascii="Arial" w:hAnsi="Arial" w:cs="Arial"/>
          <w:b/>
          <w:i/>
          <w:color w:val="000000" w:themeColor="text1"/>
        </w:rPr>
        <w:t>Robert Mikeš, marketingový ředitel divize Weber, Saint-</w:t>
      </w:r>
      <w:proofErr w:type="spellStart"/>
      <w:r w:rsidR="00AF2A07" w:rsidRPr="00311898">
        <w:rPr>
          <w:rFonts w:ascii="Arial" w:hAnsi="Arial" w:cs="Arial"/>
          <w:b/>
          <w:i/>
          <w:color w:val="000000" w:themeColor="text1"/>
        </w:rPr>
        <w:t>Gobain</w:t>
      </w:r>
      <w:proofErr w:type="spellEnd"/>
      <w:r w:rsidR="00AF2A07" w:rsidRPr="00311898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AF2A07" w:rsidRPr="00311898">
        <w:rPr>
          <w:rFonts w:ascii="Arial" w:hAnsi="Arial" w:cs="Arial"/>
          <w:b/>
          <w:i/>
          <w:color w:val="000000" w:themeColor="text1"/>
        </w:rPr>
        <w:t>Construction</w:t>
      </w:r>
      <w:proofErr w:type="spellEnd"/>
      <w:r w:rsidR="00AF2A07" w:rsidRPr="00311898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AF2A07" w:rsidRPr="00311898">
        <w:rPr>
          <w:rFonts w:ascii="Arial" w:hAnsi="Arial" w:cs="Arial"/>
          <w:b/>
          <w:i/>
          <w:color w:val="000000" w:themeColor="text1"/>
        </w:rPr>
        <w:t>Products</w:t>
      </w:r>
      <w:proofErr w:type="spellEnd"/>
      <w:r w:rsidR="00AF2A07" w:rsidRPr="00311898">
        <w:rPr>
          <w:rFonts w:ascii="Arial" w:hAnsi="Arial" w:cs="Arial"/>
          <w:b/>
          <w:i/>
          <w:color w:val="000000" w:themeColor="text1"/>
        </w:rPr>
        <w:t xml:space="preserve"> CZ a.s.</w:t>
      </w:r>
      <w:r w:rsidR="00AF2A07">
        <w:rPr>
          <w:rFonts w:ascii="Arial" w:hAnsi="Arial" w:cs="Arial"/>
          <w:b/>
          <w:i/>
          <w:color w:val="000000" w:themeColor="text1"/>
        </w:rPr>
        <w:t>:</w:t>
      </w:r>
      <w:r w:rsidR="00370B08">
        <w:rPr>
          <w:rFonts w:ascii="Arial" w:hAnsi="Arial" w:cs="Arial"/>
          <w:i/>
          <w:color w:val="000000" w:themeColor="text1"/>
        </w:rPr>
        <w:t xml:space="preserve"> </w:t>
      </w:r>
      <w:r w:rsidR="00AF2A07">
        <w:rPr>
          <w:rFonts w:ascii="Arial" w:hAnsi="Arial" w:cs="Arial"/>
          <w:i/>
          <w:color w:val="000000" w:themeColor="text1"/>
        </w:rPr>
        <w:t xml:space="preserve"> </w:t>
      </w:r>
      <w:r w:rsidR="00C31C5B">
        <w:rPr>
          <w:rFonts w:ascii="Arial" w:hAnsi="Arial" w:cs="Arial"/>
          <w:i/>
          <w:color w:val="000000" w:themeColor="text1"/>
        </w:rPr>
        <w:t xml:space="preserve">„Veřejní investoři </w:t>
      </w:r>
      <w:r w:rsidR="00942706">
        <w:rPr>
          <w:rFonts w:ascii="Arial" w:hAnsi="Arial" w:cs="Arial"/>
          <w:i/>
          <w:color w:val="000000" w:themeColor="text1"/>
        </w:rPr>
        <w:t xml:space="preserve">jsou </w:t>
      </w:r>
      <w:r w:rsidR="00C31C5B">
        <w:rPr>
          <w:rFonts w:ascii="Arial" w:hAnsi="Arial" w:cs="Arial"/>
          <w:i/>
          <w:color w:val="000000" w:themeColor="text1"/>
        </w:rPr>
        <w:t xml:space="preserve">stále aktivnější </w:t>
      </w:r>
      <w:r w:rsidR="0012555E">
        <w:rPr>
          <w:rFonts w:ascii="Arial" w:hAnsi="Arial" w:cs="Arial"/>
          <w:i/>
          <w:color w:val="000000" w:themeColor="text1"/>
        </w:rPr>
        <w:t>také při výstavbě a rekonstrukcích</w:t>
      </w:r>
      <w:r w:rsidR="00C31C5B">
        <w:rPr>
          <w:rFonts w:ascii="Arial" w:hAnsi="Arial" w:cs="Arial"/>
          <w:i/>
          <w:color w:val="000000" w:themeColor="text1"/>
        </w:rPr>
        <w:t xml:space="preserve"> budov. Objem zakázek, které pro ně realizujeme</w:t>
      </w:r>
      <w:r w:rsidR="00942706">
        <w:rPr>
          <w:rFonts w:ascii="Arial" w:hAnsi="Arial" w:cs="Arial"/>
          <w:i/>
          <w:color w:val="000000" w:themeColor="text1"/>
        </w:rPr>
        <w:t>,</w:t>
      </w:r>
      <w:r w:rsidR="00C31C5B">
        <w:rPr>
          <w:rFonts w:ascii="Arial" w:hAnsi="Arial" w:cs="Arial"/>
          <w:i/>
          <w:color w:val="000000" w:themeColor="text1"/>
        </w:rPr>
        <w:t xml:space="preserve"> pomalu</w:t>
      </w:r>
      <w:r w:rsidR="00AF2A07">
        <w:rPr>
          <w:rFonts w:ascii="Arial" w:hAnsi="Arial" w:cs="Arial"/>
          <w:i/>
          <w:color w:val="000000" w:themeColor="text1"/>
        </w:rPr>
        <w:t>,</w:t>
      </w:r>
      <w:r w:rsidR="00370B08">
        <w:rPr>
          <w:rFonts w:ascii="Arial" w:hAnsi="Arial" w:cs="Arial"/>
          <w:i/>
          <w:color w:val="000000" w:themeColor="text1"/>
        </w:rPr>
        <w:t xml:space="preserve"> </w:t>
      </w:r>
      <w:r w:rsidR="004B21C6">
        <w:rPr>
          <w:rFonts w:ascii="Arial" w:hAnsi="Arial" w:cs="Arial"/>
          <w:i/>
          <w:color w:val="000000" w:themeColor="text1"/>
        </w:rPr>
        <w:t>ale jistě stoupá</w:t>
      </w:r>
      <w:r w:rsidR="00AF2A07">
        <w:rPr>
          <w:rFonts w:ascii="Arial" w:hAnsi="Arial" w:cs="Arial"/>
          <w:i/>
          <w:color w:val="000000" w:themeColor="text1"/>
        </w:rPr>
        <w:t>.</w:t>
      </w:r>
      <w:r w:rsidR="00311898" w:rsidRPr="00311898">
        <w:rPr>
          <w:rFonts w:ascii="Arial" w:hAnsi="Arial" w:cs="Arial"/>
          <w:i/>
          <w:color w:val="000000" w:themeColor="text1"/>
        </w:rPr>
        <w:t>“</w:t>
      </w:r>
      <w:r w:rsidR="00311898">
        <w:rPr>
          <w:rFonts w:ascii="Arial" w:hAnsi="Arial" w:cs="Arial"/>
          <w:color w:val="000000" w:themeColor="text1"/>
        </w:rPr>
        <w:t xml:space="preserve"> </w:t>
      </w:r>
    </w:p>
    <w:p w:rsidR="0012555E" w:rsidRPr="002603EC" w:rsidRDefault="0012555E" w:rsidP="000C427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D0C4C" w:rsidRDefault="009F5081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Třicet projektů za r</w:t>
      </w:r>
      <w:r w:rsidR="008220B0">
        <w:rPr>
          <w:rFonts w:ascii="Arial" w:hAnsi="Arial" w:cs="Arial"/>
          <w:color w:val="000000" w:themeColor="text1"/>
        </w:rPr>
        <w:t>ekordní</w:t>
      </w:r>
      <w:r>
        <w:rPr>
          <w:rFonts w:ascii="Arial" w:hAnsi="Arial" w:cs="Arial"/>
          <w:color w:val="000000" w:themeColor="text1"/>
        </w:rPr>
        <w:t xml:space="preserve"> 3,5 miliardy korun </w:t>
      </w:r>
      <w:r w:rsidR="008220B0">
        <w:rPr>
          <w:rFonts w:ascii="Arial" w:hAnsi="Arial" w:cs="Arial"/>
          <w:color w:val="000000" w:themeColor="text1"/>
        </w:rPr>
        <w:t>připravilo také Ředitelství silnic a dálnic.</w:t>
      </w:r>
      <w:r>
        <w:rPr>
          <w:rFonts w:ascii="Arial" w:hAnsi="Arial" w:cs="Arial"/>
          <w:color w:val="000000" w:themeColor="text1"/>
        </w:rPr>
        <w:t xml:space="preserve"> Od začátku </w:t>
      </w:r>
      <w:r w:rsidR="00942706">
        <w:rPr>
          <w:rFonts w:ascii="Arial" w:hAnsi="Arial" w:cs="Arial"/>
          <w:color w:val="000000" w:themeColor="text1"/>
        </w:rPr>
        <w:t>výzkumu</w:t>
      </w:r>
      <w:r w:rsidR="00AF2A07">
        <w:rPr>
          <w:rFonts w:ascii="Arial" w:hAnsi="Arial" w:cs="Arial"/>
          <w:color w:val="000000" w:themeColor="text1"/>
        </w:rPr>
        <w:t xml:space="preserve"> v této oblasti</w:t>
      </w:r>
      <w:r>
        <w:rPr>
          <w:rFonts w:ascii="Arial" w:hAnsi="Arial" w:cs="Arial"/>
          <w:color w:val="000000" w:themeColor="text1"/>
        </w:rPr>
        <w:t>, tedy od roku 2011</w:t>
      </w:r>
      <w:r w:rsidR="00942706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 w:rsidR="00942706">
        <w:rPr>
          <w:rFonts w:ascii="Arial" w:hAnsi="Arial" w:cs="Arial"/>
          <w:color w:val="000000" w:themeColor="text1"/>
        </w:rPr>
        <w:t xml:space="preserve">se jedná o největší plánované investice </w:t>
      </w:r>
      <w:r>
        <w:rPr>
          <w:rFonts w:ascii="Arial" w:hAnsi="Arial" w:cs="Arial"/>
          <w:color w:val="000000" w:themeColor="text1"/>
        </w:rPr>
        <w:t>za období prvních dvou měsíců</w:t>
      </w:r>
      <w:r w:rsidR="00AF2A07">
        <w:rPr>
          <w:rFonts w:ascii="Arial" w:hAnsi="Arial" w:cs="Arial"/>
          <w:color w:val="000000" w:themeColor="text1"/>
        </w:rPr>
        <w:t xml:space="preserve"> roku</w:t>
      </w:r>
      <w:r w:rsidR="00942706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Například v lednu </w:t>
      </w:r>
      <w:r w:rsidR="00942706">
        <w:rPr>
          <w:rFonts w:ascii="Arial" w:hAnsi="Arial" w:cs="Arial"/>
          <w:color w:val="000000" w:themeColor="text1"/>
        </w:rPr>
        <w:t xml:space="preserve">2015 </w:t>
      </w:r>
      <w:r>
        <w:rPr>
          <w:rFonts w:ascii="Arial" w:hAnsi="Arial" w:cs="Arial"/>
          <w:color w:val="000000" w:themeColor="text1"/>
        </w:rPr>
        <w:t>vypsalo ŘSD tendr na úsek dálnice D3 mezi Bošilcem a Ševětínem za 2,0 miliardy korun.</w:t>
      </w:r>
      <w:r w:rsidR="00C32127">
        <w:rPr>
          <w:rFonts w:ascii="Arial" w:hAnsi="Arial" w:cs="Arial"/>
          <w:color w:val="000000" w:themeColor="text1"/>
        </w:rPr>
        <w:t xml:space="preserve"> </w:t>
      </w:r>
    </w:p>
    <w:p w:rsidR="00F72E94" w:rsidRDefault="00F72E94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32127" w:rsidRDefault="00D50A6E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Dva a </w:t>
      </w:r>
      <w:proofErr w:type="spellStart"/>
      <w:r>
        <w:rPr>
          <w:rFonts w:ascii="Arial" w:hAnsi="Arial" w:cs="Arial"/>
          <w:color w:val="000000" w:themeColor="text1"/>
        </w:rPr>
        <w:t>půlkrát</w:t>
      </w:r>
      <w:proofErr w:type="spellEnd"/>
      <w:r>
        <w:rPr>
          <w:rFonts w:ascii="Arial" w:hAnsi="Arial" w:cs="Arial"/>
          <w:color w:val="000000" w:themeColor="text1"/>
        </w:rPr>
        <w:t xml:space="preserve"> překročila objem</w:t>
      </w:r>
      <w:r w:rsidR="001346AF">
        <w:rPr>
          <w:rFonts w:ascii="Arial" w:hAnsi="Arial" w:cs="Arial"/>
          <w:color w:val="000000" w:themeColor="text1"/>
        </w:rPr>
        <w:t xml:space="preserve"> plánovaných investic </w:t>
      </w:r>
      <w:r>
        <w:rPr>
          <w:rFonts w:ascii="Arial" w:hAnsi="Arial" w:cs="Arial"/>
          <w:color w:val="000000" w:themeColor="text1"/>
        </w:rPr>
        <w:t xml:space="preserve">oproti prvním dvěma měsícům loňského roku také Správa železniční a dopravní cesty. Ta v lednu a únoru </w:t>
      </w:r>
      <w:r w:rsidR="00696322">
        <w:rPr>
          <w:rFonts w:ascii="Arial" w:hAnsi="Arial" w:cs="Arial"/>
          <w:color w:val="000000" w:themeColor="text1"/>
        </w:rPr>
        <w:t xml:space="preserve">2015 </w:t>
      </w:r>
      <w:r>
        <w:rPr>
          <w:rFonts w:ascii="Arial" w:hAnsi="Arial" w:cs="Arial"/>
          <w:color w:val="000000" w:themeColor="text1"/>
        </w:rPr>
        <w:t>vypsala 25 výběrových řízení za celkem 3,9 miliardy korun.</w:t>
      </w:r>
      <w:r w:rsidR="00C32127">
        <w:rPr>
          <w:rFonts w:ascii="Arial" w:hAnsi="Arial" w:cs="Arial"/>
          <w:color w:val="000000" w:themeColor="text1"/>
        </w:rPr>
        <w:t xml:space="preserve"> </w:t>
      </w:r>
      <w:r w:rsidR="00C32127" w:rsidRPr="001E446E">
        <w:rPr>
          <w:rFonts w:ascii="Arial" w:hAnsi="Arial" w:cs="Arial"/>
          <w:i/>
          <w:color w:val="000000" w:themeColor="text1"/>
        </w:rPr>
        <w:t>„</w:t>
      </w:r>
      <w:r w:rsidR="00166DEA" w:rsidRPr="00166DEA">
        <w:rPr>
          <w:rFonts w:ascii="Arial" w:hAnsi="Arial" w:cs="Arial"/>
          <w:i/>
          <w:color w:val="000000" w:themeColor="text1"/>
        </w:rPr>
        <w:t>To, že roste počet a objem veřejných zakázek</w:t>
      </w:r>
      <w:r w:rsidR="00696322">
        <w:rPr>
          <w:rFonts w:ascii="Arial" w:hAnsi="Arial" w:cs="Arial"/>
          <w:i/>
          <w:color w:val="000000" w:themeColor="text1"/>
        </w:rPr>
        <w:t>,</w:t>
      </w:r>
      <w:r w:rsidR="00166DEA" w:rsidRPr="00166DEA">
        <w:rPr>
          <w:rFonts w:ascii="Arial" w:hAnsi="Arial" w:cs="Arial"/>
          <w:i/>
          <w:color w:val="000000" w:themeColor="text1"/>
        </w:rPr>
        <w:t xml:space="preserve"> pomáhá i firmám, které působí v soukromém sektoru. Když se velké firmy vrátí zpět na s</w:t>
      </w:r>
      <w:r w:rsidR="00166DEA">
        <w:rPr>
          <w:rFonts w:ascii="Arial" w:hAnsi="Arial" w:cs="Arial"/>
          <w:i/>
          <w:color w:val="000000" w:themeColor="text1"/>
        </w:rPr>
        <w:t>ilnice a železnice, v pozemním stavitelství</w:t>
      </w:r>
      <w:r w:rsidR="00166DEA" w:rsidRPr="00166DEA">
        <w:rPr>
          <w:rFonts w:ascii="Arial" w:hAnsi="Arial" w:cs="Arial"/>
          <w:i/>
          <w:color w:val="000000" w:themeColor="text1"/>
        </w:rPr>
        <w:t xml:space="preserve"> pomalu skončí cenová válka a vrátí se zdravé konkurenční prostředí,“ </w:t>
      </w:r>
      <w:proofErr w:type="gramStart"/>
      <w:r w:rsidR="00166DEA" w:rsidRPr="00166DEA">
        <w:rPr>
          <w:rFonts w:ascii="Arial" w:hAnsi="Arial" w:cs="Arial"/>
          <w:color w:val="000000" w:themeColor="text1"/>
        </w:rPr>
        <w:t>vysvětluje</w:t>
      </w:r>
      <w:proofErr w:type="gramEnd"/>
      <w:r w:rsidR="00166DEA" w:rsidRPr="00166DEA">
        <w:rPr>
          <w:rFonts w:ascii="Arial" w:hAnsi="Arial" w:cs="Arial"/>
          <w:color w:val="000000" w:themeColor="text1"/>
        </w:rPr>
        <w:t xml:space="preserve"> </w:t>
      </w:r>
      <w:r w:rsidR="00166DEA" w:rsidRPr="00166DEA">
        <w:rPr>
          <w:rFonts w:ascii="Arial" w:hAnsi="Arial" w:cs="Arial"/>
          <w:b/>
          <w:i/>
          <w:color w:val="000000" w:themeColor="text1"/>
        </w:rPr>
        <w:t xml:space="preserve">Branislav </w:t>
      </w:r>
      <w:proofErr w:type="gramStart"/>
      <w:r w:rsidR="00166DEA" w:rsidRPr="00166DEA">
        <w:rPr>
          <w:rFonts w:ascii="Arial" w:hAnsi="Arial" w:cs="Arial"/>
          <w:b/>
          <w:i/>
          <w:color w:val="000000" w:themeColor="text1"/>
        </w:rPr>
        <w:t>Bačo</w:t>
      </w:r>
      <w:proofErr w:type="gramEnd"/>
      <w:r w:rsidR="00166DEA" w:rsidRPr="00166DEA">
        <w:rPr>
          <w:rFonts w:ascii="Arial" w:hAnsi="Arial" w:cs="Arial"/>
          <w:b/>
          <w:i/>
          <w:color w:val="000000" w:themeColor="text1"/>
        </w:rPr>
        <w:t xml:space="preserve">, </w:t>
      </w:r>
      <w:r w:rsidR="00696322">
        <w:rPr>
          <w:rFonts w:ascii="Arial" w:hAnsi="Arial" w:cs="Arial"/>
          <w:b/>
          <w:i/>
          <w:color w:val="000000" w:themeColor="text1"/>
        </w:rPr>
        <w:t>B</w:t>
      </w:r>
      <w:r w:rsidR="00166DEA" w:rsidRPr="00166DEA">
        <w:rPr>
          <w:rFonts w:ascii="Arial" w:hAnsi="Arial" w:cs="Arial"/>
          <w:b/>
          <w:i/>
          <w:color w:val="000000" w:themeColor="text1"/>
        </w:rPr>
        <w:t xml:space="preserve">usiness </w:t>
      </w:r>
      <w:proofErr w:type="spellStart"/>
      <w:r w:rsidR="00696322">
        <w:rPr>
          <w:rFonts w:ascii="Arial" w:hAnsi="Arial" w:cs="Arial"/>
          <w:b/>
          <w:i/>
          <w:color w:val="000000" w:themeColor="text1"/>
        </w:rPr>
        <w:t>M</w:t>
      </w:r>
      <w:r w:rsidR="00166DEA" w:rsidRPr="00166DEA">
        <w:rPr>
          <w:rFonts w:ascii="Arial" w:hAnsi="Arial" w:cs="Arial"/>
          <w:b/>
          <w:i/>
          <w:color w:val="000000" w:themeColor="text1"/>
        </w:rPr>
        <w:t>anager</w:t>
      </w:r>
      <w:proofErr w:type="spellEnd"/>
      <w:r w:rsidR="00166DEA" w:rsidRPr="00166DEA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166DEA" w:rsidRPr="00166DEA">
        <w:rPr>
          <w:rFonts w:ascii="Arial" w:hAnsi="Arial" w:cs="Arial"/>
          <w:b/>
          <w:i/>
          <w:color w:val="000000" w:themeColor="text1"/>
        </w:rPr>
        <w:t>Ruukki</w:t>
      </w:r>
      <w:proofErr w:type="spellEnd"/>
      <w:r w:rsidR="00166DEA" w:rsidRPr="00166DEA">
        <w:rPr>
          <w:rFonts w:ascii="Arial" w:hAnsi="Arial" w:cs="Arial"/>
          <w:b/>
          <w:i/>
          <w:color w:val="000000" w:themeColor="text1"/>
        </w:rPr>
        <w:t xml:space="preserve"> ČR a SR.</w:t>
      </w:r>
      <w:r w:rsidR="00166DEA" w:rsidRPr="00166DEA">
        <w:rPr>
          <w:rFonts w:ascii="Arial" w:hAnsi="Arial" w:cs="Arial"/>
          <w:i/>
          <w:color w:val="000000" w:themeColor="text1"/>
        </w:rPr>
        <w:t xml:space="preserve"> </w:t>
      </w:r>
      <w:r w:rsidR="00AF2A07">
        <w:rPr>
          <w:rFonts w:ascii="Arial" w:hAnsi="Arial" w:cs="Arial"/>
          <w:i/>
          <w:color w:val="000000" w:themeColor="text1"/>
        </w:rPr>
        <w:t xml:space="preserve"> Jak konstatuje </w:t>
      </w:r>
      <w:r w:rsidR="00AF2A07" w:rsidRPr="00B544E3">
        <w:rPr>
          <w:rFonts w:ascii="Arial" w:hAnsi="Arial" w:cs="Arial"/>
          <w:b/>
          <w:i/>
          <w:color w:val="000000" w:themeColor="text1"/>
        </w:rPr>
        <w:t xml:space="preserve">Martin František Přívětivý, ředitel stavebního veletrhu </w:t>
      </w:r>
      <w:r w:rsidR="00AF2A07">
        <w:rPr>
          <w:rFonts w:ascii="Arial" w:hAnsi="Arial" w:cs="Arial"/>
          <w:b/>
          <w:i/>
          <w:color w:val="000000" w:themeColor="text1"/>
        </w:rPr>
        <w:t xml:space="preserve">FOR </w:t>
      </w:r>
      <w:proofErr w:type="gramStart"/>
      <w:r w:rsidR="00AF2A07">
        <w:rPr>
          <w:rFonts w:ascii="Arial" w:hAnsi="Arial" w:cs="Arial"/>
          <w:b/>
          <w:i/>
          <w:color w:val="000000" w:themeColor="text1"/>
        </w:rPr>
        <w:t xml:space="preserve">ARCH,  </w:t>
      </w:r>
      <w:r w:rsidR="00C32127" w:rsidRPr="001E446E">
        <w:rPr>
          <w:rFonts w:ascii="Arial" w:hAnsi="Arial" w:cs="Arial"/>
          <w:i/>
          <w:color w:val="000000" w:themeColor="text1"/>
        </w:rPr>
        <w:t>„Ekonomice</w:t>
      </w:r>
      <w:proofErr w:type="gramEnd"/>
      <w:r w:rsidR="00C32127" w:rsidRPr="001E446E">
        <w:rPr>
          <w:rFonts w:ascii="Arial" w:hAnsi="Arial" w:cs="Arial"/>
          <w:i/>
          <w:color w:val="000000" w:themeColor="text1"/>
        </w:rPr>
        <w:t xml:space="preserve"> se začíná dařit, vidíme to i na </w:t>
      </w:r>
      <w:r w:rsidR="00696322">
        <w:rPr>
          <w:rFonts w:ascii="Arial" w:hAnsi="Arial" w:cs="Arial"/>
          <w:i/>
          <w:color w:val="000000" w:themeColor="text1"/>
        </w:rPr>
        <w:t xml:space="preserve">vzrůstajícím </w:t>
      </w:r>
      <w:r w:rsidR="00C32127" w:rsidRPr="001E446E">
        <w:rPr>
          <w:rFonts w:ascii="Arial" w:hAnsi="Arial" w:cs="Arial"/>
          <w:i/>
          <w:color w:val="000000" w:themeColor="text1"/>
        </w:rPr>
        <w:t xml:space="preserve">počtu firem, které mají zájem aktivně </w:t>
      </w:r>
      <w:r w:rsidR="00696322">
        <w:rPr>
          <w:rFonts w:ascii="Arial" w:hAnsi="Arial" w:cs="Arial"/>
          <w:i/>
          <w:color w:val="000000" w:themeColor="text1"/>
        </w:rPr>
        <w:t xml:space="preserve">se </w:t>
      </w:r>
      <w:r w:rsidR="00C32127" w:rsidRPr="001E446E">
        <w:rPr>
          <w:rFonts w:ascii="Arial" w:hAnsi="Arial" w:cs="Arial"/>
          <w:i/>
          <w:color w:val="000000" w:themeColor="text1"/>
        </w:rPr>
        <w:t>prezentovat</w:t>
      </w:r>
      <w:r w:rsidR="00696322">
        <w:rPr>
          <w:rFonts w:ascii="Arial" w:hAnsi="Arial" w:cs="Arial"/>
          <w:i/>
          <w:color w:val="000000" w:themeColor="text1"/>
        </w:rPr>
        <w:t>.</w:t>
      </w:r>
      <w:r w:rsidR="00C32127" w:rsidRPr="001E446E">
        <w:rPr>
          <w:rFonts w:ascii="Arial" w:hAnsi="Arial" w:cs="Arial"/>
          <w:i/>
          <w:color w:val="000000" w:themeColor="text1"/>
        </w:rPr>
        <w:t xml:space="preserve"> </w:t>
      </w:r>
      <w:r w:rsidR="00696322">
        <w:rPr>
          <w:rFonts w:ascii="Arial" w:hAnsi="Arial" w:cs="Arial"/>
          <w:i/>
          <w:color w:val="000000" w:themeColor="text1"/>
        </w:rPr>
        <w:t>K</w:t>
      </w:r>
      <w:r w:rsidR="00C32127" w:rsidRPr="001E446E">
        <w:rPr>
          <w:rFonts w:ascii="Arial" w:hAnsi="Arial" w:cs="Arial"/>
          <w:i/>
          <w:color w:val="000000" w:themeColor="text1"/>
        </w:rPr>
        <w:t>ons</w:t>
      </w:r>
      <w:r w:rsidR="00696322">
        <w:rPr>
          <w:rFonts w:ascii="Arial" w:hAnsi="Arial" w:cs="Arial"/>
          <w:i/>
          <w:color w:val="000000" w:themeColor="text1"/>
        </w:rPr>
        <w:t>tantně</w:t>
      </w:r>
      <w:r w:rsidR="00C32127" w:rsidRPr="001E446E">
        <w:rPr>
          <w:rFonts w:ascii="Arial" w:hAnsi="Arial" w:cs="Arial"/>
          <w:i/>
          <w:color w:val="000000" w:themeColor="text1"/>
        </w:rPr>
        <w:t xml:space="preserve"> nám narůstá počet vystavovatelů</w:t>
      </w:r>
      <w:r w:rsidR="00AF2A07">
        <w:rPr>
          <w:rFonts w:ascii="Arial" w:hAnsi="Arial" w:cs="Arial"/>
          <w:i/>
          <w:color w:val="000000" w:themeColor="text1"/>
        </w:rPr>
        <w:t>.“</w:t>
      </w:r>
    </w:p>
    <w:p w:rsidR="009F5081" w:rsidRPr="002603EC" w:rsidRDefault="009F5081" w:rsidP="00F546D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 xml:space="preserve">Kontakt </w:t>
      </w:r>
      <w:proofErr w:type="spellStart"/>
      <w:r w:rsidRPr="002603EC">
        <w:rPr>
          <w:rFonts w:ascii="Arial" w:hAnsi="Arial" w:cs="Arial"/>
          <w:b/>
          <w:color w:val="000000" w:themeColor="text1"/>
          <w:lang w:val="sk-SK"/>
        </w:rPr>
        <w:t>pro</w:t>
      </w:r>
      <w:proofErr w:type="spellEnd"/>
      <w:r w:rsidRPr="002603EC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 xml:space="preserve">E-mail: </w:t>
      </w:r>
      <w:proofErr w:type="spellStart"/>
      <w:r w:rsidR="00B718C2" w:rsidRPr="002603EC">
        <w:rPr>
          <w:rFonts w:ascii="Arial" w:hAnsi="Arial" w:cs="Arial"/>
          <w:color w:val="000000" w:themeColor="text1"/>
          <w:lang w:val="sk-SK"/>
        </w:rPr>
        <w:t>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lastRenderedPageBreak/>
        <w:t>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navíc k pravidelným a bezplatným analýzám stavebního, projektového, developerského, strojírenského a 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688" w:rsidRDefault="00490688" w:rsidP="00A76E50">
      <w:pPr>
        <w:spacing w:after="0" w:line="240" w:lineRule="auto"/>
      </w:pPr>
      <w:r>
        <w:separator/>
      </w:r>
    </w:p>
  </w:endnote>
  <w:endnote w:type="continuationSeparator" w:id="0">
    <w:p w:rsidR="00490688" w:rsidRDefault="00490688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688" w:rsidRDefault="00490688" w:rsidP="00A76E50">
      <w:pPr>
        <w:spacing w:after="0" w:line="240" w:lineRule="auto"/>
      </w:pPr>
      <w:r>
        <w:separator/>
      </w:r>
    </w:p>
  </w:footnote>
  <w:footnote w:type="continuationSeparator" w:id="0">
    <w:p w:rsidR="00490688" w:rsidRDefault="00490688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5EC9"/>
    <w:rsid w:val="000E0FE0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C46"/>
    <w:rsid w:val="001D36EB"/>
    <w:rsid w:val="001D5798"/>
    <w:rsid w:val="001D7AEC"/>
    <w:rsid w:val="001E446E"/>
    <w:rsid w:val="001E715E"/>
    <w:rsid w:val="001F128B"/>
    <w:rsid w:val="001F22BC"/>
    <w:rsid w:val="00211533"/>
    <w:rsid w:val="00212725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9157C"/>
    <w:rsid w:val="00293553"/>
    <w:rsid w:val="00294841"/>
    <w:rsid w:val="002A05C0"/>
    <w:rsid w:val="002A0D8C"/>
    <w:rsid w:val="002A6CC8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898"/>
    <w:rsid w:val="00311BF9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1337"/>
    <w:rsid w:val="00343FE1"/>
    <w:rsid w:val="00345FAA"/>
    <w:rsid w:val="00350B86"/>
    <w:rsid w:val="00355142"/>
    <w:rsid w:val="003567AD"/>
    <w:rsid w:val="00357CBB"/>
    <w:rsid w:val="00367B43"/>
    <w:rsid w:val="00370B08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FD1"/>
    <w:rsid w:val="003A6F3A"/>
    <w:rsid w:val="003A7A48"/>
    <w:rsid w:val="003B2226"/>
    <w:rsid w:val="003B24B6"/>
    <w:rsid w:val="003B2E18"/>
    <w:rsid w:val="003D48F8"/>
    <w:rsid w:val="003E3DE2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F5C"/>
    <w:rsid w:val="00477E8F"/>
    <w:rsid w:val="004861FD"/>
    <w:rsid w:val="00490688"/>
    <w:rsid w:val="004907FF"/>
    <w:rsid w:val="00493E4C"/>
    <w:rsid w:val="00497993"/>
    <w:rsid w:val="004A1A95"/>
    <w:rsid w:val="004A714A"/>
    <w:rsid w:val="004B21C6"/>
    <w:rsid w:val="004B2FEB"/>
    <w:rsid w:val="004C14E3"/>
    <w:rsid w:val="004C778E"/>
    <w:rsid w:val="004D3CE0"/>
    <w:rsid w:val="004D75BF"/>
    <w:rsid w:val="004F4146"/>
    <w:rsid w:val="004F5B25"/>
    <w:rsid w:val="004F5B5A"/>
    <w:rsid w:val="005073A6"/>
    <w:rsid w:val="0051183B"/>
    <w:rsid w:val="005171E3"/>
    <w:rsid w:val="00517883"/>
    <w:rsid w:val="0052175E"/>
    <w:rsid w:val="00524ADB"/>
    <w:rsid w:val="00530C65"/>
    <w:rsid w:val="00532BE3"/>
    <w:rsid w:val="00540E43"/>
    <w:rsid w:val="00545502"/>
    <w:rsid w:val="0054668A"/>
    <w:rsid w:val="0054748B"/>
    <w:rsid w:val="0055065F"/>
    <w:rsid w:val="005556C1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C03A3"/>
    <w:rsid w:val="005C0FA8"/>
    <w:rsid w:val="005C7342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60359F"/>
    <w:rsid w:val="00605FD4"/>
    <w:rsid w:val="006134B4"/>
    <w:rsid w:val="00625010"/>
    <w:rsid w:val="00631B69"/>
    <w:rsid w:val="0063643D"/>
    <w:rsid w:val="00637A4B"/>
    <w:rsid w:val="0065684B"/>
    <w:rsid w:val="00656C38"/>
    <w:rsid w:val="0066111C"/>
    <w:rsid w:val="006613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B5BFA"/>
    <w:rsid w:val="006C5597"/>
    <w:rsid w:val="006C735B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470C"/>
    <w:rsid w:val="007151ED"/>
    <w:rsid w:val="00716F81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BCE"/>
    <w:rsid w:val="00763269"/>
    <w:rsid w:val="00766B88"/>
    <w:rsid w:val="0077612F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220B0"/>
    <w:rsid w:val="00825E03"/>
    <w:rsid w:val="00832635"/>
    <w:rsid w:val="0084004E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78D0"/>
    <w:rsid w:val="00890743"/>
    <w:rsid w:val="00892803"/>
    <w:rsid w:val="008A1918"/>
    <w:rsid w:val="008A2FB6"/>
    <w:rsid w:val="008B1388"/>
    <w:rsid w:val="008B2FE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6DBB"/>
    <w:rsid w:val="00981E90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41D2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318A"/>
    <w:rsid w:val="009F5081"/>
    <w:rsid w:val="00A057BE"/>
    <w:rsid w:val="00A12BF5"/>
    <w:rsid w:val="00A13B5D"/>
    <w:rsid w:val="00A13BD2"/>
    <w:rsid w:val="00A26852"/>
    <w:rsid w:val="00A26A00"/>
    <w:rsid w:val="00A300A2"/>
    <w:rsid w:val="00A32EEE"/>
    <w:rsid w:val="00A3482C"/>
    <w:rsid w:val="00A45442"/>
    <w:rsid w:val="00A541D4"/>
    <w:rsid w:val="00A5482F"/>
    <w:rsid w:val="00A601AE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B5"/>
    <w:rsid w:val="00A926D4"/>
    <w:rsid w:val="00A94542"/>
    <w:rsid w:val="00AA1387"/>
    <w:rsid w:val="00AB2DE8"/>
    <w:rsid w:val="00AC22A3"/>
    <w:rsid w:val="00AC2395"/>
    <w:rsid w:val="00AC2D6D"/>
    <w:rsid w:val="00AC339F"/>
    <w:rsid w:val="00AC5F68"/>
    <w:rsid w:val="00AC6AD5"/>
    <w:rsid w:val="00AD0157"/>
    <w:rsid w:val="00AE0527"/>
    <w:rsid w:val="00AE1035"/>
    <w:rsid w:val="00AE16A4"/>
    <w:rsid w:val="00AE6024"/>
    <w:rsid w:val="00AF2A07"/>
    <w:rsid w:val="00AF4BFC"/>
    <w:rsid w:val="00B12D93"/>
    <w:rsid w:val="00B172EC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60F0"/>
    <w:rsid w:val="00B676BD"/>
    <w:rsid w:val="00B7063C"/>
    <w:rsid w:val="00B718C2"/>
    <w:rsid w:val="00B87D38"/>
    <w:rsid w:val="00BA0468"/>
    <w:rsid w:val="00BA097C"/>
    <w:rsid w:val="00BA5729"/>
    <w:rsid w:val="00BB3010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456C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1698"/>
    <w:rsid w:val="00C66B21"/>
    <w:rsid w:val="00C71D8B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19AF"/>
    <w:rsid w:val="00CB2C3F"/>
    <w:rsid w:val="00CB46BD"/>
    <w:rsid w:val="00CB5E6C"/>
    <w:rsid w:val="00CC3C58"/>
    <w:rsid w:val="00CC7F02"/>
    <w:rsid w:val="00CD001D"/>
    <w:rsid w:val="00CD2EFD"/>
    <w:rsid w:val="00CD6919"/>
    <w:rsid w:val="00CE177F"/>
    <w:rsid w:val="00CF08E7"/>
    <w:rsid w:val="00CF2F03"/>
    <w:rsid w:val="00D1081C"/>
    <w:rsid w:val="00D11C20"/>
    <w:rsid w:val="00D14C0C"/>
    <w:rsid w:val="00D16BDE"/>
    <w:rsid w:val="00D17B2A"/>
    <w:rsid w:val="00D17F2B"/>
    <w:rsid w:val="00D21B76"/>
    <w:rsid w:val="00D262A9"/>
    <w:rsid w:val="00D308FE"/>
    <w:rsid w:val="00D3106C"/>
    <w:rsid w:val="00D335C7"/>
    <w:rsid w:val="00D376F8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8719A"/>
    <w:rsid w:val="00D91433"/>
    <w:rsid w:val="00DB07A6"/>
    <w:rsid w:val="00DB21E5"/>
    <w:rsid w:val="00DB34B3"/>
    <w:rsid w:val="00DD367E"/>
    <w:rsid w:val="00DE5DFF"/>
    <w:rsid w:val="00DE6045"/>
    <w:rsid w:val="00DE6B4C"/>
    <w:rsid w:val="00E018DE"/>
    <w:rsid w:val="00E12712"/>
    <w:rsid w:val="00E128C6"/>
    <w:rsid w:val="00E15271"/>
    <w:rsid w:val="00E15E35"/>
    <w:rsid w:val="00E22B32"/>
    <w:rsid w:val="00E250FF"/>
    <w:rsid w:val="00E25CA4"/>
    <w:rsid w:val="00E27F64"/>
    <w:rsid w:val="00E32B62"/>
    <w:rsid w:val="00E35919"/>
    <w:rsid w:val="00E367CE"/>
    <w:rsid w:val="00E46B3F"/>
    <w:rsid w:val="00E47B77"/>
    <w:rsid w:val="00E508E4"/>
    <w:rsid w:val="00E50CC2"/>
    <w:rsid w:val="00E529A9"/>
    <w:rsid w:val="00E56EA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6129"/>
    <w:rsid w:val="00F5151A"/>
    <w:rsid w:val="00F5346D"/>
    <w:rsid w:val="00F546D9"/>
    <w:rsid w:val="00F72E94"/>
    <w:rsid w:val="00F740B9"/>
    <w:rsid w:val="00F90113"/>
    <w:rsid w:val="00F94DB2"/>
    <w:rsid w:val="00F976FB"/>
    <w:rsid w:val="00FA048C"/>
    <w:rsid w:val="00FA3564"/>
    <w:rsid w:val="00FA7766"/>
    <w:rsid w:val="00FB282F"/>
    <w:rsid w:val="00FB55E5"/>
    <w:rsid w:val="00FC2A47"/>
    <w:rsid w:val="00FD0C4C"/>
    <w:rsid w:val="00FD1948"/>
    <w:rsid w:val="00FE1F07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48A74-2A1F-43A5-8D60-6B01FA7A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2015-03-20T06:17:00Z</dcterms:created>
  <dcterms:modified xsi:type="dcterms:W3CDTF">2015-03-20T06:17:00Z</dcterms:modified>
</cp:coreProperties>
</file>