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58C" w:rsidRDefault="00F5658C" w:rsidP="00534B88">
      <w:pPr>
        <w:spacing w:after="360" w:line="288" w:lineRule="auto"/>
        <w:jc w:val="center"/>
        <w:rPr>
          <w:lang w:eastAsia="cs-CZ"/>
        </w:rPr>
      </w:pPr>
    </w:p>
    <w:p w:rsidR="00521B61" w:rsidRPr="005C20C9" w:rsidRDefault="00521B61" w:rsidP="00534B88">
      <w:pPr>
        <w:spacing w:after="360" w:line="288" w:lineRule="auto"/>
        <w:jc w:val="center"/>
        <w:rPr>
          <w:lang w:eastAsia="cs-CZ"/>
        </w:rPr>
        <w:sectPr w:rsidR="00521B61" w:rsidRPr="005C20C9" w:rsidSect="00F5658C">
          <w:headerReference w:type="default" r:id="rId9"/>
          <w:headerReference w:type="first" r:id="rId10"/>
          <w:pgSz w:w="11906" w:h="16838"/>
          <w:pgMar w:top="1417" w:right="1417" w:bottom="1417" w:left="1417" w:header="850" w:footer="794" w:gutter="0"/>
          <w:cols w:num="2" w:space="708"/>
          <w:titlePg/>
          <w:docGrid w:linePitch="360" w:charSpace="4096"/>
        </w:sectPr>
      </w:pPr>
    </w:p>
    <w:p w:rsidR="00230B2C" w:rsidRPr="005C20C9" w:rsidRDefault="00A3596E" w:rsidP="00BE1F4A">
      <w:pPr>
        <w:spacing w:after="360" w:line="288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lastRenderedPageBreak/>
        <w:t>Kvalita stavebních prací na veřejných zakázkách se zlepšila</w:t>
      </w:r>
    </w:p>
    <w:p w:rsidR="00230B2C" w:rsidRPr="005C20C9" w:rsidRDefault="00654F84" w:rsidP="00C87EC0">
      <w:pPr>
        <w:spacing w:line="360" w:lineRule="auto"/>
        <w:jc w:val="both"/>
        <w:rPr>
          <w:rFonts w:ascii="Arial" w:hAnsi="Arial" w:cs="Arial"/>
          <w:b/>
          <w:bCs/>
        </w:rPr>
      </w:pPr>
      <w:r w:rsidRPr="005C20C9">
        <w:rPr>
          <w:rFonts w:ascii="Arial" w:hAnsi="Arial" w:cs="Arial"/>
          <w:b/>
          <w:bCs/>
        </w:rPr>
        <w:t xml:space="preserve">Praha, </w:t>
      </w:r>
      <w:r w:rsidR="00F77544">
        <w:rPr>
          <w:rFonts w:ascii="Arial" w:hAnsi="Arial" w:cs="Arial"/>
          <w:b/>
          <w:bCs/>
        </w:rPr>
        <w:t xml:space="preserve">4. srpna </w:t>
      </w:r>
      <w:r w:rsidR="00F027B4" w:rsidRPr="005C20C9">
        <w:rPr>
          <w:rFonts w:ascii="Arial" w:hAnsi="Arial" w:cs="Arial"/>
          <w:b/>
          <w:bCs/>
        </w:rPr>
        <w:t xml:space="preserve">– </w:t>
      </w:r>
      <w:r w:rsidR="00A670D6">
        <w:rPr>
          <w:rFonts w:ascii="Arial" w:hAnsi="Arial" w:cs="Arial"/>
          <w:b/>
          <w:bCs/>
        </w:rPr>
        <w:t>P</w:t>
      </w:r>
      <w:r w:rsidR="00A3596E">
        <w:rPr>
          <w:rFonts w:ascii="Arial" w:hAnsi="Arial" w:cs="Arial"/>
          <w:b/>
          <w:bCs/>
        </w:rPr>
        <w:t xml:space="preserve">odle více než 300 veřejných investorů </w:t>
      </w:r>
      <w:r w:rsidR="00A670D6">
        <w:rPr>
          <w:rFonts w:ascii="Arial" w:hAnsi="Arial" w:cs="Arial"/>
          <w:b/>
          <w:bCs/>
        </w:rPr>
        <w:t xml:space="preserve">se kvalita stavebních prací </w:t>
      </w:r>
      <w:r w:rsidR="002E5292">
        <w:rPr>
          <w:rFonts w:ascii="Arial" w:hAnsi="Arial" w:cs="Arial"/>
          <w:b/>
          <w:bCs/>
        </w:rPr>
        <w:t xml:space="preserve">v loňském roce </w:t>
      </w:r>
      <w:r w:rsidR="00A3596E">
        <w:rPr>
          <w:rFonts w:ascii="Arial" w:hAnsi="Arial" w:cs="Arial"/>
          <w:b/>
          <w:bCs/>
        </w:rPr>
        <w:t xml:space="preserve">zlepšila. </w:t>
      </w:r>
      <w:r w:rsidR="00A670D6">
        <w:rPr>
          <w:rFonts w:ascii="Arial" w:hAnsi="Arial" w:cs="Arial"/>
          <w:b/>
          <w:bCs/>
        </w:rPr>
        <w:t xml:space="preserve">Toto zjištění </w:t>
      </w:r>
      <w:r w:rsidR="00A3596E">
        <w:rPr>
          <w:rFonts w:ascii="Arial" w:hAnsi="Arial" w:cs="Arial"/>
          <w:b/>
          <w:bCs/>
        </w:rPr>
        <w:t xml:space="preserve">přináší nejnovější </w:t>
      </w:r>
      <w:r w:rsidR="00A670D6">
        <w:rPr>
          <w:rFonts w:ascii="Arial" w:hAnsi="Arial" w:cs="Arial"/>
          <w:b/>
          <w:bCs/>
        </w:rPr>
        <w:t xml:space="preserve">výzkum </w:t>
      </w:r>
      <w:r w:rsidR="00A3596E">
        <w:rPr>
          <w:rFonts w:ascii="Arial" w:hAnsi="Arial" w:cs="Arial"/>
          <w:b/>
          <w:bCs/>
        </w:rPr>
        <w:t>analytické společnosti CEEC Research realizovan</w:t>
      </w:r>
      <w:r w:rsidR="00A670D6">
        <w:rPr>
          <w:rFonts w:ascii="Arial" w:hAnsi="Arial" w:cs="Arial"/>
          <w:b/>
          <w:bCs/>
        </w:rPr>
        <w:t>ý</w:t>
      </w:r>
      <w:r w:rsidR="00A3596E">
        <w:rPr>
          <w:rFonts w:ascii="Arial" w:hAnsi="Arial" w:cs="Arial"/>
          <w:b/>
          <w:bCs/>
        </w:rPr>
        <w:t xml:space="preserve"> s představiteli veřejných zadavatelů napříč celou Českou republikou. Ke zlepšení kvality stavebních prací došlo podle veřejných zadavatelů u většiny z hodnocených </w:t>
      </w:r>
      <w:r w:rsidR="00FB4990">
        <w:rPr>
          <w:rFonts w:ascii="Arial" w:hAnsi="Arial" w:cs="Arial"/>
          <w:b/>
          <w:bCs/>
        </w:rPr>
        <w:t xml:space="preserve">nejčastějších </w:t>
      </w:r>
      <w:r w:rsidR="00A3596E">
        <w:rPr>
          <w:rFonts w:ascii="Arial" w:hAnsi="Arial" w:cs="Arial"/>
          <w:b/>
          <w:bCs/>
        </w:rPr>
        <w:t xml:space="preserve">dodavatelů </w:t>
      </w:r>
      <w:r w:rsidR="00712238">
        <w:rPr>
          <w:rFonts w:ascii="Arial" w:hAnsi="Arial" w:cs="Arial"/>
          <w:b/>
          <w:bCs/>
        </w:rPr>
        <w:t>pro veřejný</w:t>
      </w:r>
      <w:r w:rsidR="00A3596E">
        <w:rPr>
          <w:rFonts w:ascii="Arial" w:hAnsi="Arial" w:cs="Arial"/>
          <w:b/>
          <w:bCs/>
        </w:rPr>
        <w:t xml:space="preserve"> sektor. </w:t>
      </w:r>
    </w:p>
    <w:p w:rsidR="00AC27F1" w:rsidRDefault="00AC27F1" w:rsidP="00AC27F1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521B61" w:rsidRDefault="00EC56EC" w:rsidP="00521B61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Stavební práce odvedené na </w:t>
      </w:r>
      <w:r w:rsidR="00DE74A1">
        <w:rPr>
          <w:rFonts w:ascii="Arial" w:hAnsi="Arial" w:cs="Arial"/>
        </w:rPr>
        <w:t xml:space="preserve">veřejných </w:t>
      </w:r>
      <w:r>
        <w:rPr>
          <w:rFonts w:ascii="Arial" w:hAnsi="Arial" w:cs="Arial"/>
        </w:rPr>
        <w:t xml:space="preserve">zakázkách </w:t>
      </w:r>
      <w:r w:rsidR="00DE74A1">
        <w:rPr>
          <w:rFonts w:ascii="Arial" w:hAnsi="Arial" w:cs="Arial"/>
        </w:rPr>
        <w:t xml:space="preserve">byly v loňském roce kvalitnější než </w:t>
      </w:r>
      <w:r w:rsidR="00A670D6">
        <w:rPr>
          <w:rFonts w:ascii="Arial" w:hAnsi="Arial" w:cs="Arial"/>
        </w:rPr>
        <w:t xml:space="preserve">v roce 2012, </w:t>
      </w:r>
      <w:r w:rsidR="002E5292">
        <w:rPr>
          <w:rFonts w:ascii="Arial" w:hAnsi="Arial" w:cs="Arial"/>
        </w:rPr>
        <w:t xml:space="preserve">jak </w:t>
      </w:r>
      <w:r w:rsidR="00DE74A1">
        <w:rPr>
          <w:rFonts w:ascii="Arial" w:hAnsi="Arial" w:cs="Arial"/>
        </w:rPr>
        <w:t xml:space="preserve">potvrzují </w:t>
      </w:r>
      <w:r>
        <w:rPr>
          <w:rFonts w:ascii="Arial" w:hAnsi="Arial" w:cs="Arial"/>
        </w:rPr>
        <w:t xml:space="preserve">zástupci </w:t>
      </w:r>
      <w:r w:rsidR="00DE74A1">
        <w:rPr>
          <w:rFonts w:ascii="Arial" w:hAnsi="Arial" w:cs="Arial"/>
        </w:rPr>
        <w:t xml:space="preserve">veřejných </w:t>
      </w:r>
      <w:r>
        <w:rPr>
          <w:rFonts w:ascii="Arial" w:hAnsi="Arial" w:cs="Arial"/>
        </w:rPr>
        <w:t>investorů</w:t>
      </w:r>
      <w:r w:rsidR="003B1A78">
        <w:rPr>
          <w:rFonts w:ascii="Arial" w:hAnsi="Arial" w:cs="Arial"/>
        </w:rPr>
        <w:t>.</w:t>
      </w:r>
      <w:r w:rsidR="00DE74A1">
        <w:rPr>
          <w:rFonts w:ascii="Arial" w:hAnsi="Arial" w:cs="Arial"/>
        </w:rPr>
        <w:t xml:space="preserve"> Vyplývá to z výzkumu realizova</w:t>
      </w:r>
      <w:r w:rsidR="0023185B">
        <w:rPr>
          <w:rFonts w:ascii="Arial" w:hAnsi="Arial" w:cs="Arial"/>
        </w:rPr>
        <w:t>ného</w:t>
      </w:r>
      <w:r w:rsidR="00DE74A1">
        <w:rPr>
          <w:rFonts w:ascii="Arial" w:hAnsi="Arial" w:cs="Arial"/>
        </w:rPr>
        <w:t xml:space="preserve"> analytick</w:t>
      </w:r>
      <w:r w:rsidR="0023185B">
        <w:rPr>
          <w:rFonts w:ascii="Arial" w:hAnsi="Arial" w:cs="Arial"/>
        </w:rPr>
        <w:t>ou</w:t>
      </w:r>
      <w:r w:rsidR="00DE74A1">
        <w:rPr>
          <w:rFonts w:ascii="Arial" w:hAnsi="Arial" w:cs="Arial"/>
        </w:rPr>
        <w:t xml:space="preserve"> společnost</w:t>
      </w:r>
      <w:r w:rsidR="0023185B">
        <w:rPr>
          <w:rFonts w:ascii="Arial" w:hAnsi="Arial" w:cs="Arial"/>
        </w:rPr>
        <w:t>í</w:t>
      </w:r>
      <w:r w:rsidR="00DE74A1">
        <w:rPr>
          <w:rFonts w:ascii="Arial" w:hAnsi="Arial" w:cs="Arial"/>
        </w:rPr>
        <w:t xml:space="preserve"> CEEC Research s více než </w:t>
      </w:r>
      <w:r w:rsidR="00385842">
        <w:rPr>
          <w:rFonts w:ascii="Arial" w:hAnsi="Arial" w:cs="Arial"/>
        </w:rPr>
        <w:t xml:space="preserve">třemi stovkami </w:t>
      </w:r>
      <w:r w:rsidR="00DE74A1">
        <w:rPr>
          <w:rFonts w:ascii="Arial" w:hAnsi="Arial" w:cs="Arial"/>
        </w:rPr>
        <w:t>veřejný</w:t>
      </w:r>
      <w:r w:rsidR="0023185B">
        <w:rPr>
          <w:rFonts w:ascii="Arial" w:hAnsi="Arial" w:cs="Arial"/>
        </w:rPr>
        <w:t>ch</w:t>
      </w:r>
      <w:r w:rsidR="00DE74A1">
        <w:rPr>
          <w:rFonts w:ascii="Arial" w:hAnsi="Arial" w:cs="Arial"/>
        </w:rPr>
        <w:t xml:space="preserve"> zadavatel</w:t>
      </w:r>
      <w:r w:rsidR="0023185B">
        <w:rPr>
          <w:rFonts w:ascii="Arial" w:hAnsi="Arial" w:cs="Arial"/>
        </w:rPr>
        <w:t>ů</w:t>
      </w:r>
      <w:r w:rsidR="00DE74A1">
        <w:rPr>
          <w:rFonts w:ascii="Arial" w:hAnsi="Arial" w:cs="Arial"/>
        </w:rPr>
        <w:t xml:space="preserve"> stavebních zakázek. Ti hodnotili 25 nejčastějších dodavatelů stavebních prací pro veřejné zadavatele (</w:t>
      </w:r>
      <w:r w:rsidR="00A670D6">
        <w:rPr>
          <w:rFonts w:ascii="Arial" w:hAnsi="Arial" w:cs="Arial"/>
        </w:rPr>
        <w:t xml:space="preserve">pro </w:t>
      </w:r>
      <w:r w:rsidR="00DE74A1">
        <w:rPr>
          <w:rFonts w:ascii="Arial" w:hAnsi="Arial" w:cs="Arial"/>
        </w:rPr>
        <w:t xml:space="preserve">ministerstva, kraje, obce, atd.) podle toho, </w:t>
      </w:r>
      <w:r w:rsidR="0023185B">
        <w:rPr>
          <w:rFonts w:ascii="Arial" w:hAnsi="Arial" w:cs="Arial"/>
        </w:rPr>
        <w:t xml:space="preserve">zda </w:t>
      </w:r>
      <w:r w:rsidR="00DE74A1">
        <w:rPr>
          <w:rFonts w:ascii="Arial" w:hAnsi="Arial" w:cs="Arial"/>
        </w:rPr>
        <w:t>realizoval</w:t>
      </w:r>
      <w:r w:rsidR="00A670D6">
        <w:rPr>
          <w:rFonts w:ascii="Arial" w:hAnsi="Arial" w:cs="Arial"/>
        </w:rPr>
        <w:t>i</w:t>
      </w:r>
      <w:r w:rsidR="00DE74A1">
        <w:rPr>
          <w:rFonts w:ascii="Arial" w:hAnsi="Arial" w:cs="Arial"/>
        </w:rPr>
        <w:t xml:space="preserve"> zakázky v kvalitě stanovené investorem, v dohodnutém časovém horizontu</w:t>
      </w:r>
      <w:r w:rsidR="00A670D6">
        <w:rPr>
          <w:rFonts w:ascii="Arial" w:hAnsi="Arial" w:cs="Arial"/>
        </w:rPr>
        <w:t>,</w:t>
      </w:r>
      <w:r w:rsidR="00DE74A1">
        <w:rPr>
          <w:rFonts w:ascii="Arial" w:hAnsi="Arial" w:cs="Arial"/>
        </w:rPr>
        <w:t xml:space="preserve"> a samozřejmě také v dohodnuté ceně.</w:t>
      </w:r>
      <w:r w:rsidR="000F5281">
        <w:rPr>
          <w:rFonts w:ascii="Arial" w:hAnsi="Arial" w:cs="Arial"/>
        </w:rPr>
        <w:t xml:space="preserve"> </w:t>
      </w:r>
      <w:r w:rsidR="00446CD6" w:rsidRPr="00446CD6">
        <w:rPr>
          <w:rFonts w:ascii="Arial" w:hAnsi="Arial" w:cs="Arial"/>
          <w:i/>
        </w:rPr>
        <w:t>„Z rozhovorů s představiteli veřejných investorů vyplývá, že zadavatelé jsou již při výběru stavební firmy</w:t>
      </w:r>
      <w:r w:rsidR="0023185B">
        <w:rPr>
          <w:rFonts w:ascii="Arial" w:hAnsi="Arial" w:cs="Arial"/>
          <w:i/>
        </w:rPr>
        <w:t xml:space="preserve"> </w:t>
      </w:r>
      <w:r w:rsidR="0023185B" w:rsidRPr="00446CD6">
        <w:rPr>
          <w:rFonts w:ascii="Arial" w:hAnsi="Arial" w:cs="Arial"/>
          <w:i/>
        </w:rPr>
        <w:t>podstatně opatrnější</w:t>
      </w:r>
      <w:r w:rsidR="00446CD6" w:rsidRPr="00446CD6">
        <w:rPr>
          <w:rFonts w:ascii="Arial" w:hAnsi="Arial" w:cs="Arial"/>
          <w:i/>
        </w:rPr>
        <w:t>, rovněž i kontroly jsou častější a detailnější</w:t>
      </w:r>
      <w:r w:rsidR="0023185B">
        <w:rPr>
          <w:rFonts w:ascii="Arial" w:hAnsi="Arial" w:cs="Arial"/>
          <w:i/>
        </w:rPr>
        <w:t>,</w:t>
      </w:r>
      <w:r w:rsidR="00446CD6" w:rsidRPr="00446CD6">
        <w:rPr>
          <w:rFonts w:ascii="Arial" w:hAnsi="Arial" w:cs="Arial"/>
          <w:i/>
        </w:rPr>
        <w:t xml:space="preserve"> než bývalo dříve</w:t>
      </w:r>
      <w:r w:rsidR="00446CD6">
        <w:rPr>
          <w:rFonts w:ascii="Arial" w:hAnsi="Arial" w:cs="Arial"/>
          <w:i/>
        </w:rPr>
        <w:t xml:space="preserve"> zvykem</w:t>
      </w:r>
      <w:r w:rsidR="00446CD6" w:rsidRPr="00446CD6">
        <w:rPr>
          <w:rFonts w:ascii="Arial" w:hAnsi="Arial" w:cs="Arial"/>
          <w:i/>
        </w:rPr>
        <w:t xml:space="preserve">. Problémem </w:t>
      </w:r>
      <w:r w:rsidR="0023185B" w:rsidRPr="00446CD6">
        <w:rPr>
          <w:rFonts w:ascii="Arial" w:hAnsi="Arial" w:cs="Arial"/>
          <w:i/>
        </w:rPr>
        <w:t xml:space="preserve">ale </w:t>
      </w:r>
      <w:r w:rsidR="00446CD6" w:rsidRPr="00446CD6">
        <w:rPr>
          <w:rFonts w:ascii="Arial" w:hAnsi="Arial" w:cs="Arial"/>
          <w:i/>
        </w:rPr>
        <w:t xml:space="preserve">zůstává soutěžení podle </w:t>
      </w:r>
      <w:r w:rsidR="0023185B" w:rsidRPr="00446CD6">
        <w:rPr>
          <w:rFonts w:ascii="Arial" w:hAnsi="Arial" w:cs="Arial"/>
          <w:i/>
        </w:rPr>
        <w:t>primárn</w:t>
      </w:r>
      <w:r w:rsidR="0023185B">
        <w:rPr>
          <w:rFonts w:ascii="Arial" w:hAnsi="Arial" w:cs="Arial"/>
          <w:i/>
        </w:rPr>
        <w:t>ího</w:t>
      </w:r>
      <w:r w:rsidR="0023185B" w:rsidRPr="00446CD6">
        <w:rPr>
          <w:rFonts w:ascii="Arial" w:hAnsi="Arial" w:cs="Arial"/>
          <w:i/>
        </w:rPr>
        <w:t xml:space="preserve"> </w:t>
      </w:r>
      <w:r w:rsidR="00446CD6" w:rsidRPr="00446CD6">
        <w:rPr>
          <w:rFonts w:ascii="Arial" w:hAnsi="Arial" w:cs="Arial"/>
          <w:i/>
        </w:rPr>
        <w:t>kritéria nejnižší ceny, což ne</w:t>
      </w:r>
      <w:r w:rsidR="0023185B">
        <w:rPr>
          <w:rFonts w:ascii="Arial" w:hAnsi="Arial" w:cs="Arial"/>
          <w:i/>
        </w:rPr>
        <w:t>jde</w:t>
      </w:r>
      <w:r w:rsidR="00446CD6" w:rsidRPr="00446CD6">
        <w:rPr>
          <w:rFonts w:ascii="Arial" w:hAnsi="Arial" w:cs="Arial"/>
          <w:i/>
        </w:rPr>
        <w:t xml:space="preserve"> vždy ruku v ruce s kvalitou. Tento problém by </w:t>
      </w:r>
      <w:r w:rsidR="0023185B">
        <w:rPr>
          <w:rFonts w:ascii="Arial" w:hAnsi="Arial" w:cs="Arial"/>
          <w:i/>
        </w:rPr>
        <w:t>však</w:t>
      </w:r>
      <w:r w:rsidR="0023185B" w:rsidRPr="00446CD6">
        <w:rPr>
          <w:rFonts w:ascii="Arial" w:hAnsi="Arial" w:cs="Arial"/>
          <w:i/>
        </w:rPr>
        <w:t xml:space="preserve"> </w:t>
      </w:r>
      <w:r w:rsidR="00446CD6" w:rsidRPr="00446CD6">
        <w:rPr>
          <w:rFonts w:ascii="Arial" w:hAnsi="Arial" w:cs="Arial"/>
          <w:i/>
        </w:rPr>
        <w:t>měla do jisté míry pomoci</w:t>
      </w:r>
      <w:r w:rsidR="00446CD6">
        <w:rPr>
          <w:rFonts w:ascii="Arial" w:hAnsi="Arial" w:cs="Arial"/>
          <w:i/>
        </w:rPr>
        <w:t xml:space="preserve"> zlepšit</w:t>
      </w:r>
      <w:r w:rsidR="00446CD6" w:rsidRPr="00446CD6">
        <w:rPr>
          <w:rFonts w:ascii="Arial" w:hAnsi="Arial" w:cs="Arial"/>
          <w:i/>
        </w:rPr>
        <w:t xml:space="preserve"> novela zákona o zadávání veřejných zakázek, která </w:t>
      </w:r>
      <w:r w:rsidR="0023185B">
        <w:rPr>
          <w:rFonts w:ascii="Arial" w:hAnsi="Arial" w:cs="Arial"/>
          <w:i/>
        </w:rPr>
        <w:t>na</w:t>
      </w:r>
      <w:r w:rsidR="00446CD6" w:rsidRPr="00446CD6">
        <w:rPr>
          <w:rFonts w:ascii="Arial" w:hAnsi="Arial" w:cs="Arial"/>
          <w:i/>
        </w:rPr>
        <w:t>bude účinn</w:t>
      </w:r>
      <w:r w:rsidR="0023185B">
        <w:rPr>
          <w:rFonts w:ascii="Arial" w:hAnsi="Arial" w:cs="Arial"/>
          <w:i/>
        </w:rPr>
        <w:t>osti</w:t>
      </w:r>
      <w:r w:rsidR="00446CD6" w:rsidRPr="00446CD6">
        <w:rPr>
          <w:rFonts w:ascii="Arial" w:hAnsi="Arial" w:cs="Arial"/>
          <w:i/>
        </w:rPr>
        <w:t xml:space="preserve"> od roku 2015</w:t>
      </w:r>
      <w:r w:rsidR="00521B61">
        <w:rPr>
          <w:rFonts w:ascii="Arial" w:hAnsi="Arial" w:cs="Arial"/>
          <w:i/>
        </w:rPr>
        <w:t>,</w:t>
      </w:r>
      <w:r w:rsidR="00446CD6" w:rsidRPr="00446CD6">
        <w:rPr>
          <w:rFonts w:ascii="Arial" w:hAnsi="Arial" w:cs="Arial"/>
          <w:i/>
        </w:rPr>
        <w:t>“</w:t>
      </w:r>
      <w:r w:rsidR="00446CD6">
        <w:rPr>
          <w:rFonts w:ascii="Arial" w:hAnsi="Arial" w:cs="Arial"/>
        </w:rPr>
        <w:t xml:space="preserve"> vysvětluje </w:t>
      </w:r>
      <w:r w:rsidR="00446CD6" w:rsidRPr="00CD4B4B">
        <w:rPr>
          <w:rFonts w:ascii="Arial" w:hAnsi="Arial" w:cs="Arial"/>
          <w:b/>
          <w:i/>
        </w:rPr>
        <w:t>Jiří Vacek, ředitel analytické společností CEEC Research.</w:t>
      </w:r>
    </w:p>
    <w:p w:rsidR="00521B61" w:rsidRPr="00521B61" w:rsidRDefault="00521B61" w:rsidP="00521B61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</w:p>
    <w:p w:rsidR="00521B61" w:rsidRPr="00CD4B4B" w:rsidRDefault="00C82300" w:rsidP="00C82300">
      <w:pPr>
        <w:spacing w:after="0" w:line="360" w:lineRule="auto"/>
        <w:jc w:val="both"/>
        <w:rPr>
          <w:rFonts w:ascii="Arial" w:hAnsi="Arial" w:cs="Arial"/>
          <w:i/>
        </w:rPr>
      </w:pPr>
      <w:r w:rsidRPr="00D42DE1">
        <w:rPr>
          <w:rFonts w:ascii="Arial" w:hAnsi="Arial" w:cs="Arial"/>
          <w:i/>
        </w:rPr>
        <w:t xml:space="preserve">„České stavebnictví bylo dříve hodnoceno dobře a je pro mě velmi potěšující, že vidím návrat ke kvalitě. Je správné, že se zadavatelé i na základě doporučení našeho ministerstva více věnují systému hodnocení veřejných zakázek a zohledňují i další aspekty než jen pořizovací hodnotu. Zároveň chceme umožnit zadavatelům další alternativy pro hodnocení, z tohoto důvodu jsme rozšířili možnosti hodnocení v rámci malé novelizace, kterou nyní předkládáme vládě. Úprava by měla být účinná dokonce o rok dříve, než nás k tomu zavazuje nová evropská směrnice. Novela by měla posílit kvalitu zejména projekčních prací, kde cítíme nutnost posílení odpovědnosti těch, kteří připravují projekty financované z veřejných peněz,“ </w:t>
      </w:r>
      <w:r w:rsidRPr="00D42DE1">
        <w:rPr>
          <w:rFonts w:ascii="Arial" w:hAnsi="Arial" w:cs="Arial"/>
        </w:rPr>
        <w:t>ř</w:t>
      </w:r>
      <w:r w:rsidR="00F10C1F" w:rsidRPr="00D42DE1">
        <w:rPr>
          <w:rFonts w:ascii="Arial" w:hAnsi="Arial" w:cs="Arial"/>
        </w:rPr>
        <w:t>íká</w:t>
      </w:r>
      <w:r w:rsidR="00521B61" w:rsidRPr="00D42DE1">
        <w:rPr>
          <w:rFonts w:ascii="Arial" w:hAnsi="Arial" w:cs="Arial"/>
        </w:rPr>
        <w:t xml:space="preserve"> </w:t>
      </w:r>
      <w:r w:rsidR="00521B61" w:rsidRPr="00CD4B4B">
        <w:rPr>
          <w:rFonts w:ascii="Arial" w:hAnsi="Arial" w:cs="Arial"/>
          <w:b/>
          <w:i/>
        </w:rPr>
        <w:t>Věra Jourová, ministryně pro místní rozvoj.</w:t>
      </w:r>
    </w:p>
    <w:p w:rsidR="00DE74A1" w:rsidRPr="00CD4B4B" w:rsidRDefault="00DE74A1" w:rsidP="00C82300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/>
        </w:rPr>
      </w:pPr>
    </w:p>
    <w:p w:rsidR="00DE74A1" w:rsidRPr="00CD4B4B" w:rsidRDefault="00DE74A1" w:rsidP="00AC27F1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lastRenderedPageBreak/>
        <w:t xml:space="preserve">Průměrná známka hodnocení kvality </w:t>
      </w:r>
      <w:r w:rsidR="00A3596E">
        <w:rPr>
          <w:rFonts w:ascii="Arial" w:hAnsi="Arial" w:cs="Arial"/>
        </w:rPr>
        <w:t>prací pro rok</w:t>
      </w:r>
      <w:r>
        <w:rPr>
          <w:rFonts w:ascii="Arial" w:hAnsi="Arial" w:cs="Arial"/>
        </w:rPr>
        <w:t xml:space="preserve"> </w:t>
      </w:r>
      <w:r w:rsidR="00A3596E">
        <w:rPr>
          <w:rFonts w:ascii="Arial" w:hAnsi="Arial" w:cs="Arial"/>
        </w:rPr>
        <w:t>2013</w:t>
      </w:r>
      <w:r>
        <w:rPr>
          <w:rFonts w:ascii="Arial" w:hAnsi="Arial" w:cs="Arial"/>
        </w:rPr>
        <w:t xml:space="preserve"> byla 1,99 (na stupnici 1</w:t>
      </w:r>
      <w:r w:rsidR="00A670D6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5, </w:t>
      </w:r>
      <w:r w:rsidR="00A670D6">
        <w:rPr>
          <w:rFonts w:ascii="Arial" w:hAnsi="Arial" w:cs="Arial"/>
        </w:rPr>
        <w:t xml:space="preserve">při </w:t>
      </w:r>
      <w:r>
        <w:rPr>
          <w:rFonts w:ascii="Arial" w:hAnsi="Arial" w:cs="Arial"/>
        </w:rPr>
        <w:t>hodnocení jako ve škole)</w:t>
      </w:r>
      <w:r w:rsidR="002E5292">
        <w:rPr>
          <w:rFonts w:ascii="Arial" w:hAnsi="Arial" w:cs="Arial"/>
        </w:rPr>
        <w:t>, přičemž v</w:t>
      </w:r>
      <w:r w:rsidR="00A670D6">
        <w:rPr>
          <w:rFonts w:ascii="Arial" w:hAnsi="Arial" w:cs="Arial"/>
        </w:rPr>
        <w:t> roce 2012</w:t>
      </w:r>
      <w:r>
        <w:rPr>
          <w:rFonts w:ascii="Arial" w:hAnsi="Arial" w:cs="Arial"/>
        </w:rPr>
        <w:t xml:space="preserve"> to bylo ještě 2,19. Podíl firem, kterým veřejní zadavatelé zakázek meziročně zlepšili hodnocení kvality jejich prací</w:t>
      </w:r>
      <w:r w:rsidR="002E5292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byl až 65 procent. Ke změnám došlo i v celkovém pořadí firem v žebříčku </w:t>
      </w:r>
      <w:r w:rsidR="00A3596E">
        <w:rPr>
          <w:rFonts w:ascii="Arial" w:hAnsi="Arial" w:cs="Arial"/>
        </w:rPr>
        <w:t>hodnocených</w:t>
      </w:r>
      <w:r>
        <w:rPr>
          <w:rFonts w:ascii="Arial" w:hAnsi="Arial" w:cs="Arial"/>
        </w:rPr>
        <w:t>. 35 procent společností zlepšilo své umístění a předstihlo</w:t>
      </w:r>
      <w:r w:rsidR="00A3596E">
        <w:rPr>
          <w:rFonts w:ascii="Arial" w:hAnsi="Arial" w:cs="Arial"/>
        </w:rPr>
        <w:t xml:space="preserve"> tak</w:t>
      </w:r>
      <w:r>
        <w:rPr>
          <w:rFonts w:ascii="Arial" w:hAnsi="Arial" w:cs="Arial"/>
        </w:rPr>
        <w:t xml:space="preserve"> konkurenci, naopak 22 procent stavebních společností </w:t>
      </w:r>
      <w:r w:rsidR="00A3596E">
        <w:rPr>
          <w:rFonts w:ascii="Arial" w:hAnsi="Arial" w:cs="Arial"/>
        </w:rPr>
        <w:t>si v celkovém hodnocení kvality v žebříčku pohoršilo (</w:t>
      </w:r>
      <w:r w:rsidR="002E5292">
        <w:rPr>
          <w:rFonts w:ascii="Arial" w:hAnsi="Arial" w:cs="Arial"/>
        </w:rPr>
        <w:t xml:space="preserve">výsledky </w:t>
      </w:r>
      <w:r w:rsidR="00AC702E">
        <w:rPr>
          <w:rFonts w:ascii="Arial" w:hAnsi="Arial" w:cs="Arial"/>
        </w:rPr>
        <w:t>TOP 10 viz níže).</w:t>
      </w:r>
      <w:r>
        <w:rPr>
          <w:rFonts w:ascii="Arial" w:hAnsi="Arial" w:cs="Arial"/>
        </w:rPr>
        <w:t xml:space="preserve"> </w:t>
      </w:r>
      <w:r w:rsidR="00AC702E" w:rsidRPr="00446CD6">
        <w:rPr>
          <w:rFonts w:ascii="Arial" w:hAnsi="Arial" w:cs="Arial"/>
          <w:i/>
        </w:rPr>
        <w:t xml:space="preserve">„Pokud investor vnímá celkovou kvalitu stavby, tak jsme určitě zajedno. Je tu ale dost významná poptávka po co nejlevnějších materiálových řešeních. U </w:t>
      </w:r>
      <w:r w:rsidR="00F10C1F">
        <w:rPr>
          <w:rFonts w:ascii="Arial" w:hAnsi="Arial" w:cs="Arial"/>
          <w:i/>
        </w:rPr>
        <w:t>takových</w:t>
      </w:r>
      <w:r w:rsidR="00F10C1F" w:rsidRPr="00446CD6">
        <w:rPr>
          <w:rFonts w:ascii="Arial" w:hAnsi="Arial" w:cs="Arial"/>
          <w:i/>
        </w:rPr>
        <w:t xml:space="preserve"> </w:t>
      </w:r>
      <w:r w:rsidR="00AC702E" w:rsidRPr="00446CD6">
        <w:rPr>
          <w:rFonts w:ascii="Arial" w:hAnsi="Arial" w:cs="Arial"/>
          <w:i/>
        </w:rPr>
        <w:t>staveb je pak otázkou času</w:t>
      </w:r>
      <w:r w:rsidR="00430380" w:rsidRPr="00446CD6">
        <w:rPr>
          <w:rFonts w:ascii="Arial" w:hAnsi="Arial" w:cs="Arial"/>
          <w:i/>
        </w:rPr>
        <w:t>,</w:t>
      </w:r>
      <w:r w:rsidR="00AC702E" w:rsidRPr="00446CD6">
        <w:rPr>
          <w:rFonts w:ascii="Arial" w:hAnsi="Arial" w:cs="Arial"/>
          <w:i/>
        </w:rPr>
        <w:t xml:space="preserve"> jak </w:t>
      </w:r>
      <w:r w:rsidR="00F10C1F" w:rsidRPr="00446CD6">
        <w:rPr>
          <w:rFonts w:ascii="Arial" w:hAnsi="Arial" w:cs="Arial"/>
          <w:i/>
        </w:rPr>
        <w:t xml:space="preserve">budou </w:t>
      </w:r>
      <w:r w:rsidR="00AC702E" w:rsidRPr="00446CD6">
        <w:rPr>
          <w:rFonts w:ascii="Arial" w:hAnsi="Arial" w:cs="Arial"/>
          <w:i/>
        </w:rPr>
        <w:t xml:space="preserve">tyto stavby </w:t>
      </w:r>
      <w:r w:rsidR="00F10C1F" w:rsidRPr="00446CD6">
        <w:rPr>
          <w:rFonts w:ascii="Arial" w:hAnsi="Arial" w:cs="Arial"/>
          <w:i/>
        </w:rPr>
        <w:t>vypadat</w:t>
      </w:r>
      <w:r w:rsidR="00F10C1F">
        <w:rPr>
          <w:rFonts w:ascii="Arial" w:hAnsi="Arial" w:cs="Arial"/>
          <w:i/>
        </w:rPr>
        <w:t xml:space="preserve"> </w:t>
      </w:r>
      <w:r w:rsidR="00AC702E" w:rsidRPr="00446CD6">
        <w:rPr>
          <w:rFonts w:ascii="Arial" w:hAnsi="Arial" w:cs="Arial"/>
          <w:i/>
        </w:rPr>
        <w:t>za pár let</w:t>
      </w:r>
      <w:r w:rsidR="00F10C1F">
        <w:rPr>
          <w:rFonts w:ascii="Arial" w:hAnsi="Arial" w:cs="Arial"/>
          <w:i/>
        </w:rPr>
        <w:t>,</w:t>
      </w:r>
      <w:r w:rsidR="00AC702E" w:rsidRPr="00446CD6">
        <w:rPr>
          <w:rFonts w:ascii="Arial" w:hAnsi="Arial" w:cs="Arial"/>
          <w:i/>
        </w:rPr>
        <w:t>“</w:t>
      </w:r>
      <w:r w:rsidR="00AC702E" w:rsidRPr="00AC702E">
        <w:rPr>
          <w:rFonts w:ascii="Arial" w:hAnsi="Arial" w:cs="Arial"/>
        </w:rPr>
        <w:t xml:space="preserve"> </w:t>
      </w:r>
      <w:r w:rsidR="004F455E">
        <w:rPr>
          <w:rFonts w:ascii="Arial" w:hAnsi="Arial" w:cs="Arial"/>
        </w:rPr>
        <w:t>konstatuje</w:t>
      </w:r>
      <w:r w:rsidR="004F455E" w:rsidRPr="00AC702E">
        <w:rPr>
          <w:rFonts w:ascii="Arial" w:hAnsi="Arial" w:cs="Arial"/>
        </w:rPr>
        <w:t xml:space="preserve"> </w:t>
      </w:r>
      <w:r w:rsidR="00AC702E" w:rsidRPr="00AC702E">
        <w:rPr>
          <w:rFonts w:ascii="Arial" w:hAnsi="Arial" w:cs="Arial"/>
        </w:rPr>
        <w:t>zástupce dodavatelů stavebního materiál</w:t>
      </w:r>
      <w:r w:rsidR="00957424">
        <w:rPr>
          <w:rFonts w:ascii="Arial" w:hAnsi="Arial" w:cs="Arial"/>
        </w:rPr>
        <w:t>u</w:t>
      </w:r>
      <w:r w:rsidR="00446CD6">
        <w:rPr>
          <w:rFonts w:ascii="Arial" w:hAnsi="Arial" w:cs="Arial"/>
        </w:rPr>
        <w:t xml:space="preserve"> </w:t>
      </w:r>
      <w:r w:rsidR="00AC702E" w:rsidRPr="00CD4B4B">
        <w:rPr>
          <w:rFonts w:ascii="Arial" w:hAnsi="Arial" w:cs="Arial"/>
          <w:b/>
          <w:i/>
        </w:rPr>
        <w:t>Robert Mikeš,</w:t>
      </w:r>
      <w:r w:rsidR="00AC702E" w:rsidRPr="00CD4B4B">
        <w:rPr>
          <w:rFonts w:ascii="Arial" w:hAnsi="Arial" w:cs="Arial"/>
          <w:i/>
        </w:rPr>
        <w:t xml:space="preserve"> </w:t>
      </w:r>
      <w:r w:rsidR="00AC702E" w:rsidRPr="00CD4B4B">
        <w:rPr>
          <w:rFonts w:ascii="Arial" w:hAnsi="Arial" w:cs="Arial"/>
          <w:b/>
          <w:i/>
        </w:rPr>
        <w:t>marketingový ředitel Divize Weber, Saint-</w:t>
      </w:r>
      <w:proofErr w:type="spellStart"/>
      <w:r w:rsidR="00AC702E" w:rsidRPr="00CD4B4B">
        <w:rPr>
          <w:rFonts w:ascii="Arial" w:hAnsi="Arial" w:cs="Arial"/>
          <w:b/>
          <w:i/>
        </w:rPr>
        <w:t>Gobain</w:t>
      </w:r>
      <w:proofErr w:type="spellEnd"/>
      <w:r w:rsidR="00AC702E" w:rsidRPr="00CD4B4B">
        <w:rPr>
          <w:rFonts w:ascii="Arial" w:hAnsi="Arial" w:cs="Arial"/>
          <w:b/>
          <w:i/>
        </w:rPr>
        <w:t xml:space="preserve"> </w:t>
      </w:r>
      <w:proofErr w:type="spellStart"/>
      <w:r w:rsidR="00AC702E" w:rsidRPr="00CD4B4B">
        <w:rPr>
          <w:rFonts w:ascii="Arial" w:hAnsi="Arial" w:cs="Arial"/>
          <w:b/>
          <w:i/>
        </w:rPr>
        <w:t>Construction</w:t>
      </w:r>
      <w:proofErr w:type="spellEnd"/>
      <w:r w:rsidR="00AC702E" w:rsidRPr="00CD4B4B">
        <w:rPr>
          <w:rFonts w:ascii="Arial" w:hAnsi="Arial" w:cs="Arial"/>
          <w:b/>
          <w:i/>
        </w:rPr>
        <w:t xml:space="preserve"> </w:t>
      </w:r>
      <w:proofErr w:type="spellStart"/>
      <w:r w:rsidR="00AC702E" w:rsidRPr="00CD4B4B">
        <w:rPr>
          <w:rFonts w:ascii="Arial" w:hAnsi="Arial" w:cs="Arial"/>
          <w:b/>
          <w:i/>
        </w:rPr>
        <w:t>Products</w:t>
      </w:r>
      <w:proofErr w:type="spellEnd"/>
      <w:r w:rsidR="00AC702E" w:rsidRPr="00CD4B4B">
        <w:rPr>
          <w:rFonts w:ascii="Arial" w:hAnsi="Arial" w:cs="Arial"/>
          <w:b/>
          <w:i/>
        </w:rPr>
        <w:t xml:space="preserve"> CZ a.s.</w:t>
      </w:r>
    </w:p>
    <w:p w:rsidR="00DE74A1" w:rsidRDefault="00DE74A1" w:rsidP="00AC27F1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446CD6" w:rsidRPr="00CD4B4B" w:rsidRDefault="00A3596E" w:rsidP="00AC27F1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 xml:space="preserve">Vítězem </w:t>
      </w:r>
      <w:r w:rsidR="00BF5694">
        <w:rPr>
          <w:rFonts w:ascii="Arial" w:hAnsi="Arial" w:cs="Arial"/>
        </w:rPr>
        <w:t xml:space="preserve">soutěže TOP </w:t>
      </w:r>
      <w:r>
        <w:rPr>
          <w:rFonts w:ascii="Arial" w:hAnsi="Arial" w:cs="Arial"/>
        </w:rPr>
        <w:t xml:space="preserve">Stavební společnost </w:t>
      </w:r>
      <w:r w:rsidR="00BF5694">
        <w:rPr>
          <w:rFonts w:ascii="Arial" w:hAnsi="Arial" w:cs="Arial"/>
        </w:rPr>
        <w:t xml:space="preserve">roku 2013, </w:t>
      </w:r>
      <w:r>
        <w:rPr>
          <w:rFonts w:ascii="Arial" w:hAnsi="Arial" w:cs="Arial"/>
        </w:rPr>
        <w:t xml:space="preserve">který byl vyhlášen na </w:t>
      </w:r>
      <w:r w:rsidR="00BF5694">
        <w:rPr>
          <w:rFonts w:ascii="Arial" w:hAnsi="Arial" w:cs="Arial"/>
        </w:rPr>
        <w:t>Setkání lídrů českého stavebnictví</w:t>
      </w:r>
      <w:r>
        <w:rPr>
          <w:rFonts w:ascii="Arial" w:hAnsi="Arial" w:cs="Arial"/>
        </w:rPr>
        <w:t xml:space="preserve"> 2014</w:t>
      </w:r>
      <w:r w:rsidR="002E5292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se stala společnost Vodohospodářské stavby spol. s r.o. </w:t>
      </w:r>
      <w:r w:rsidR="00544586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ruhé místo získala společnost </w:t>
      </w:r>
      <w:proofErr w:type="spellStart"/>
      <w:r>
        <w:rPr>
          <w:rFonts w:ascii="Arial" w:hAnsi="Arial" w:cs="Arial"/>
        </w:rPr>
        <w:t>Porr</w:t>
      </w:r>
      <w:proofErr w:type="spellEnd"/>
      <w:r>
        <w:rPr>
          <w:rFonts w:ascii="Arial" w:hAnsi="Arial" w:cs="Arial"/>
        </w:rPr>
        <w:t xml:space="preserve"> a.s. a na třetím místě se umístila společnost Strabag a.s.</w:t>
      </w:r>
      <w:r w:rsidR="00B14450">
        <w:rPr>
          <w:rFonts w:ascii="Arial" w:hAnsi="Arial" w:cs="Arial"/>
        </w:rPr>
        <w:t xml:space="preserve"> </w:t>
      </w:r>
      <w:r w:rsidR="00CF5A9D" w:rsidRPr="00446CD6">
        <w:rPr>
          <w:rFonts w:ascii="Arial" w:hAnsi="Arial" w:cs="Arial"/>
          <w:i/>
        </w:rPr>
        <w:t>„</w:t>
      </w:r>
      <w:r w:rsidR="00B14450" w:rsidRPr="00446CD6">
        <w:rPr>
          <w:rFonts w:ascii="Arial" w:hAnsi="Arial" w:cs="Arial"/>
          <w:i/>
        </w:rPr>
        <w:t>K otázce kvality stavebních prací lze říci následující</w:t>
      </w:r>
      <w:r w:rsidR="00544586">
        <w:rPr>
          <w:rFonts w:ascii="Arial" w:hAnsi="Arial" w:cs="Arial"/>
          <w:i/>
        </w:rPr>
        <w:t>:</w:t>
      </w:r>
      <w:r w:rsidR="00B14450" w:rsidRPr="00446CD6">
        <w:rPr>
          <w:rFonts w:ascii="Arial" w:hAnsi="Arial" w:cs="Arial"/>
          <w:i/>
        </w:rPr>
        <w:t xml:space="preserve"> Všeobecně je úroveň českého stavebnictví na evropské úrovn</w:t>
      </w:r>
      <w:r w:rsidR="00C50232" w:rsidRPr="00446CD6">
        <w:rPr>
          <w:rFonts w:ascii="Arial" w:hAnsi="Arial" w:cs="Arial"/>
          <w:i/>
        </w:rPr>
        <w:t>i</w:t>
      </w:r>
      <w:r w:rsidR="00B14450" w:rsidRPr="00446CD6">
        <w:rPr>
          <w:rFonts w:ascii="Arial" w:hAnsi="Arial" w:cs="Arial"/>
          <w:i/>
        </w:rPr>
        <w:t xml:space="preserve">, ale bohužel při nabídkách stavebních prací </w:t>
      </w:r>
      <w:r w:rsidR="00544586">
        <w:rPr>
          <w:rFonts w:ascii="Arial" w:hAnsi="Arial" w:cs="Arial"/>
          <w:i/>
        </w:rPr>
        <w:t xml:space="preserve">za </w:t>
      </w:r>
      <w:r w:rsidR="00B14450" w:rsidRPr="00446CD6">
        <w:rPr>
          <w:rFonts w:ascii="Arial" w:hAnsi="Arial" w:cs="Arial"/>
          <w:i/>
        </w:rPr>
        <w:t>dumpingov</w:t>
      </w:r>
      <w:r w:rsidR="00544586">
        <w:rPr>
          <w:rFonts w:ascii="Arial" w:hAnsi="Arial" w:cs="Arial"/>
          <w:i/>
        </w:rPr>
        <w:t>é</w:t>
      </w:r>
      <w:r w:rsidR="00B14450" w:rsidRPr="00446CD6">
        <w:rPr>
          <w:rFonts w:ascii="Arial" w:hAnsi="Arial" w:cs="Arial"/>
          <w:i/>
        </w:rPr>
        <w:t xml:space="preserve"> cen</w:t>
      </w:r>
      <w:r w:rsidR="00544586">
        <w:rPr>
          <w:rFonts w:ascii="Arial" w:hAnsi="Arial" w:cs="Arial"/>
          <w:i/>
        </w:rPr>
        <w:t>y</w:t>
      </w:r>
      <w:r w:rsidR="00B14450" w:rsidRPr="00446CD6">
        <w:rPr>
          <w:rFonts w:ascii="Arial" w:hAnsi="Arial" w:cs="Arial"/>
          <w:i/>
        </w:rPr>
        <w:t xml:space="preserve"> reálně </w:t>
      </w:r>
      <w:r w:rsidR="00544586">
        <w:rPr>
          <w:rFonts w:ascii="Arial" w:hAnsi="Arial" w:cs="Arial"/>
          <w:i/>
        </w:rPr>
        <w:t>existuje</w:t>
      </w:r>
      <w:r w:rsidR="00544586" w:rsidRPr="00446CD6">
        <w:rPr>
          <w:rFonts w:ascii="Arial" w:hAnsi="Arial" w:cs="Arial"/>
          <w:i/>
        </w:rPr>
        <w:t xml:space="preserve"> </w:t>
      </w:r>
      <w:r w:rsidR="00B14450" w:rsidRPr="00446CD6">
        <w:rPr>
          <w:rFonts w:ascii="Arial" w:hAnsi="Arial" w:cs="Arial"/>
          <w:i/>
        </w:rPr>
        <w:t xml:space="preserve">snaha dodavatelů šetřit při realizaci ve všech oblastech. </w:t>
      </w:r>
      <w:r w:rsidR="00544586">
        <w:rPr>
          <w:rFonts w:ascii="Arial" w:hAnsi="Arial" w:cs="Arial"/>
          <w:i/>
        </w:rPr>
        <w:t>A t</w:t>
      </w:r>
      <w:r w:rsidR="00B14450" w:rsidRPr="00446CD6">
        <w:rPr>
          <w:rFonts w:ascii="Arial" w:hAnsi="Arial" w:cs="Arial"/>
          <w:i/>
        </w:rPr>
        <w:t>oto může mít dopad i na kvalitu prací,</w:t>
      </w:r>
      <w:r w:rsidR="00B14450">
        <w:rPr>
          <w:rFonts w:ascii="Arial" w:hAnsi="Arial" w:cs="Arial"/>
        </w:rPr>
        <w:t xml:space="preserve">“ upozorňuje </w:t>
      </w:r>
      <w:r w:rsidR="00446CD6">
        <w:rPr>
          <w:rFonts w:ascii="Arial" w:hAnsi="Arial" w:cs="Arial"/>
        </w:rPr>
        <w:t xml:space="preserve">na aktuální komplikace </w:t>
      </w:r>
      <w:r w:rsidR="00B14450" w:rsidRPr="00CD4B4B">
        <w:rPr>
          <w:rFonts w:ascii="Arial" w:hAnsi="Arial" w:cs="Arial"/>
          <w:b/>
          <w:i/>
        </w:rPr>
        <w:t xml:space="preserve">Antonín Daňa, člen představenstva společnosti </w:t>
      </w:r>
      <w:proofErr w:type="spellStart"/>
      <w:r w:rsidR="00B14450" w:rsidRPr="00CD4B4B">
        <w:rPr>
          <w:rFonts w:ascii="Arial" w:hAnsi="Arial" w:cs="Arial"/>
          <w:b/>
          <w:i/>
        </w:rPr>
        <w:t>Porr</w:t>
      </w:r>
      <w:proofErr w:type="spellEnd"/>
      <w:r w:rsidR="00B14450" w:rsidRPr="00CD4B4B">
        <w:rPr>
          <w:rFonts w:ascii="Arial" w:hAnsi="Arial" w:cs="Arial"/>
          <w:b/>
          <w:i/>
        </w:rPr>
        <w:t>.</w:t>
      </w:r>
      <w:r w:rsidR="00446CD6" w:rsidRPr="00CD4B4B">
        <w:rPr>
          <w:rFonts w:ascii="Arial" w:hAnsi="Arial" w:cs="Arial"/>
          <w:b/>
          <w:i/>
        </w:rPr>
        <w:t xml:space="preserve"> </w:t>
      </w:r>
    </w:p>
    <w:p w:rsidR="00446CD6" w:rsidRPr="00446CD6" w:rsidRDefault="00446CD6" w:rsidP="00446CD6">
      <w:pPr>
        <w:pStyle w:val="Normlnweb"/>
        <w:spacing w:line="360" w:lineRule="auto"/>
        <w:rPr>
          <w:rFonts w:ascii="Arial" w:eastAsia="SimSun" w:hAnsi="Arial" w:cs="Arial"/>
          <w:i/>
          <w:kern w:val="1"/>
          <w:sz w:val="22"/>
          <w:szCs w:val="22"/>
          <w:lang w:eastAsia="en-US"/>
        </w:rPr>
      </w:pPr>
      <w:r w:rsidRPr="00446CD6">
        <w:rPr>
          <w:rFonts w:ascii="Arial" w:eastAsia="SimSun" w:hAnsi="Arial" w:cs="Arial"/>
          <w:kern w:val="1"/>
          <w:sz w:val="22"/>
          <w:szCs w:val="22"/>
          <w:lang w:eastAsia="en-US"/>
        </w:rPr>
        <w:t xml:space="preserve">Určité limity </w:t>
      </w:r>
      <w:r>
        <w:rPr>
          <w:rFonts w:ascii="Arial" w:eastAsia="SimSun" w:hAnsi="Arial" w:cs="Arial"/>
          <w:kern w:val="1"/>
          <w:sz w:val="22"/>
          <w:szCs w:val="22"/>
          <w:lang w:eastAsia="en-US"/>
        </w:rPr>
        <w:t xml:space="preserve">pro rychlé zlepšování kvality </w:t>
      </w:r>
      <w:r w:rsidRPr="00446CD6">
        <w:rPr>
          <w:rFonts w:ascii="Arial" w:eastAsia="SimSun" w:hAnsi="Arial" w:cs="Arial"/>
          <w:kern w:val="1"/>
          <w:sz w:val="22"/>
          <w:szCs w:val="22"/>
          <w:lang w:eastAsia="en-US"/>
        </w:rPr>
        <w:t xml:space="preserve">potvrzuje i </w:t>
      </w:r>
      <w:r w:rsidRPr="00CD4B4B">
        <w:rPr>
          <w:rFonts w:ascii="Arial" w:eastAsia="SimSun" w:hAnsi="Arial" w:cs="Arial"/>
          <w:b/>
          <w:i/>
          <w:kern w:val="1"/>
          <w:sz w:val="22"/>
          <w:szCs w:val="22"/>
          <w:lang w:eastAsia="en-US"/>
        </w:rPr>
        <w:t xml:space="preserve">Petr Novotný z advokátní kanceláře Vilímková Dudák &amp; </w:t>
      </w:r>
      <w:proofErr w:type="spellStart"/>
      <w:r w:rsidRPr="00CD4B4B">
        <w:rPr>
          <w:rFonts w:ascii="Arial" w:eastAsia="SimSun" w:hAnsi="Arial" w:cs="Arial"/>
          <w:b/>
          <w:i/>
          <w:kern w:val="1"/>
          <w:sz w:val="22"/>
          <w:szCs w:val="22"/>
          <w:lang w:eastAsia="en-US"/>
        </w:rPr>
        <w:t>Partners</w:t>
      </w:r>
      <w:proofErr w:type="spellEnd"/>
      <w:r w:rsidR="00CD4B4B">
        <w:rPr>
          <w:rFonts w:ascii="Arial" w:eastAsia="SimSun" w:hAnsi="Arial" w:cs="Arial"/>
          <w:kern w:val="1"/>
          <w:sz w:val="22"/>
          <w:szCs w:val="22"/>
          <w:lang w:eastAsia="en-US"/>
        </w:rPr>
        <w:t>:</w:t>
      </w:r>
      <w:bookmarkStart w:id="0" w:name="_GoBack"/>
      <w:bookmarkEnd w:id="0"/>
      <w:r w:rsidRPr="00446CD6">
        <w:rPr>
          <w:rFonts w:ascii="Arial" w:eastAsia="SimSun" w:hAnsi="Arial" w:cs="Arial"/>
          <w:kern w:val="1"/>
          <w:sz w:val="22"/>
          <w:szCs w:val="22"/>
          <w:lang w:eastAsia="en-US"/>
        </w:rPr>
        <w:t xml:space="preserve"> </w:t>
      </w:r>
      <w:r w:rsidRPr="00446CD6">
        <w:rPr>
          <w:rFonts w:ascii="Arial" w:eastAsia="SimSun" w:hAnsi="Arial" w:cs="Arial"/>
          <w:i/>
          <w:kern w:val="1"/>
          <w:sz w:val="22"/>
          <w:szCs w:val="22"/>
          <w:lang w:eastAsia="en-US"/>
        </w:rPr>
        <w:t>„Další</w:t>
      </w:r>
      <w:r w:rsidR="00544586">
        <w:rPr>
          <w:rFonts w:ascii="Arial" w:eastAsia="SimSun" w:hAnsi="Arial" w:cs="Arial"/>
          <w:i/>
          <w:kern w:val="1"/>
          <w:sz w:val="22"/>
          <w:szCs w:val="22"/>
          <w:lang w:eastAsia="en-US"/>
        </w:rPr>
        <w:t>mu</w:t>
      </w:r>
      <w:r w:rsidRPr="00446CD6">
        <w:rPr>
          <w:rFonts w:ascii="Arial" w:eastAsia="SimSun" w:hAnsi="Arial" w:cs="Arial"/>
          <w:i/>
          <w:kern w:val="1"/>
          <w:sz w:val="22"/>
          <w:szCs w:val="22"/>
          <w:lang w:eastAsia="en-US"/>
        </w:rPr>
        <w:t xml:space="preserve"> růst</w:t>
      </w:r>
      <w:r w:rsidR="00544586">
        <w:rPr>
          <w:rFonts w:ascii="Arial" w:eastAsia="SimSun" w:hAnsi="Arial" w:cs="Arial"/>
          <w:i/>
          <w:kern w:val="1"/>
          <w:sz w:val="22"/>
          <w:szCs w:val="22"/>
          <w:lang w:eastAsia="en-US"/>
        </w:rPr>
        <w:t>u</w:t>
      </w:r>
      <w:r w:rsidRPr="00446CD6">
        <w:rPr>
          <w:rFonts w:ascii="Arial" w:eastAsia="SimSun" w:hAnsi="Arial" w:cs="Arial"/>
          <w:i/>
          <w:kern w:val="1"/>
          <w:sz w:val="22"/>
          <w:szCs w:val="22"/>
          <w:lang w:eastAsia="en-US"/>
        </w:rPr>
        <w:t xml:space="preserve"> kvality stavebních prací </w:t>
      </w:r>
      <w:r w:rsidR="00544586">
        <w:rPr>
          <w:rFonts w:ascii="Arial" w:eastAsia="SimSun" w:hAnsi="Arial" w:cs="Arial"/>
          <w:i/>
          <w:kern w:val="1"/>
          <w:sz w:val="22"/>
          <w:szCs w:val="22"/>
          <w:lang w:eastAsia="en-US"/>
        </w:rPr>
        <w:t>brání</w:t>
      </w:r>
      <w:r w:rsidR="00544586" w:rsidRPr="00446CD6">
        <w:rPr>
          <w:rFonts w:ascii="Arial" w:eastAsia="SimSun" w:hAnsi="Arial" w:cs="Arial"/>
          <w:i/>
          <w:kern w:val="1"/>
          <w:sz w:val="22"/>
          <w:szCs w:val="22"/>
          <w:lang w:eastAsia="en-US"/>
        </w:rPr>
        <w:t xml:space="preserve"> </w:t>
      </w:r>
      <w:r w:rsidRPr="00446CD6">
        <w:rPr>
          <w:rFonts w:ascii="Arial" w:eastAsia="SimSun" w:hAnsi="Arial" w:cs="Arial"/>
          <w:i/>
          <w:kern w:val="1"/>
          <w:sz w:val="22"/>
          <w:szCs w:val="22"/>
          <w:lang w:eastAsia="en-US"/>
        </w:rPr>
        <w:t xml:space="preserve">způsob, jakým se veřejné zakázky v praxi soutěží. Zadavatelé se bojí vybírat vítěze zakázky </w:t>
      </w:r>
      <w:r w:rsidR="00544586">
        <w:rPr>
          <w:rFonts w:ascii="Arial" w:eastAsia="SimSun" w:hAnsi="Arial" w:cs="Arial"/>
          <w:i/>
          <w:kern w:val="1"/>
          <w:sz w:val="22"/>
          <w:szCs w:val="22"/>
          <w:lang w:eastAsia="en-US"/>
        </w:rPr>
        <w:t xml:space="preserve">podle </w:t>
      </w:r>
      <w:r w:rsidRPr="00446CD6">
        <w:rPr>
          <w:rFonts w:ascii="Arial" w:eastAsia="SimSun" w:hAnsi="Arial" w:cs="Arial"/>
          <w:i/>
          <w:kern w:val="1"/>
          <w:sz w:val="22"/>
          <w:szCs w:val="22"/>
          <w:lang w:eastAsia="en-US"/>
        </w:rPr>
        <w:t>jin</w:t>
      </w:r>
      <w:r w:rsidR="00544586">
        <w:rPr>
          <w:rFonts w:ascii="Arial" w:eastAsia="SimSun" w:hAnsi="Arial" w:cs="Arial"/>
          <w:i/>
          <w:kern w:val="1"/>
          <w:sz w:val="22"/>
          <w:szCs w:val="22"/>
          <w:lang w:eastAsia="en-US"/>
        </w:rPr>
        <w:t>ého kritéria</w:t>
      </w:r>
      <w:r w:rsidRPr="00446CD6">
        <w:rPr>
          <w:rFonts w:ascii="Arial" w:eastAsia="SimSun" w:hAnsi="Arial" w:cs="Arial"/>
          <w:i/>
          <w:kern w:val="1"/>
          <w:sz w:val="22"/>
          <w:szCs w:val="22"/>
          <w:lang w:eastAsia="en-US"/>
        </w:rPr>
        <w:t xml:space="preserve"> než podle nejnižší ceny</w:t>
      </w:r>
      <w:r w:rsidR="00544586">
        <w:rPr>
          <w:rFonts w:ascii="Arial" w:eastAsia="SimSun" w:hAnsi="Arial" w:cs="Arial"/>
          <w:i/>
          <w:kern w:val="1"/>
          <w:sz w:val="22"/>
          <w:szCs w:val="22"/>
          <w:lang w:eastAsia="en-US"/>
        </w:rPr>
        <w:t>,</w:t>
      </w:r>
      <w:r w:rsidRPr="00446CD6">
        <w:rPr>
          <w:rFonts w:ascii="Arial" w:eastAsia="SimSun" w:hAnsi="Arial" w:cs="Arial"/>
          <w:i/>
          <w:kern w:val="1"/>
          <w:sz w:val="22"/>
          <w:szCs w:val="22"/>
          <w:lang w:eastAsia="en-US"/>
        </w:rPr>
        <w:t xml:space="preserve"> a firmy se tomu </w:t>
      </w:r>
      <w:r w:rsidR="00544586">
        <w:rPr>
          <w:rFonts w:ascii="Arial" w:eastAsia="SimSun" w:hAnsi="Arial" w:cs="Arial"/>
          <w:i/>
          <w:kern w:val="1"/>
          <w:sz w:val="22"/>
          <w:szCs w:val="22"/>
          <w:lang w:eastAsia="en-US"/>
        </w:rPr>
        <w:t xml:space="preserve">tudíž </w:t>
      </w:r>
      <w:r w:rsidRPr="00446CD6">
        <w:rPr>
          <w:rFonts w:ascii="Arial" w:eastAsia="SimSun" w:hAnsi="Arial" w:cs="Arial"/>
          <w:i/>
          <w:kern w:val="1"/>
          <w:sz w:val="22"/>
          <w:szCs w:val="22"/>
          <w:lang w:eastAsia="en-US"/>
        </w:rPr>
        <w:t xml:space="preserve">přizpůsobují nabídkou velmi nízkých cen.“ </w:t>
      </w:r>
    </w:p>
    <w:p w:rsidR="004E3B67" w:rsidRDefault="004E3B67" w:rsidP="00AC27F1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Hlavním partnerem ocenění TOP Stavební společnost 2013 je společnost Saint </w:t>
      </w:r>
      <w:proofErr w:type="spellStart"/>
      <w:r>
        <w:rPr>
          <w:rFonts w:ascii="Arial" w:hAnsi="Arial" w:cs="Arial"/>
        </w:rPr>
        <w:t>Gobain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Construction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Products</w:t>
      </w:r>
      <w:proofErr w:type="spellEnd"/>
      <w:r>
        <w:rPr>
          <w:rFonts w:ascii="Arial" w:hAnsi="Arial" w:cs="Arial"/>
        </w:rPr>
        <w:t>, divize Weber.</w:t>
      </w:r>
    </w:p>
    <w:p w:rsidR="00A3596E" w:rsidRDefault="00A3596E" w:rsidP="00AC27F1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D42DE1" w:rsidRDefault="00D42DE1" w:rsidP="00AC27F1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D42DE1" w:rsidRDefault="00D42DE1" w:rsidP="00AC27F1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D42DE1" w:rsidRDefault="00D42DE1" w:rsidP="00AC27F1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D42DE1" w:rsidRDefault="00D42DE1" w:rsidP="00AC27F1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D42DE1" w:rsidRDefault="00D42DE1" w:rsidP="00AC27F1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D42DE1" w:rsidRDefault="00D42DE1" w:rsidP="00AC27F1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0F5281" w:rsidRPr="000F5281" w:rsidRDefault="002E5292" w:rsidP="000F5281">
      <w:pPr>
        <w:suppressAutoHyphens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V</w:t>
      </w:r>
      <w:r w:rsidR="000F5281" w:rsidRPr="000F5281">
        <w:rPr>
          <w:rFonts w:ascii="Arial" w:hAnsi="Arial" w:cs="Arial"/>
          <w:b/>
        </w:rPr>
        <w:t>ýsledk</w:t>
      </w:r>
      <w:r>
        <w:rPr>
          <w:rFonts w:ascii="Arial" w:hAnsi="Arial" w:cs="Arial"/>
          <w:b/>
        </w:rPr>
        <w:t>y</w:t>
      </w:r>
      <w:r w:rsidR="000F5281" w:rsidRPr="000F5281">
        <w:rPr>
          <w:rFonts w:ascii="Arial" w:hAnsi="Arial" w:cs="Arial"/>
          <w:b/>
        </w:rPr>
        <w:t xml:space="preserve"> soutěže TOP Stavební společnost 2013</w:t>
      </w:r>
    </w:p>
    <w:p w:rsidR="00A3596E" w:rsidRPr="000F5281" w:rsidRDefault="000F5281" w:rsidP="000F5281">
      <w:pPr>
        <w:suppressAutoHyphens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</w:rPr>
      </w:pPr>
      <w:r w:rsidRPr="000F5281">
        <w:rPr>
          <w:rFonts w:ascii="Arial" w:hAnsi="Arial" w:cs="Arial"/>
          <w:b/>
        </w:rPr>
        <w:t>(prvních deset míst</w:t>
      </w:r>
      <w:r w:rsidR="00446CD6">
        <w:rPr>
          <w:rFonts w:ascii="Arial" w:hAnsi="Arial" w:cs="Arial"/>
          <w:b/>
        </w:rPr>
        <w:t xml:space="preserve"> z celkového počtu 25 hodnocených</w:t>
      </w:r>
      <w:r w:rsidRPr="000F5281">
        <w:rPr>
          <w:rFonts w:ascii="Arial" w:hAnsi="Arial" w:cs="Arial"/>
          <w:b/>
        </w:rPr>
        <w:t>)</w:t>
      </w:r>
    </w:p>
    <w:p w:rsidR="00A3596E" w:rsidRPr="004E3B67" w:rsidRDefault="00A3596E" w:rsidP="000F5281">
      <w:pPr>
        <w:suppressAutoHyphens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6"/>
          <w:szCs w:val="26"/>
        </w:rPr>
      </w:pPr>
    </w:p>
    <w:tbl>
      <w:tblPr>
        <w:tblW w:w="4790" w:type="dxa"/>
        <w:tblInd w:w="23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4270"/>
      </w:tblGrid>
      <w:tr w:rsidR="000F5281" w:rsidRPr="004E3B67" w:rsidTr="004E3B67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5281" w:rsidRPr="004E3B67" w:rsidRDefault="000F5281" w:rsidP="000F5281">
            <w:pPr>
              <w:suppressAutoHyphens w:val="0"/>
              <w:spacing w:after="0" w:line="240" w:lineRule="auto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cs-CZ"/>
              </w:rPr>
            </w:pPr>
            <w:r w:rsidRPr="004E3B67">
              <w:rPr>
                <w:rFonts w:eastAsia="Times New Roman" w:cs="Times New Roman"/>
                <w:kern w:val="0"/>
                <w:sz w:val="26"/>
                <w:szCs w:val="26"/>
                <w:lang w:eastAsia="cs-CZ"/>
              </w:rPr>
              <w:t>1.</w:t>
            </w:r>
          </w:p>
        </w:tc>
        <w:tc>
          <w:tcPr>
            <w:tcW w:w="4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5281" w:rsidRPr="004E3B67" w:rsidRDefault="0099744F" w:rsidP="000F5281">
            <w:pPr>
              <w:suppressAutoHyphens w:val="0"/>
              <w:spacing w:after="0" w:line="240" w:lineRule="auto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cs-CZ"/>
              </w:rPr>
            </w:pPr>
            <w:r w:rsidRPr="004E3B67">
              <w:rPr>
                <w:rFonts w:eastAsia="Calibri"/>
                <w:kern w:val="0"/>
                <w:sz w:val="26"/>
                <w:szCs w:val="26"/>
                <w:lang w:eastAsia="cs-CZ"/>
              </w:rPr>
              <w:t>Vodohospod</w:t>
            </w:r>
            <w:r w:rsidR="00FB4990" w:rsidRPr="004E3B67">
              <w:rPr>
                <w:rFonts w:eastAsia="Calibri"/>
                <w:kern w:val="0"/>
                <w:sz w:val="26"/>
                <w:szCs w:val="26"/>
                <w:lang w:eastAsia="cs-CZ"/>
              </w:rPr>
              <w:t>á</w:t>
            </w:r>
            <w:r w:rsidRPr="004E3B67">
              <w:rPr>
                <w:rFonts w:eastAsia="Calibri"/>
                <w:kern w:val="0"/>
                <w:sz w:val="26"/>
                <w:szCs w:val="26"/>
                <w:lang w:eastAsia="cs-CZ"/>
              </w:rPr>
              <w:t>ř</w:t>
            </w:r>
            <w:r w:rsidR="00FB4990" w:rsidRPr="004E3B67">
              <w:rPr>
                <w:rFonts w:eastAsia="Calibri"/>
                <w:kern w:val="0"/>
                <w:sz w:val="26"/>
                <w:szCs w:val="26"/>
                <w:lang w:eastAsia="cs-CZ"/>
              </w:rPr>
              <w:t>ské stavby</w:t>
            </w:r>
            <w:r w:rsidR="000F5281" w:rsidRPr="004E3B67">
              <w:rPr>
                <w:rFonts w:eastAsia="Calibri"/>
                <w:kern w:val="0"/>
                <w:sz w:val="26"/>
                <w:szCs w:val="26"/>
                <w:lang w:eastAsia="cs-CZ"/>
              </w:rPr>
              <w:t xml:space="preserve"> spol. s r.o.</w:t>
            </w:r>
          </w:p>
        </w:tc>
      </w:tr>
      <w:tr w:rsidR="000F5281" w:rsidRPr="004E3B67" w:rsidTr="004E3B6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5281" w:rsidRPr="004E3B67" w:rsidRDefault="000F5281" w:rsidP="000F5281">
            <w:pPr>
              <w:suppressAutoHyphens w:val="0"/>
              <w:spacing w:after="0" w:line="240" w:lineRule="auto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cs-CZ"/>
              </w:rPr>
            </w:pPr>
            <w:r w:rsidRPr="004E3B67">
              <w:rPr>
                <w:rFonts w:eastAsia="Times New Roman" w:cs="Times New Roman"/>
                <w:kern w:val="0"/>
                <w:sz w:val="26"/>
                <w:szCs w:val="26"/>
                <w:lang w:eastAsia="cs-CZ"/>
              </w:rPr>
              <w:t>2.</w:t>
            </w:r>
          </w:p>
        </w:tc>
        <w:tc>
          <w:tcPr>
            <w:tcW w:w="4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5281" w:rsidRPr="004E3B67" w:rsidRDefault="000F5281" w:rsidP="000F5281">
            <w:pPr>
              <w:suppressAutoHyphens w:val="0"/>
              <w:spacing w:after="0" w:line="240" w:lineRule="auto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cs-CZ"/>
              </w:rPr>
            </w:pPr>
            <w:proofErr w:type="spellStart"/>
            <w:r w:rsidRPr="004E3B67">
              <w:rPr>
                <w:rFonts w:eastAsia="Calibri"/>
                <w:kern w:val="0"/>
                <w:sz w:val="26"/>
                <w:szCs w:val="26"/>
                <w:lang w:eastAsia="cs-CZ"/>
              </w:rPr>
              <w:t>Porr</w:t>
            </w:r>
            <w:proofErr w:type="spellEnd"/>
            <w:r w:rsidRPr="004E3B67">
              <w:rPr>
                <w:rFonts w:eastAsia="Calibri"/>
                <w:kern w:val="0"/>
                <w:sz w:val="26"/>
                <w:szCs w:val="26"/>
                <w:lang w:eastAsia="cs-CZ"/>
              </w:rPr>
              <w:t xml:space="preserve"> a.s.</w:t>
            </w:r>
          </w:p>
        </w:tc>
      </w:tr>
      <w:tr w:rsidR="000F5281" w:rsidRPr="004E3B67" w:rsidTr="004E3B6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5281" w:rsidRPr="004E3B67" w:rsidRDefault="000F5281" w:rsidP="000F5281">
            <w:pPr>
              <w:suppressAutoHyphens w:val="0"/>
              <w:spacing w:after="0" w:line="240" w:lineRule="auto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cs-CZ"/>
              </w:rPr>
            </w:pPr>
            <w:r w:rsidRPr="004E3B67">
              <w:rPr>
                <w:rFonts w:eastAsia="Times New Roman" w:cs="Times New Roman"/>
                <w:kern w:val="0"/>
                <w:sz w:val="26"/>
                <w:szCs w:val="26"/>
                <w:lang w:eastAsia="cs-CZ"/>
              </w:rPr>
              <w:t>3.</w:t>
            </w:r>
          </w:p>
        </w:tc>
        <w:tc>
          <w:tcPr>
            <w:tcW w:w="4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5281" w:rsidRPr="004E3B67" w:rsidRDefault="0099744F" w:rsidP="000F5281">
            <w:pPr>
              <w:suppressAutoHyphens w:val="0"/>
              <w:spacing w:after="0" w:line="240" w:lineRule="auto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cs-CZ"/>
              </w:rPr>
            </w:pPr>
            <w:r w:rsidRPr="004E3B67">
              <w:rPr>
                <w:rFonts w:eastAsia="Calibri"/>
                <w:kern w:val="0"/>
                <w:sz w:val="26"/>
                <w:szCs w:val="26"/>
                <w:lang w:eastAsia="cs-CZ"/>
              </w:rPr>
              <w:t xml:space="preserve">STRABAG </w:t>
            </w:r>
            <w:r w:rsidR="000F5281" w:rsidRPr="004E3B67">
              <w:rPr>
                <w:rFonts w:eastAsia="Calibri"/>
                <w:kern w:val="0"/>
                <w:sz w:val="26"/>
                <w:szCs w:val="26"/>
                <w:lang w:eastAsia="cs-CZ"/>
              </w:rPr>
              <w:t>a.s.</w:t>
            </w:r>
          </w:p>
        </w:tc>
      </w:tr>
      <w:tr w:rsidR="000F5281" w:rsidRPr="004E3B67" w:rsidTr="004E3B6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5281" w:rsidRPr="004E3B67" w:rsidRDefault="000F5281" w:rsidP="000F5281">
            <w:pPr>
              <w:suppressAutoHyphens w:val="0"/>
              <w:spacing w:after="0" w:line="240" w:lineRule="auto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cs-CZ"/>
              </w:rPr>
            </w:pPr>
            <w:r w:rsidRPr="004E3B67">
              <w:rPr>
                <w:rFonts w:eastAsia="Times New Roman" w:cs="Times New Roman"/>
                <w:kern w:val="0"/>
                <w:sz w:val="26"/>
                <w:szCs w:val="26"/>
                <w:lang w:eastAsia="cs-CZ"/>
              </w:rPr>
              <w:t>4.</w:t>
            </w:r>
          </w:p>
        </w:tc>
        <w:tc>
          <w:tcPr>
            <w:tcW w:w="4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5281" w:rsidRPr="004E3B67" w:rsidRDefault="000F5281" w:rsidP="0099744F">
            <w:pPr>
              <w:suppressAutoHyphens w:val="0"/>
              <w:spacing w:after="0" w:line="240" w:lineRule="auto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cs-CZ"/>
              </w:rPr>
            </w:pPr>
            <w:r w:rsidRPr="004E3B67">
              <w:rPr>
                <w:rFonts w:eastAsia="Calibri"/>
                <w:kern w:val="0"/>
                <w:sz w:val="26"/>
                <w:szCs w:val="26"/>
                <w:lang w:eastAsia="cs-CZ"/>
              </w:rPr>
              <w:t>M-</w:t>
            </w:r>
            <w:r w:rsidR="0099744F" w:rsidRPr="004E3B67">
              <w:rPr>
                <w:rFonts w:eastAsia="Calibri"/>
                <w:kern w:val="0"/>
                <w:sz w:val="26"/>
                <w:szCs w:val="26"/>
                <w:lang w:eastAsia="cs-CZ"/>
              </w:rPr>
              <w:t xml:space="preserve">SILNICE </w:t>
            </w:r>
            <w:r w:rsidRPr="004E3B67">
              <w:rPr>
                <w:rFonts w:eastAsia="Calibri"/>
                <w:kern w:val="0"/>
                <w:sz w:val="26"/>
                <w:szCs w:val="26"/>
                <w:lang w:eastAsia="cs-CZ"/>
              </w:rPr>
              <w:t>a.s.</w:t>
            </w:r>
          </w:p>
        </w:tc>
      </w:tr>
      <w:tr w:rsidR="000F5281" w:rsidRPr="004E3B67" w:rsidTr="004E3B6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5281" w:rsidRPr="004E3B67" w:rsidRDefault="000F5281" w:rsidP="000F5281">
            <w:pPr>
              <w:suppressAutoHyphens w:val="0"/>
              <w:spacing w:after="0" w:line="240" w:lineRule="auto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cs-CZ"/>
              </w:rPr>
            </w:pPr>
            <w:r w:rsidRPr="004E3B67">
              <w:rPr>
                <w:rFonts w:eastAsia="Times New Roman" w:cs="Times New Roman"/>
                <w:kern w:val="0"/>
                <w:sz w:val="26"/>
                <w:szCs w:val="26"/>
                <w:lang w:eastAsia="cs-CZ"/>
              </w:rPr>
              <w:t>5.</w:t>
            </w:r>
          </w:p>
        </w:tc>
        <w:tc>
          <w:tcPr>
            <w:tcW w:w="4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5281" w:rsidRPr="004E3B67" w:rsidRDefault="0099744F" w:rsidP="000F5281">
            <w:pPr>
              <w:suppressAutoHyphens w:val="0"/>
              <w:spacing w:after="0" w:line="240" w:lineRule="auto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cs-CZ"/>
              </w:rPr>
            </w:pPr>
            <w:r w:rsidRPr="004E3B67">
              <w:rPr>
                <w:rFonts w:eastAsia="Calibri"/>
                <w:kern w:val="0"/>
                <w:sz w:val="26"/>
                <w:szCs w:val="26"/>
                <w:lang w:eastAsia="cs-CZ"/>
              </w:rPr>
              <w:t xml:space="preserve">COLAS </w:t>
            </w:r>
            <w:r w:rsidR="000F5281" w:rsidRPr="004E3B67">
              <w:rPr>
                <w:rFonts w:eastAsia="Calibri"/>
                <w:kern w:val="0"/>
                <w:sz w:val="26"/>
                <w:szCs w:val="26"/>
                <w:lang w:eastAsia="cs-CZ"/>
              </w:rPr>
              <w:t>CZ a.s.</w:t>
            </w:r>
          </w:p>
        </w:tc>
      </w:tr>
      <w:tr w:rsidR="000F5281" w:rsidRPr="004E3B67" w:rsidTr="004E3B6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5281" w:rsidRPr="004E3B67" w:rsidRDefault="000F5281" w:rsidP="000F5281">
            <w:pPr>
              <w:suppressAutoHyphens w:val="0"/>
              <w:spacing w:after="0" w:line="240" w:lineRule="auto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cs-CZ"/>
              </w:rPr>
            </w:pPr>
            <w:r w:rsidRPr="004E3B67">
              <w:rPr>
                <w:rFonts w:eastAsia="Times New Roman" w:cs="Times New Roman"/>
                <w:kern w:val="0"/>
                <w:sz w:val="26"/>
                <w:szCs w:val="26"/>
                <w:lang w:eastAsia="cs-CZ"/>
              </w:rPr>
              <w:t>6.</w:t>
            </w:r>
          </w:p>
        </w:tc>
        <w:tc>
          <w:tcPr>
            <w:tcW w:w="4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5281" w:rsidRPr="004E3B67" w:rsidRDefault="0099744F" w:rsidP="0099744F">
            <w:pPr>
              <w:suppressAutoHyphens w:val="0"/>
              <w:spacing w:after="0" w:line="240" w:lineRule="auto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cs-CZ"/>
              </w:rPr>
            </w:pPr>
            <w:r w:rsidRPr="004E3B67">
              <w:rPr>
                <w:rFonts w:eastAsia="Calibri"/>
                <w:kern w:val="0"/>
                <w:sz w:val="26"/>
                <w:szCs w:val="26"/>
                <w:lang w:eastAsia="cs-CZ"/>
              </w:rPr>
              <w:t>SWIETELSKY stavební</w:t>
            </w:r>
            <w:r w:rsidR="000F5281" w:rsidRPr="004E3B67">
              <w:rPr>
                <w:rFonts w:eastAsia="Calibri"/>
                <w:kern w:val="0"/>
                <w:sz w:val="26"/>
                <w:szCs w:val="26"/>
                <w:lang w:eastAsia="cs-CZ"/>
              </w:rPr>
              <w:t xml:space="preserve"> </w:t>
            </w:r>
            <w:r w:rsidRPr="004E3B67">
              <w:rPr>
                <w:rFonts w:eastAsia="Calibri"/>
                <w:kern w:val="0"/>
                <w:sz w:val="26"/>
                <w:szCs w:val="26"/>
                <w:lang w:eastAsia="cs-CZ"/>
              </w:rPr>
              <w:t>s.r.o.</w:t>
            </w:r>
          </w:p>
        </w:tc>
      </w:tr>
      <w:tr w:rsidR="000F5281" w:rsidRPr="004E3B67" w:rsidTr="004E3B6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5281" w:rsidRPr="004E3B67" w:rsidRDefault="000F5281" w:rsidP="000F5281">
            <w:pPr>
              <w:suppressAutoHyphens w:val="0"/>
              <w:spacing w:after="0" w:line="240" w:lineRule="auto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cs-CZ"/>
              </w:rPr>
            </w:pPr>
            <w:r w:rsidRPr="004E3B67">
              <w:rPr>
                <w:rFonts w:eastAsia="Times New Roman" w:cs="Times New Roman"/>
                <w:kern w:val="0"/>
                <w:sz w:val="26"/>
                <w:szCs w:val="26"/>
                <w:lang w:eastAsia="cs-CZ"/>
              </w:rPr>
              <w:t>7.</w:t>
            </w:r>
          </w:p>
        </w:tc>
        <w:tc>
          <w:tcPr>
            <w:tcW w:w="4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5281" w:rsidRPr="004E3B67" w:rsidRDefault="000F5281" w:rsidP="000F5281">
            <w:pPr>
              <w:suppressAutoHyphens w:val="0"/>
              <w:spacing w:after="0" w:line="240" w:lineRule="auto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cs-CZ"/>
              </w:rPr>
            </w:pPr>
            <w:r w:rsidRPr="004E3B67">
              <w:rPr>
                <w:rFonts w:eastAsia="Times New Roman" w:cs="Times New Roman"/>
                <w:kern w:val="0"/>
                <w:sz w:val="26"/>
                <w:szCs w:val="26"/>
                <w:lang w:eastAsia="cs-CZ"/>
              </w:rPr>
              <w:t>Chládek a Tintěra</w:t>
            </w:r>
            <w:r w:rsidR="0099744F" w:rsidRPr="004E3B67">
              <w:rPr>
                <w:rFonts w:eastAsia="Times New Roman" w:cs="Times New Roman"/>
                <w:kern w:val="0"/>
                <w:sz w:val="26"/>
                <w:szCs w:val="26"/>
                <w:lang w:eastAsia="cs-CZ"/>
              </w:rPr>
              <w:t>,</w:t>
            </w:r>
            <w:r w:rsidRPr="004E3B67">
              <w:rPr>
                <w:rFonts w:eastAsia="Times New Roman" w:cs="Times New Roman"/>
                <w:kern w:val="0"/>
                <w:sz w:val="26"/>
                <w:szCs w:val="26"/>
                <w:lang w:eastAsia="cs-CZ"/>
              </w:rPr>
              <w:t xml:space="preserve"> Pardubice a.s.</w:t>
            </w:r>
          </w:p>
        </w:tc>
      </w:tr>
      <w:tr w:rsidR="000F5281" w:rsidRPr="004E3B67" w:rsidTr="004E3B6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5281" w:rsidRPr="004E3B67" w:rsidRDefault="000F5281" w:rsidP="000F5281">
            <w:pPr>
              <w:suppressAutoHyphens w:val="0"/>
              <w:spacing w:after="0" w:line="240" w:lineRule="auto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cs-CZ"/>
              </w:rPr>
            </w:pPr>
            <w:r w:rsidRPr="004E3B67">
              <w:rPr>
                <w:rFonts w:eastAsia="Times New Roman" w:cs="Times New Roman"/>
                <w:kern w:val="0"/>
                <w:sz w:val="26"/>
                <w:szCs w:val="26"/>
                <w:lang w:eastAsia="cs-CZ"/>
              </w:rPr>
              <w:t>8.</w:t>
            </w:r>
          </w:p>
        </w:tc>
        <w:tc>
          <w:tcPr>
            <w:tcW w:w="4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5281" w:rsidRPr="004E3B67" w:rsidRDefault="000F5281" w:rsidP="000F5281">
            <w:pPr>
              <w:suppressAutoHyphens w:val="0"/>
              <w:spacing w:after="0" w:line="240" w:lineRule="auto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cs-CZ"/>
              </w:rPr>
            </w:pPr>
            <w:r w:rsidRPr="004E3B67">
              <w:rPr>
                <w:rFonts w:eastAsia="Calibri"/>
                <w:kern w:val="0"/>
                <w:sz w:val="26"/>
                <w:szCs w:val="26"/>
                <w:lang w:eastAsia="cs-CZ"/>
              </w:rPr>
              <w:t>Skanska a.s.</w:t>
            </w:r>
          </w:p>
        </w:tc>
      </w:tr>
      <w:tr w:rsidR="000F5281" w:rsidRPr="004E3B67" w:rsidTr="004E3B6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5281" w:rsidRPr="004E3B67" w:rsidRDefault="000F5281" w:rsidP="000F5281">
            <w:pPr>
              <w:suppressAutoHyphens w:val="0"/>
              <w:spacing w:after="0" w:line="240" w:lineRule="auto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cs-CZ"/>
              </w:rPr>
            </w:pPr>
            <w:r w:rsidRPr="004E3B67">
              <w:rPr>
                <w:rFonts w:eastAsia="Times New Roman" w:cs="Times New Roman"/>
                <w:kern w:val="0"/>
                <w:sz w:val="26"/>
                <w:szCs w:val="26"/>
                <w:lang w:eastAsia="cs-CZ"/>
              </w:rPr>
              <w:t>9.</w:t>
            </w:r>
          </w:p>
        </w:tc>
        <w:tc>
          <w:tcPr>
            <w:tcW w:w="4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5281" w:rsidRPr="004E3B67" w:rsidRDefault="000F5281" w:rsidP="000F5281">
            <w:pPr>
              <w:suppressAutoHyphens w:val="0"/>
              <w:spacing w:after="0" w:line="240" w:lineRule="auto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cs-CZ"/>
              </w:rPr>
            </w:pPr>
            <w:r w:rsidRPr="004E3B67">
              <w:rPr>
                <w:rFonts w:eastAsia="Times New Roman" w:cs="Times New Roman"/>
                <w:kern w:val="0"/>
                <w:sz w:val="26"/>
                <w:szCs w:val="26"/>
                <w:lang w:eastAsia="cs-CZ"/>
              </w:rPr>
              <w:t>EUROVIA</w:t>
            </w:r>
            <w:r w:rsidR="0099744F" w:rsidRPr="004E3B67">
              <w:rPr>
                <w:rFonts w:eastAsia="Times New Roman" w:cs="Times New Roman"/>
                <w:kern w:val="0"/>
                <w:sz w:val="26"/>
                <w:szCs w:val="26"/>
                <w:lang w:eastAsia="cs-CZ"/>
              </w:rPr>
              <w:t xml:space="preserve"> CS</w:t>
            </w:r>
            <w:r w:rsidRPr="004E3B67">
              <w:rPr>
                <w:rFonts w:eastAsia="Times New Roman" w:cs="Times New Roman"/>
                <w:kern w:val="0"/>
                <w:sz w:val="26"/>
                <w:szCs w:val="26"/>
                <w:lang w:eastAsia="cs-CZ"/>
              </w:rPr>
              <w:t xml:space="preserve"> a.s.</w:t>
            </w:r>
          </w:p>
        </w:tc>
      </w:tr>
      <w:tr w:rsidR="000F5281" w:rsidRPr="004E3B67" w:rsidTr="004E3B6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5281" w:rsidRPr="004E3B67" w:rsidRDefault="000F5281" w:rsidP="000F5281">
            <w:pPr>
              <w:suppressAutoHyphens w:val="0"/>
              <w:spacing w:after="0" w:line="240" w:lineRule="auto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cs-CZ"/>
              </w:rPr>
            </w:pPr>
            <w:r w:rsidRPr="004E3B67">
              <w:rPr>
                <w:rFonts w:eastAsia="Times New Roman" w:cs="Times New Roman"/>
                <w:kern w:val="0"/>
                <w:sz w:val="26"/>
                <w:szCs w:val="26"/>
                <w:lang w:eastAsia="cs-CZ"/>
              </w:rPr>
              <w:t>10.</w:t>
            </w:r>
          </w:p>
        </w:tc>
        <w:tc>
          <w:tcPr>
            <w:tcW w:w="4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5281" w:rsidRPr="004E3B67" w:rsidRDefault="000F5281" w:rsidP="000F5281">
            <w:pPr>
              <w:suppressAutoHyphens w:val="0"/>
              <w:spacing w:after="0" w:line="240" w:lineRule="auto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cs-CZ"/>
              </w:rPr>
            </w:pPr>
            <w:r w:rsidRPr="004E3B67">
              <w:rPr>
                <w:rFonts w:eastAsia="Times New Roman" w:cs="Times New Roman"/>
                <w:kern w:val="0"/>
                <w:sz w:val="26"/>
                <w:szCs w:val="26"/>
                <w:lang w:eastAsia="cs-CZ"/>
              </w:rPr>
              <w:t>OHL ŽS a.s.</w:t>
            </w:r>
          </w:p>
        </w:tc>
      </w:tr>
    </w:tbl>
    <w:p w:rsidR="000F5281" w:rsidRPr="000F5281" w:rsidRDefault="000F5281" w:rsidP="000F5281">
      <w:pPr>
        <w:suppressAutoHyphens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</w:rPr>
      </w:pPr>
    </w:p>
    <w:p w:rsidR="00BF5694" w:rsidRDefault="00BF5694" w:rsidP="000F5281">
      <w:pPr>
        <w:suppressAutoHyphens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</w:rPr>
      </w:pPr>
    </w:p>
    <w:p w:rsidR="003A101E" w:rsidRPr="005C20C9" w:rsidRDefault="00F5658C" w:rsidP="00BE1F4A">
      <w:pPr>
        <w:spacing w:after="0" w:line="288" w:lineRule="auto"/>
        <w:rPr>
          <w:rFonts w:ascii="Arial" w:hAnsi="Arial" w:cs="Arial"/>
          <w:b/>
        </w:rPr>
      </w:pPr>
      <w:r w:rsidRPr="005C20C9">
        <w:rPr>
          <w:rFonts w:ascii="Arial" w:hAnsi="Arial" w:cs="Arial"/>
          <w:b/>
        </w:rPr>
        <w:t>Kontakt pro média:</w:t>
      </w:r>
    </w:p>
    <w:p w:rsidR="00F5658C" w:rsidRPr="005C20C9" w:rsidRDefault="00F5658C" w:rsidP="00BE1F4A">
      <w:pPr>
        <w:spacing w:line="288" w:lineRule="auto"/>
        <w:rPr>
          <w:rFonts w:ascii="Arial" w:hAnsi="Arial" w:cs="Arial"/>
          <w:b/>
          <w:sz w:val="18"/>
          <w:szCs w:val="18"/>
        </w:rPr>
      </w:pPr>
      <w:r w:rsidRPr="005C20C9">
        <w:rPr>
          <w:rFonts w:ascii="Arial" w:hAnsi="Arial" w:cs="Arial"/>
          <w:b/>
          <w:sz w:val="8"/>
          <w:szCs w:val="8"/>
        </w:rPr>
        <w:br/>
      </w:r>
      <w:r w:rsidRPr="005C20C9">
        <w:rPr>
          <w:rFonts w:ascii="Arial" w:hAnsi="Arial" w:cs="Arial"/>
        </w:rPr>
        <w:t xml:space="preserve">Alena </w:t>
      </w:r>
      <w:proofErr w:type="spellStart"/>
      <w:r w:rsidRPr="005C20C9">
        <w:rPr>
          <w:rFonts w:ascii="Arial" w:hAnsi="Arial" w:cs="Arial"/>
        </w:rPr>
        <w:t>Setničková</w:t>
      </w:r>
      <w:proofErr w:type="spellEnd"/>
      <w:r w:rsidRPr="005C20C9">
        <w:rPr>
          <w:rFonts w:ascii="Arial" w:hAnsi="Arial" w:cs="Arial"/>
        </w:rPr>
        <w:br/>
        <w:t xml:space="preserve">PR &amp; </w:t>
      </w:r>
      <w:proofErr w:type="spellStart"/>
      <w:r w:rsidRPr="005C20C9">
        <w:rPr>
          <w:rFonts w:ascii="Arial" w:hAnsi="Arial" w:cs="Arial"/>
        </w:rPr>
        <w:t>Communication</w:t>
      </w:r>
      <w:proofErr w:type="spellEnd"/>
      <w:r w:rsidRPr="005C20C9">
        <w:rPr>
          <w:rFonts w:ascii="Arial" w:hAnsi="Arial" w:cs="Arial"/>
        </w:rPr>
        <w:t xml:space="preserve"> </w:t>
      </w:r>
      <w:proofErr w:type="spellStart"/>
      <w:r w:rsidRPr="005C20C9">
        <w:rPr>
          <w:rFonts w:ascii="Arial" w:hAnsi="Arial" w:cs="Arial"/>
        </w:rPr>
        <w:t>Director</w:t>
      </w:r>
      <w:proofErr w:type="spellEnd"/>
      <w:r w:rsidRPr="005C20C9">
        <w:rPr>
          <w:rFonts w:ascii="Arial" w:hAnsi="Arial" w:cs="Arial"/>
        </w:rPr>
        <w:br/>
        <w:t>CEEC Research</w:t>
      </w:r>
      <w:r w:rsidRPr="005C20C9">
        <w:rPr>
          <w:rFonts w:ascii="Arial" w:hAnsi="Arial" w:cs="Arial"/>
        </w:rPr>
        <w:br/>
        <w:t>E-mail: setnickova@ceec.eu</w:t>
      </w:r>
      <w:r w:rsidRPr="005C20C9">
        <w:rPr>
          <w:rFonts w:ascii="Arial" w:hAnsi="Arial" w:cs="Arial"/>
        </w:rPr>
        <w:br/>
        <w:t>Tel.: +420 777 299 790</w:t>
      </w:r>
    </w:p>
    <w:p w:rsidR="00F5658C" w:rsidRPr="005C20C9" w:rsidRDefault="00F5658C" w:rsidP="00BE1F4A">
      <w:pPr>
        <w:spacing w:line="288" w:lineRule="auto"/>
        <w:jc w:val="both"/>
        <w:rPr>
          <w:rFonts w:ascii="Arial" w:hAnsi="Arial" w:cs="Arial"/>
          <w:b/>
          <w:sz w:val="18"/>
          <w:szCs w:val="18"/>
        </w:rPr>
      </w:pPr>
    </w:p>
    <w:p w:rsidR="00F5658C" w:rsidRPr="005C20C9" w:rsidRDefault="00F5658C" w:rsidP="00BE1F4A">
      <w:pPr>
        <w:spacing w:line="288" w:lineRule="auto"/>
        <w:jc w:val="both"/>
        <w:rPr>
          <w:rFonts w:ascii="Arial" w:hAnsi="Arial" w:cs="Arial"/>
          <w:i/>
          <w:sz w:val="16"/>
          <w:szCs w:val="16"/>
        </w:rPr>
      </w:pPr>
      <w:r w:rsidRPr="005C20C9">
        <w:rPr>
          <w:rFonts w:ascii="Arial" w:hAnsi="Arial" w:cs="Arial"/>
          <w:b/>
          <w:i/>
          <w:sz w:val="16"/>
          <w:szCs w:val="16"/>
        </w:rPr>
        <w:t>CEEC Research</w:t>
      </w:r>
      <w:r w:rsidRPr="005C20C9">
        <w:rPr>
          <w:rFonts w:ascii="Arial" w:hAnsi="Arial" w:cs="Arial"/>
          <w:i/>
          <w:sz w:val="16"/>
          <w:szCs w:val="16"/>
        </w:rPr>
        <w:t xml:space="preserve"> je největší analytickou společností specializující se na stavebnictví v zemích střední a východní Evropy. Byla založena v roce 2005 a od té doby bezplatně poskytuje studie o aktuálním stavu a očekávaném vývoji stavebnictví v deseti zemích střední a východní Evropy. Všechny studie a analýzy CEEC Research jsou založeny výhradně na údajích získaných z pravidelných strukturovaných interview s klíčovými představiteli vybraných </w:t>
      </w:r>
      <w:r w:rsidR="00842598" w:rsidRPr="005C20C9">
        <w:rPr>
          <w:rFonts w:ascii="Arial" w:hAnsi="Arial" w:cs="Arial"/>
          <w:i/>
          <w:sz w:val="16"/>
          <w:szCs w:val="16"/>
        </w:rPr>
        <w:t>největších, středních i malých</w:t>
      </w:r>
      <w:r w:rsidRPr="005C20C9">
        <w:rPr>
          <w:rFonts w:ascii="Arial" w:hAnsi="Arial" w:cs="Arial"/>
          <w:i/>
          <w:sz w:val="16"/>
          <w:szCs w:val="16"/>
        </w:rPr>
        <w:t xml:space="preserve"> společností. </w:t>
      </w:r>
    </w:p>
    <w:p w:rsidR="00F5658C" w:rsidRPr="005C20C9" w:rsidRDefault="00F5658C" w:rsidP="00BE1F4A">
      <w:pPr>
        <w:spacing w:line="288" w:lineRule="auto"/>
        <w:jc w:val="both"/>
        <w:rPr>
          <w:rFonts w:ascii="Arial" w:hAnsi="Arial" w:cs="Arial"/>
          <w:i/>
          <w:sz w:val="16"/>
          <w:szCs w:val="16"/>
        </w:rPr>
      </w:pPr>
      <w:r w:rsidRPr="005C20C9">
        <w:rPr>
          <w:rFonts w:ascii="Arial" w:hAnsi="Arial" w:cs="Arial"/>
          <w:i/>
          <w:sz w:val="16"/>
          <w:szCs w:val="16"/>
        </w:rPr>
        <w:t xml:space="preserve">CEEC Research navíc k pravidelným a bezplatným analýzám stavebnictví také organizuje </w:t>
      </w:r>
      <w:r w:rsidRPr="005C20C9">
        <w:rPr>
          <w:rFonts w:ascii="Arial" w:hAnsi="Arial" w:cs="Arial"/>
          <w:b/>
          <w:i/>
          <w:sz w:val="16"/>
          <w:szCs w:val="16"/>
        </w:rPr>
        <w:t>Setkání lídrů českého stavebnictví</w:t>
      </w:r>
      <w:r w:rsidRPr="005C20C9">
        <w:rPr>
          <w:rFonts w:ascii="Arial" w:hAnsi="Arial" w:cs="Arial"/>
          <w:i/>
          <w:sz w:val="16"/>
          <w:szCs w:val="16"/>
        </w:rPr>
        <w:t>, kterých se účastní generální ředitelé nejvýznamnějších stavebních, developerských a projektových společností, prezidenti svazů, cechů a komor z oblasti stavebnictví a rovněž i ministři a nejvyšší představitelé státu vybraných zemí.</w:t>
      </w:r>
    </w:p>
    <w:sectPr w:rsidR="00F5658C" w:rsidRPr="005C20C9" w:rsidSect="00F5658C">
      <w:type w:val="continuous"/>
      <w:pgSz w:w="11906" w:h="16838"/>
      <w:pgMar w:top="1417" w:right="1417" w:bottom="1417" w:left="1417" w:header="708" w:footer="708" w:gutter="0"/>
      <w:cols w:space="708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49D" w:rsidRDefault="008F149D" w:rsidP="00F5658C">
      <w:pPr>
        <w:spacing w:after="0" w:line="240" w:lineRule="auto"/>
      </w:pPr>
      <w:r>
        <w:separator/>
      </w:r>
    </w:p>
  </w:endnote>
  <w:endnote w:type="continuationSeparator" w:id="0">
    <w:p w:rsidR="008F149D" w:rsidRDefault="008F149D" w:rsidP="00F56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49D" w:rsidRDefault="008F149D" w:rsidP="00F5658C">
      <w:pPr>
        <w:spacing w:after="0" w:line="240" w:lineRule="auto"/>
      </w:pPr>
      <w:r>
        <w:separator/>
      </w:r>
    </w:p>
  </w:footnote>
  <w:footnote w:type="continuationSeparator" w:id="0">
    <w:p w:rsidR="008F149D" w:rsidRDefault="008F149D" w:rsidP="00F565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517" w:rsidRDefault="001F5517">
    <w:pPr>
      <w:pStyle w:val="Zhlav"/>
    </w:pPr>
  </w:p>
  <w:p w:rsidR="001F5517" w:rsidRDefault="001F551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517" w:rsidRDefault="00B77C5D" w:rsidP="00AC27F1">
    <w:pPr>
      <w:pStyle w:val="Zhlav"/>
      <w:tabs>
        <w:tab w:val="clear" w:pos="4536"/>
        <w:tab w:val="clear" w:pos="9072"/>
        <w:tab w:val="left" w:pos="3585"/>
      </w:tabs>
      <w:jc w:val="center"/>
    </w:pPr>
    <w:r>
      <w:rPr>
        <w:noProof/>
        <w:lang w:eastAsia="cs-CZ"/>
      </w:rPr>
      <mc:AlternateContent>
        <mc:Choice Requires="wps">
          <w:drawing>
            <wp:anchor distT="0" distB="0" distL="114935" distR="114935" simplePos="0" relativeHeight="251658240" behindDoc="1" locked="0" layoutInCell="1" allowOverlap="1" wp14:anchorId="0D210E80" wp14:editId="48360B4F">
              <wp:simplePos x="0" y="0"/>
              <wp:positionH relativeFrom="column">
                <wp:posOffset>4267200</wp:posOffset>
              </wp:positionH>
              <wp:positionV relativeFrom="paragraph">
                <wp:posOffset>936625</wp:posOffset>
              </wp:positionV>
              <wp:extent cx="1626235" cy="337820"/>
              <wp:effectExtent l="0" t="0" r="0" b="5080"/>
              <wp:wrapNone/>
              <wp:docPr id="9" name="Textové po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6235" cy="337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5517" w:rsidRPr="008B4B41" w:rsidRDefault="001F5517" w:rsidP="008B4B41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ové pole 4" o:spid="_x0000_s1026" type="#_x0000_t202" style="position:absolute;left:0;text-align:left;margin-left:336pt;margin-top:73.75pt;width:128.05pt;height:26.6pt;z-index:-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" stroked="f">
              <v:textbox inset="0,0,0,0">
                <w:txbxContent>
                  <w:p w:rsidR="001F5517" w:rsidRPr="008B4B41" w:rsidRDefault="001F5517" w:rsidP="008B4B41"/>
                </w:txbxContent>
              </v:textbox>
            </v:shape>
          </w:pict>
        </mc:Fallback>
      </mc:AlternateContent>
    </w:r>
    <w:r w:rsidR="0095120C">
      <w:rPr>
        <w:noProof/>
        <w:lang w:eastAsia="cs-CZ"/>
      </w:rPr>
      <w:drawing>
        <wp:inline distT="0" distB="0" distL="0" distR="0" wp14:anchorId="5C5CA220" wp14:editId="68C489F4">
          <wp:extent cx="1276350" cy="82867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EC0000"/>
    <w:multiLevelType w:val="hybridMultilevel"/>
    <w:tmpl w:val="6670724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58C"/>
    <w:rsid w:val="00004D6D"/>
    <w:rsid w:val="0001304D"/>
    <w:rsid w:val="00021EB6"/>
    <w:rsid w:val="0003382C"/>
    <w:rsid w:val="00043D3B"/>
    <w:rsid w:val="000452A1"/>
    <w:rsid w:val="00061D55"/>
    <w:rsid w:val="00073600"/>
    <w:rsid w:val="00075376"/>
    <w:rsid w:val="00075A0E"/>
    <w:rsid w:val="00085856"/>
    <w:rsid w:val="00085B44"/>
    <w:rsid w:val="00092AEA"/>
    <w:rsid w:val="000A05C8"/>
    <w:rsid w:val="000A270B"/>
    <w:rsid w:val="000A5C48"/>
    <w:rsid w:val="000B00A3"/>
    <w:rsid w:val="000B2BAA"/>
    <w:rsid w:val="000B4D1F"/>
    <w:rsid w:val="000D15E6"/>
    <w:rsid w:val="000F5281"/>
    <w:rsid w:val="0010672D"/>
    <w:rsid w:val="00120D52"/>
    <w:rsid w:val="00130EF1"/>
    <w:rsid w:val="00132CEB"/>
    <w:rsid w:val="001627FB"/>
    <w:rsid w:val="00171BA8"/>
    <w:rsid w:val="001A063D"/>
    <w:rsid w:val="001A2925"/>
    <w:rsid w:val="001A398B"/>
    <w:rsid w:val="001A5A39"/>
    <w:rsid w:val="001B4321"/>
    <w:rsid w:val="001D0A09"/>
    <w:rsid w:val="001D46B0"/>
    <w:rsid w:val="001E0416"/>
    <w:rsid w:val="001E347E"/>
    <w:rsid w:val="001E6B36"/>
    <w:rsid w:val="001F51CB"/>
    <w:rsid w:val="001F5517"/>
    <w:rsid w:val="001F6612"/>
    <w:rsid w:val="001F7E73"/>
    <w:rsid w:val="00215486"/>
    <w:rsid w:val="00220D72"/>
    <w:rsid w:val="00230B2C"/>
    <w:rsid w:val="0023185B"/>
    <w:rsid w:val="00260A96"/>
    <w:rsid w:val="002A0142"/>
    <w:rsid w:val="002A129A"/>
    <w:rsid w:val="002A1A08"/>
    <w:rsid w:val="002B186B"/>
    <w:rsid w:val="002D7B8F"/>
    <w:rsid w:val="002E5292"/>
    <w:rsid w:val="002E5425"/>
    <w:rsid w:val="002F4B93"/>
    <w:rsid w:val="0031143B"/>
    <w:rsid w:val="003259E1"/>
    <w:rsid w:val="00346CF3"/>
    <w:rsid w:val="00350561"/>
    <w:rsid w:val="003507B0"/>
    <w:rsid w:val="00357826"/>
    <w:rsid w:val="0036311B"/>
    <w:rsid w:val="003674BD"/>
    <w:rsid w:val="003748D0"/>
    <w:rsid w:val="0038140E"/>
    <w:rsid w:val="00385842"/>
    <w:rsid w:val="00386A73"/>
    <w:rsid w:val="003965C0"/>
    <w:rsid w:val="003A101E"/>
    <w:rsid w:val="003A191E"/>
    <w:rsid w:val="003A4CC8"/>
    <w:rsid w:val="003A754B"/>
    <w:rsid w:val="003B1A78"/>
    <w:rsid w:val="003C6327"/>
    <w:rsid w:val="003D1BCE"/>
    <w:rsid w:val="003E327A"/>
    <w:rsid w:val="003E507F"/>
    <w:rsid w:val="003F162B"/>
    <w:rsid w:val="00402C94"/>
    <w:rsid w:val="00430380"/>
    <w:rsid w:val="00446CD6"/>
    <w:rsid w:val="00470D5D"/>
    <w:rsid w:val="00486A0F"/>
    <w:rsid w:val="00487995"/>
    <w:rsid w:val="004A7D8C"/>
    <w:rsid w:val="004B139D"/>
    <w:rsid w:val="004B3A19"/>
    <w:rsid w:val="004C11B9"/>
    <w:rsid w:val="004C29BB"/>
    <w:rsid w:val="004C3D14"/>
    <w:rsid w:val="004D0E07"/>
    <w:rsid w:val="004D4C7E"/>
    <w:rsid w:val="004E3B67"/>
    <w:rsid w:val="004E556E"/>
    <w:rsid w:val="004F1FB9"/>
    <w:rsid w:val="004F455E"/>
    <w:rsid w:val="004F6D3D"/>
    <w:rsid w:val="004F6D84"/>
    <w:rsid w:val="00521B61"/>
    <w:rsid w:val="00534B88"/>
    <w:rsid w:val="0054366F"/>
    <w:rsid w:val="00544586"/>
    <w:rsid w:val="00552657"/>
    <w:rsid w:val="005540DD"/>
    <w:rsid w:val="005569AE"/>
    <w:rsid w:val="0057571F"/>
    <w:rsid w:val="00575953"/>
    <w:rsid w:val="00590514"/>
    <w:rsid w:val="00592F79"/>
    <w:rsid w:val="005C20C9"/>
    <w:rsid w:val="005C5575"/>
    <w:rsid w:val="005E02DC"/>
    <w:rsid w:val="005E1631"/>
    <w:rsid w:val="005E174D"/>
    <w:rsid w:val="00603DB0"/>
    <w:rsid w:val="00612524"/>
    <w:rsid w:val="00612F9D"/>
    <w:rsid w:val="006131B0"/>
    <w:rsid w:val="00617874"/>
    <w:rsid w:val="0062368D"/>
    <w:rsid w:val="00625276"/>
    <w:rsid w:val="0064187D"/>
    <w:rsid w:val="00654F84"/>
    <w:rsid w:val="00663759"/>
    <w:rsid w:val="00665C2D"/>
    <w:rsid w:val="00667DC0"/>
    <w:rsid w:val="00671D42"/>
    <w:rsid w:val="00677920"/>
    <w:rsid w:val="006948A2"/>
    <w:rsid w:val="006A0200"/>
    <w:rsid w:val="006A0CF9"/>
    <w:rsid w:val="006A3573"/>
    <w:rsid w:val="006A41B8"/>
    <w:rsid w:val="006A4886"/>
    <w:rsid w:val="006A69C6"/>
    <w:rsid w:val="006A6D90"/>
    <w:rsid w:val="006A7D0F"/>
    <w:rsid w:val="006B56F6"/>
    <w:rsid w:val="006C2BF1"/>
    <w:rsid w:val="006D08FE"/>
    <w:rsid w:val="006D1437"/>
    <w:rsid w:val="006E0423"/>
    <w:rsid w:val="006E1516"/>
    <w:rsid w:val="00706F58"/>
    <w:rsid w:val="00712238"/>
    <w:rsid w:val="00712BED"/>
    <w:rsid w:val="00766E88"/>
    <w:rsid w:val="00771249"/>
    <w:rsid w:val="00775467"/>
    <w:rsid w:val="0079172B"/>
    <w:rsid w:val="007960FD"/>
    <w:rsid w:val="007A5950"/>
    <w:rsid w:val="007C1B61"/>
    <w:rsid w:val="007F30CE"/>
    <w:rsid w:val="00806B42"/>
    <w:rsid w:val="00830CD4"/>
    <w:rsid w:val="0084203B"/>
    <w:rsid w:val="00842598"/>
    <w:rsid w:val="00867C3F"/>
    <w:rsid w:val="00873D5B"/>
    <w:rsid w:val="00874161"/>
    <w:rsid w:val="008745F4"/>
    <w:rsid w:val="008821F7"/>
    <w:rsid w:val="008848AC"/>
    <w:rsid w:val="0089425C"/>
    <w:rsid w:val="0089677B"/>
    <w:rsid w:val="008A5130"/>
    <w:rsid w:val="008B4B41"/>
    <w:rsid w:val="008C6B08"/>
    <w:rsid w:val="008D17F0"/>
    <w:rsid w:val="008E11D1"/>
    <w:rsid w:val="008F149D"/>
    <w:rsid w:val="009064E2"/>
    <w:rsid w:val="0093363F"/>
    <w:rsid w:val="009361D5"/>
    <w:rsid w:val="0093755A"/>
    <w:rsid w:val="00946F28"/>
    <w:rsid w:val="0095120C"/>
    <w:rsid w:val="00955861"/>
    <w:rsid w:val="00957424"/>
    <w:rsid w:val="009605F2"/>
    <w:rsid w:val="00965C44"/>
    <w:rsid w:val="0098357E"/>
    <w:rsid w:val="0099744F"/>
    <w:rsid w:val="009A74FF"/>
    <w:rsid w:val="009D7D1C"/>
    <w:rsid w:val="009E58C9"/>
    <w:rsid w:val="009E7BA9"/>
    <w:rsid w:val="009F0678"/>
    <w:rsid w:val="00A020EB"/>
    <w:rsid w:val="00A20EFA"/>
    <w:rsid w:val="00A30969"/>
    <w:rsid w:val="00A352EB"/>
    <w:rsid w:val="00A3596E"/>
    <w:rsid w:val="00A57546"/>
    <w:rsid w:val="00A670D6"/>
    <w:rsid w:val="00A71785"/>
    <w:rsid w:val="00A71BD0"/>
    <w:rsid w:val="00A750BA"/>
    <w:rsid w:val="00A86F08"/>
    <w:rsid w:val="00AA484F"/>
    <w:rsid w:val="00AB6C6B"/>
    <w:rsid w:val="00AC135F"/>
    <w:rsid w:val="00AC27F1"/>
    <w:rsid w:val="00AC28CB"/>
    <w:rsid w:val="00AC36D5"/>
    <w:rsid w:val="00AC702E"/>
    <w:rsid w:val="00AD1E74"/>
    <w:rsid w:val="00B14450"/>
    <w:rsid w:val="00B14BBC"/>
    <w:rsid w:val="00B16629"/>
    <w:rsid w:val="00B26C0E"/>
    <w:rsid w:val="00B34659"/>
    <w:rsid w:val="00B34C95"/>
    <w:rsid w:val="00B34CE5"/>
    <w:rsid w:val="00B53AE6"/>
    <w:rsid w:val="00B556FF"/>
    <w:rsid w:val="00B722CC"/>
    <w:rsid w:val="00B76E15"/>
    <w:rsid w:val="00B77C5D"/>
    <w:rsid w:val="00B805C4"/>
    <w:rsid w:val="00BA3188"/>
    <w:rsid w:val="00BB17EB"/>
    <w:rsid w:val="00BC0777"/>
    <w:rsid w:val="00BC393A"/>
    <w:rsid w:val="00BC6258"/>
    <w:rsid w:val="00BE11A0"/>
    <w:rsid w:val="00BE1F4A"/>
    <w:rsid w:val="00BF4ED2"/>
    <w:rsid w:val="00BF5694"/>
    <w:rsid w:val="00C15191"/>
    <w:rsid w:val="00C252A8"/>
    <w:rsid w:val="00C413D9"/>
    <w:rsid w:val="00C45301"/>
    <w:rsid w:val="00C50232"/>
    <w:rsid w:val="00C54A10"/>
    <w:rsid w:val="00C82300"/>
    <w:rsid w:val="00C87EC0"/>
    <w:rsid w:val="00CB0DC6"/>
    <w:rsid w:val="00CB7534"/>
    <w:rsid w:val="00CC1ADF"/>
    <w:rsid w:val="00CC35CA"/>
    <w:rsid w:val="00CD4B4B"/>
    <w:rsid w:val="00CD6DEB"/>
    <w:rsid w:val="00CF47B7"/>
    <w:rsid w:val="00CF5A9D"/>
    <w:rsid w:val="00CF6ED8"/>
    <w:rsid w:val="00D04881"/>
    <w:rsid w:val="00D26D45"/>
    <w:rsid w:val="00D42DE1"/>
    <w:rsid w:val="00D436A4"/>
    <w:rsid w:val="00D62B3F"/>
    <w:rsid w:val="00D7763F"/>
    <w:rsid w:val="00D811CD"/>
    <w:rsid w:val="00D9004D"/>
    <w:rsid w:val="00D92D84"/>
    <w:rsid w:val="00DB212D"/>
    <w:rsid w:val="00DD3D38"/>
    <w:rsid w:val="00DD4F69"/>
    <w:rsid w:val="00DE4110"/>
    <w:rsid w:val="00DE4759"/>
    <w:rsid w:val="00DE74A1"/>
    <w:rsid w:val="00E00F81"/>
    <w:rsid w:val="00E02446"/>
    <w:rsid w:val="00E14F80"/>
    <w:rsid w:val="00E33240"/>
    <w:rsid w:val="00E44305"/>
    <w:rsid w:val="00E571C7"/>
    <w:rsid w:val="00E6441C"/>
    <w:rsid w:val="00E80F45"/>
    <w:rsid w:val="00E935C9"/>
    <w:rsid w:val="00EA0F79"/>
    <w:rsid w:val="00EA1C26"/>
    <w:rsid w:val="00EA308A"/>
    <w:rsid w:val="00EC56EC"/>
    <w:rsid w:val="00EE2E71"/>
    <w:rsid w:val="00EE4651"/>
    <w:rsid w:val="00F027B4"/>
    <w:rsid w:val="00F10C1F"/>
    <w:rsid w:val="00F138C6"/>
    <w:rsid w:val="00F5658C"/>
    <w:rsid w:val="00F64302"/>
    <w:rsid w:val="00F77544"/>
    <w:rsid w:val="00FA3BAD"/>
    <w:rsid w:val="00FA5CD5"/>
    <w:rsid w:val="00FB3F5C"/>
    <w:rsid w:val="00FB4990"/>
    <w:rsid w:val="00FC3A35"/>
    <w:rsid w:val="00FC4709"/>
    <w:rsid w:val="00FC4C20"/>
    <w:rsid w:val="00FF0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zh-TW" w:bidi="my-MM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en-US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FF"/>
      <w:u w:val="single"/>
    </w:rPr>
  </w:style>
  <w:style w:type="character" w:customStyle="1" w:styleId="Standardnpsmoodstavce10">
    <w:name w:val="Standardní písmo odstavce1"/>
  </w:style>
  <w:style w:type="character" w:customStyle="1" w:styleId="hps">
    <w:name w:val="hps"/>
    <w:basedOn w:val="Standardnpsmoodstavce10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styleId="Zhlav">
    <w:name w:val="header"/>
    <w:basedOn w:val="Normln"/>
    <w:link w:val="ZhlavChar"/>
    <w:uiPriority w:val="99"/>
    <w:unhideWhenUsed/>
    <w:rsid w:val="00F5658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F5658C"/>
    <w:rPr>
      <w:rFonts w:ascii="Calibri" w:eastAsia="SimSun" w:hAnsi="Calibri" w:cs="Calibri"/>
      <w:kern w:val="1"/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F5658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F5658C"/>
    <w:rPr>
      <w:rFonts w:ascii="Calibri" w:eastAsia="SimSun" w:hAnsi="Calibri" w:cs="Calibri"/>
      <w:kern w:val="1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56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5658C"/>
    <w:rPr>
      <w:rFonts w:ascii="Tahoma" w:eastAsia="SimSun" w:hAnsi="Tahoma" w:cs="Tahoma"/>
      <w:kern w:val="1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unhideWhenUsed/>
    <w:rsid w:val="005540DD"/>
    <w:pPr>
      <w:suppressAutoHyphens w:val="0"/>
      <w:spacing w:after="0" w:line="240" w:lineRule="auto"/>
    </w:pPr>
    <w:rPr>
      <w:rFonts w:eastAsiaTheme="minorHAnsi" w:cstheme="minorBidi"/>
      <w:kern w:val="0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rsid w:val="005540DD"/>
    <w:rPr>
      <w:rFonts w:ascii="Calibri" w:eastAsiaTheme="minorHAnsi" w:hAnsi="Calibri" w:cstheme="minorBidi"/>
      <w:sz w:val="22"/>
      <w:szCs w:val="21"/>
      <w:lang w:eastAsia="en-US" w:bidi="ar-SA"/>
    </w:rPr>
  </w:style>
  <w:style w:type="paragraph" w:styleId="Odstavecseseznamem">
    <w:name w:val="List Paragraph"/>
    <w:basedOn w:val="Normln"/>
    <w:uiPriority w:val="34"/>
    <w:qFormat/>
    <w:rsid w:val="006C2BF1"/>
    <w:pPr>
      <w:suppressAutoHyphens w:val="0"/>
      <w:overflowPunct w:val="0"/>
      <w:autoSpaceDE w:val="0"/>
      <w:autoSpaceDN w:val="0"/>
      <w:adjustRightInd w:val="0"/>
      <w:spacing w:after="160" w:line="340" w:lineRule="exact"/>
      <w:ind w:left="720"/>
      <w:contextualSpacing/>
    </w:pPr>
    <w:rPr>
      <w:rFonts w:asciiTheme="minorHAnsi" w:eastAsia="Times New Roman" w:hAnsiTheme="minorHAnsi" w:cs="Times New Roman"/>
      <w:kern w:val="0"/>
      <w:szCs w:val="20"/>
      <w:lang w:eastAsia="cs-CZ"/>
    </w:rPr>
  </w:style>
  <w:style w:type="paragraph" w:styleId="Normlnweb">
    <w:name w:val="Normal (Web)"/>
    <w:basedOn w:val="Normln"/>
    <w:uiPriority w:val="99"/>
    <w:unhideWhenUsed/>
    <w:rsid w:val="00446CD6"/>
    <w:pPr>
      <w:suppressAutoHyphens w:val="0"/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kern w:val="0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zh-TW" w:bidi="my-MM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en-US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FF"/>
      <w:u w:val="single"/>
    </w:rPr>
  </w:style>
  <w:style w:type="character" w:customStyle="1" w:styleId="Standardnpsmoodstavce10">
    <w:name w:val="Standardní písmo odstavce1"/>
  </w:style>
  <w:style w:type="character" w:customStyle="1" w:styleId="hps">
    <w:name w:val="hps"/>
    <w:basedOn w:val="Standardnpsmoodstavce10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styleId="Zhlav">
    <w:name w:val="header"/>
    <w:basedOn w:val="Normln"/>
    <w:link w:val="ZhlavChar"/>
    <w:uiPriority w:val="99"/>
    <w:unhideWhenUsed/>
    <w:rsid w:val="00F5658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F5658C"/>
    <w:rPr>
      <w:rFonts w:ascii="Calibri" w:eastAsia="SimSun" w:hAnsi="Calibri" w:cs="Calibri"/>
      <w:kern w:val="1"/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F5658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F5658C"/>
    <w:rPr>
      <w:rFonts w:ascii="Calibri" w:eastAsia="SimSun" w:hAnsi="Calibri" w:cs="Calibri"/>
      <w:kern w:val="1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56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5658C"/>
    <w:rPr>
      <w:rFonts w:ascii="Tahoma" w:eastAsia="SimSun" w:hAnsi="Tahoma" w:cs="Tahoma"/>
      <w:kern w:val="1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unhideWhenUsed/>
    <w:rsid w:val="005540DD"/>
    <w:pPr>
      <w:suppressAutoHyphens w:val="0"/>
      <w:spacing w:after="0" w:line="240" w:lineRule="auto"/>
    </w:pPr>
    <w:rPr>
      <w:rFonts w:eastAsiaTheme="minorHAnsi" w:cstheme="minorBidi"/>
      <w:kern w:val="0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rsid w:val="005540DD"/>
    <w:rPr>
      <w:rFonts w:ascii="Calibri" w:eastAsiaTheme="minorHAnsi" w:hAnsi="Calibri" w:cstheme="minorBidi"/>
      <w:sz w:val="22"/>
      <w:szCs w:val="21"/>
      <w:lang w:eastAsia="en-US" w:bidi="ar-SA"/>
    </w:rPr>
  </w:style>
  <w:style w:type="paragraph" w:styleId="Odstavecseseznamem">
    <w:name w:val="List Paragraph"/>
    <w:basedOn w:val="Normln"/>
    <w:uiPriority w:val="34"/>
    <w:qFormat/>
    <w:rsid w:val="006C2BF1"/>
    <w:pPr>
      <w:suppressAutoHyphens w:val="0"/>
      <w:overflowPunct w:val="0"/>
      <w:autoSpaceDE w:val="0"/>
      <w:autoSpaceDN w:val="0"/>
      <w:adjustRightInd w:val="0"/>
      <w:spacing w:after="160" w:line="340" w:lineRule="exact"/>
      <w:ind w:left="720"/>
      <w:contextualSpacing/>
    </w:pPr>
    <w:rPr>
      <w:rFonts w:asciiTheme="minorHAnsi" w:eastAsia="Times New Roman" w:hAnsiTheme="minorHAnsi" w:cs="Times New Roman"/>
      <w:kern w:val="0"/>
      <w:szCs w:val="20"/>
      <w:lang w:eastAsia="cs-CZ"/>
    </w:rPr>
  </w:style>
  <w:style w:type="paragraph" w:styleId="Normlnweb">
    <w:name w:val="Normal (Web)"/>
    <w:basedOn w:val="Normln"/>
    <w:uiPriority w:val="99"/>
    <w:unhideWhenUsed/>
    <w:rsid w:val="00446CD6"/>
    <w:pPr>
      <w:suppressAutoHyphens w:val="0"/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kern w:val="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9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9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89729-2ADE-4B31-A1E7-BC665F915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817</Words>
  <Characters>4827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5633</CharactersWithSpaces>
  <SharedDoc>false</SharedDoc>
  <HLinks>
    <vt:vector size="42" baseType="variant">
      <vt:variant>
        <vt:i4>852046</vt:i4>
      </vt:variant>
      <vt:variant>
        <vt:i4>18</vt:i4>
      </vt:variant>
      <vt:variant>
        <vt:i4>0</vt:i4>
      </vt:variant>
      <vt:variant>
        <vt:i4>5</vt:i4>
      </vt:variant>
      <vt:variant>
        <vt:lpwstr>http://kpmg.com/global/en/pages/default.aspx</vt:lpwstr>
      </vt:variant>
      <vt:variant>
        <vt:lpwstr/>
      </vt:variant>
      <vt:variant>
        <vt:i4>2293812</vt:i4>
      </vt:variant>
      <vt:variant>
        <vt:i4>15</vt:i4>
      </vt:variant>
      <vt:variant>
        <vt:i4>0</vt:i4>
      </vt:variant>
      <vt:variant>
        <vt:i4>5</vt:i4>
      </vt:variant>
      <vt:variant>
        <vt:lpwstr>http://www.kpmg.com/CZ/cs/services/Tax/Legal-Services/Stranky/Default.aspx</vt:lpwstr>
      </vt:variant>
      <vt:variant>
        <vt:lpwstr/>
      </vt:variant>
      <vt:variant>
        <vt:i4>5439563</vt:i4>
      </vt:variant>
      <vt:variant>
        <vt:i4>12</vt:i4>
      </vt:variant>
      <vt:variant>
        <vt:i4>0</vt:i4>
      </vt:variant>
      <vt:variant>
        <vt:i4>5</vt:i4>
      </vt:variant>
      <vt:variant>
        <vt:lpwstr>http://www.kpmg.com/CZ/cs/services/Advisory/Stranky/default.aspx</vt:lpwstr>
      </vt:variant>
      <vt:variant>
        <vt:lpwstr/>
      </vt:variant>
      <vt:variant>
        <vt:i4>8257662</vt:i4>
      </vt:variant>
      <vt:variant>
        <vt:i4>9</vt:i4>
      </vt:variant>
      <vt:variant>
        <vt:i4>0</vt:i4>
      </vt:variant>
      <vt:variant>
        <vt:i4>5</vt:i4>
      </vt:variant>
      <vt:variant>
        <vt:lpwstr>http://www.kpmg.com/CZ/cs/services/Tax/Stranky/default.aspx</vt:lpwstr>
      </vt:variant>
      <vt:variant>
        <vt:lpwstr/>
      </vt:variant>
      <vt:variant>
        <vt:i4>196611</vt:i4>
      </vt:variant>
      <vt:variant>
        <vt:i4>6</vt:i4>
      </vt:variant>
      <vt:variant>
        <vt:i4>0</vt:i4>
      </vt:variant>
      <vt:variant>
        <vt:i4>5</vt:i4>
      </vt:variant>
      <vt:variant>
        <vt:lpwstr>http://www.kpmg.com/cz/cs/services/audit/Stranky/default.aspx</vt:lpwstr>
      </vt:variant>
      <vt:variant>
        <vt:lpwstr/>
      </vt:variant>
      <vt:variant>
        <vt:i4>6881394</vt:i4>
      </vt:variant>
      <vt:variant>
        <vt:i4>3</vt:i4>
      </vt:variant>
      <vt:variant>
        <vt:i4>0</vt:i4>
      </vt:variant>
      <vt:variant>
        <vt:i4>5</vt:i4>
      </vt:variant>
      <vt:variant>
        <vt:lpwstr>http://www.kpmg.com/CZ/cs/Stranky/default.aspx</vt:lpwstr>
      </vt:variant>
      <vt:variant>
        <vt:lpwstr/>
      </vt:variant>
      <vt:variant>
        <vt:i4>7733299</vt:i4>
      </vt:variant>
      <vt:variant>
        <vt:i4>0</vt:i4>
      </vt:variant>
      <vt:variant>
        <vt:i4>0</vt:i4>
      </vt:variant>
      <vt:variant>
        <vt:i4>5</vt:i4>
      </vt:variant>
      <vt:variant>
        <vt:lpwstr>http://www.ceec.eu/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 Research</dc:creator>
  <cp:lastModifiedBy>CEEC</cp:lastModifiedBy>
  <cp:revision>3</cp:revision>
  <cp:lastPrinted>2014-07-30T12:26:00Z</cp:lastPrinted>
  <dcterms:created xsi:type="dcterms:W3CDTF">2014-08-03T07:35:00Z</dcterms:created>
  <dcterms:modified xsi:type="dcterms:W3CDTF">2014-08-03T07:36:00Z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