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7D85" w:rsidRPr="00C81FFC" w:rsidRDefault="00497D85" w:rsidP="00497D85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CC57CA" w:rsidRPr="00C81FFC" w:rsidRDefault="00EF01BA" w:rsidP="007439DA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  <w:lang w:val="sk-SK"/>
        </w:rPr>
      </w:pPr>
      <w:r>
        <w:rPr>
          <w:rFonts w:ascii="Arial" w:hAnsi="Arial" w:cs="Arial"/>
          <w:b/>
          <w:sz w:val="32"/>
          <w:szCs w:val="32"/>
          <w:lang w:val="sk-SK"/>
        </w:rPr>
        <w:t>N</w:t>
      </w:r>
      <w:r w:rsidR="00F300F5" w:rsidRPr="00C81FFC">
        <w:rPr>
          <w:rFonts w:ascii="Arial" w:hAnsi="Arial" w:cs="Arial"/>
          <w:b/>
          <w:sz w:val="32"/>
          <w:szCs w:val="32"/>
          <w:lang w:val="sk-SK"/>
        </w:rPr>
        <w:t>ajužitočnejší zdroj staveb</w:t>
      </w:r>
      <w:r w:rsidR="00C81FFC">
        <w:rPr>
          <w:rFonts w:ascii="Arial" w:hAnsi="Arial" w:cs="Arial"/>
          <w:b/>
          <w:sz w:val="32"/>
          <w:szCs w:val="32"/>
          <w:lang w:val="sk-SK"/>
        </w:rPr>
        <w:t>ných zákaziek: osobné kontakty</w:t>
      </w:r>
    </w:p>
    <w:p w:rsidR="00F300F5" w:rsidRPr="00C81FFC" w:rsidRDefault="00880945" w:rsidP="00AA1B92">
      <w:pPr>
        <w:spacing w:after="240" w:line="360" w:lineRule="auto"/>
        <w:jc w:val="both"/>
        <w:rPr>
          <w:rStyle w:val="hps"/>
          <w:rFonts w:ascii="Arial" w:hAnsi="Arial" w:cs="Arial"/>
          <w:b/>
          <w:sz w:val="22"/>
          <w:szCs w:val="22"/>
          <w:lang w:val="sk-SK"/>
        </w:rPr>
      </w:pPr>
      <w:r w:rsidRPr="00C81FFC">
        <w:rPr>
          <w:rFonts w:ascii="Arial" w:hAnsi="Arial" w:cs="Arial"/>
          <w:sz w:val="22"/>
          <w:szCs w:val="22"/>
          <w:lang w:val="sk-SK"/>
        </w:rPr>
        <w:t xml:space="preserve">Bratislava, </w:t>
      </w:r>
      <w:r w:rsidR="004744CD" w:rsidRPr="00C81FFC">
        <w:rPr>
          <w:rFonts w:ascii="Arial" w:hAnsi="Arial" w:cs="Arial"/>
          <w:sz w:val="22"/>
          <w:szCs w:val="22"/>
          <w:lang w:val="sk-SK"/>
        </w:rPr>
        <w:t>20</w:t>
      </w:r>
      <w:r w:rsidR="00227DEB" w:rsidRPr="00C81FFC">
        <w:rPr>
          <w:rFonts w:ascii="Arial" w:hAnsi="Arial" w:cs="Arial"/>
          <w:sz w:val="22"/>
          <w:szCs w:val="22"/>
          <w:lang w:val="sk-SK"/>
        </w:rPr>
        <w:t>.</w:t>
      </w:r>
      <w:r w:rsidR="00B5308B">
        <w:rPr>
          <w:rFonts w:ascii="Arial" w:hAnsi="Arial" w:cs="Arial"/>
          <w:sz w:val="22"/>
          <w:szCs w:val="22"/>
          <w:lang w:val="sk-SK"/>
        </w:rPr>
        <w:t xml:space="preserve"> </w:t>
      </w:r>
      <w:r w:rsidR="00B36B9D" w:rsidRPr="00C81FFC">
        <w:rPr>
          <w:rFonts w:ascii="Arial" w:hAnsi="Arial" w:cs="Arial"/>
          <w:sz w:val="22"/>
          <w:szCs w:val="22"/>
          <w:lang w:val="sk-SK"/>
        </w:rPr>
        <w:t xml:space="preserve">júna </w:t>
      </w:r>
      <w:r w:rsidR="00B36B9D" w:rsidRPr="00B5308B">
        <w:rPr>
          <w:rFonts w:ascii="Arial" w:hAnsi="Arial" w:cs="Arial"/>
          <w:sz w:val="22"/>
          <w:szCs w:val="22"/>
          <w:lang w:val="sk-SK"/>
        </w:rPr>
        <w:t>2013</w:t>
      </w:r>
      <w:r w:rsidR="00B5308B" w:rsidRPr="00B5308B">
        <w:rPr>
          <w:rFonts w:ascii="Arial" w:hAnsi="Arial" w:cs="Arial"/>
          <w:sz w:val="22"/>
          <w:szCs w:val="22"/>
          <w:lang w:val="sk-SK"/>
        </w:rPr>
        <w:t xml:space="preserve"> </w:t>
      </w:r>
      <w:r w:rsidR="00FC43C6" w:rsidRPr="00B5308B">
        <w:rPr>
          <w:rFonts w:ascii="Arial" w:hAnsi="Arial" w:cs="Arial"/>
          <w:sz w:val="22"/>
          <w:szCs w:val="22"/>
          <w:lang w:val="sk-SK"/>
        </w:rPr>
        <w:t>–</w:t>
      </w:r>
      <w:r w:rsidR="00B5308B">
        <w:rPr>
          <w:rFonts w:ascii="Arial" w:hAnsi="Arial" w:cs="Arial"/>
          <w:sz w:val="22"/>
          <w:szCs w:val="22"/>
          <w:lang w:val="sk-SK"/>
        </w:rPr>
        <w:t xml:space="preserve"> </w:t>
      </w:r>
      <w:r w:rsidR="00B36B9D" w:rsidRPr="00C81FFC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Za </w:t>
      </w:r>
      <w:r w:rsidR="00F300F5" w:rsidRPr="00C81FFC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aktuálne najefektívnejší spôsob </w:t>
      </w:r>
      <w:r w:rsidR="00344926" w:rsidRPr="00C81FFC">
        <w:rPr>
          <w:rStyle w:val="hps"/>
          <w:rFonts w:ascii="Arial" w:hAnsi="Arial" w:cs="Arial"/>
          <w:b/>
          <w:sz w:val="22"/>
          <w:szCs w:val="22"/>
          <w:lang w:val="sk-SK"/>
        </w:rPr>
        <w:t>získavania</w:t>
      </w:r>
      <w:r w:rsidR="00F300F5" w:rsidRPr="00C81FFC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zákaziek považujú stavebné firmy osobné kontakty. Po novom sa na tom zhodujú už nielen malé a stredné firmy, ale aj veľké spoločnosti. Korupcia pri verejných zákazkách sa mierne zlepšila, stále však možnosť získať verejnú zákazku bez úplatku potvrdzuje len menej ako polovica firiem. Vyplýva to z najnovšej Kvartálnej analýzy slovenského stavebníctva Q2/2013, ktorú </w:t>
      </w:r>
      <w:r w:rsidR="00F300F5" w:rsidRPr="00C81FFC">
        <w:rPr>
          <w:rFonts w:ascii="Arial" w:hAnsi="Arial" w:cs="Arial"/>
          <w:b/>
          <w:sz w:val="22"/>
          <w:szCs w:val="22"/>
          <w:lang w:val="sk-SK"/>
        </w:rPr>
        <w:t xml:space="preserve">vypracovala analytická spoločnosť CEEC Research za podpory partnerov – Považskej cementárne a spoločností Weber Terranova a Terrastroj. Kompletné výsledky budú zverejnené 25. júna. </w:t>
      </w:r>
    </w:p>
    <w:p w:rsidR="00AA1B92" w:rsidRPr="00C81FFC" w:rsidRDefault="00F300F5" w:rsidP="00AA1B92">
      <w:pPr>
        <w:spacing w:after="240" w:line="360" w:lineRule="auto"/>
        <w:jc w:val="both"/>
        <w:rPr>
          <w:rStyle w:val="hps"/>
          <w:rFonts w:ascii="Arial" w:hAnsi="Arial" w:cs="Arial"/>
          <w:i/>
          <w:sz w:val="22"/>
          <w:szCs w:val="22"/>
          <w:lang w:val="sk-SK"/>
        </w:rPr>
      </w:pPr>
      <w:r w:rsidRPr="00C81FFC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Za najefektívnejší spôsob </w:t>
      </w:r>
      <w:r w:rsidR="005B6FBE" w:rsidRPr="00C81FFC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získavania</w:t>
      </w:r>
      <w:r w:rsidRPr="00C81FFC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zákaziek považujú predstavitelia stavebných spoločností vo všetkých segmentoch osobné kontakty</w:t>
      </w:r>
      <w:r w:rsidR="00AA1B92" w:rsidRPr="00C81FFC">
        <w:rPr>
          <w:rStyle w:val="hps"/>
          <w:rFonts w:ascii="Arial" w:hAnsi="Arial" w:cs="Arial"/>
          <w:b/>
          <w:sz w:val="22"/>
          <w:szCs w:val="22"/>
          <w:lang w:val="sk-SK"/>
        </w:rPr>
        <w:t>.</w:t>
      </w:r>
      <w:r w:rsidR="00B5308B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Pr="00C81FFC">
        <w:rPr>
          <w:rStyle w:val="hps"/>
          <w:rFonts w:ascii="Arial" w:hAnsi="Arial" w:cs="Arial"/>
          <w:i/>
          <w:sz w:val="22"/>
          <w:szCs w:val="22"/>
          <w:lang w:val="sk-SK"/>
        </w:rPr>
        <w:t>„Význam osobných kontaktov a spolupráce na základe dlhodobých vzťahov pri získavaní zákaziek od minulého roka ďalej vzrástol. Naopak význam výberových konaní klesá. Niek</w:t>
      </w:r>
      <w:r w:rsidR="00ED25E3" w:rsidRPr="00C81FFC">
        <w:rPr>
          <w:rStyle w:val="hps"/>
          <w:rFonts w:ascii="Arial" w:hAnsi="Arial" w:cs="Arial"/>
          <w:i/>
          <w:sz w:val="22"/>
          <w:szCs w:val="22"/>
          <w:lang w:val="sk-SK"/>
        </w:rPr>
        <w:t>torí</w:t>
      </w:r>
      <w:r w:rsidRPr="00C81FFC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z opýtaných riaditeľov ich označil</w:t>
      </w:r>
      <w:r w:rsidR="00ED25E3" w:rsidRPr="00C81FFC">
        <w:rPr>
          <w:rStyle w:val="hps"/>
          <w:rFonts w:ascii="Arial" w:hAnsi="Arial" w:cs="Arial"/>
          <w:i/>
          <w:sz w:val="22"/>
          <w:szCs w:val="22"/>
          <w:lang w:val="sk-SK"/>
        </w:rPr>
        <w:t>i</w:t>
      </w:r>
      <w:r w:rsidRPr="00C81FFC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len za „technickú realizáciu“ toho, čo podľa nich už bolo vopred rozhodnuté, a to trápi a obmedzuje v podnikaní celý rad spoločností,“ 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>komentuje výsledky výskumu</w:t>
      </w:r>
      <w:r w:rsidR="00B5308B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Pr="00C81FFC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Jiří Vacek, riaditeľ analytickej spoločnosti CEEC Research. </w:t>
      </w:r>
      <w:r w:rsidRPr="00C81FFC">
        <w:rPr>
          <w:rFonts w:ascii="Arial" w:hAnsi="Arial" w:cs="Arial"/>
          <w:i/>
          <w:sz w:val="22"/>
          <w:szCs w:val="22"/>
          <w:lang w:eastAsia="en-US"/>
        </w:rPr>
        <w:t>„</w:t>
      </w:r>
      <w:r w:rsidRPr="00C81FFC">
        <w:rPr>
          <w:rFonts w:ascii="Arial" w:hAnsi="Arial" w:cs="Arial"/>
          <w:i/>
          <w:sz w:val="22"/>
          <w:szCs w:val="22"/>
          <w:lang w:val="sk-SK" w:eastAsia="en-US"/>
        </w:rPr>
        <w:t xml:space="preserve">Ako veľký  problém vnímame zbytočné špekulovanie okolo verejných súťaži, ktoré môže mať za cieľ zvýhodnenie niektorých súťažiacich prostredníctvom nezmyselných súťažných požiadaviek. Som presvedčená, že pre akékoľvek špekulácie v dnešnej dobe nie je miesto a  otvorená verejná  súťaž je najefektívnejší  spôsob, ako reálne pomôcť slovenskému stavebníctvu,“ </w:t>
      </w:r>
      <w:r w:rsidRPr="00C81FFC">
        <w:rPr>
          <w:rFonts w:ascii="Arial" w:hAnsi="Arial" w:cs="Arial"/>
          <w:sz w:val="22"/>
          <w:szCs w:val="22"/>
          <w:lang w:val="sk-SK" w:eastAsia="en-US"/>
        </w:rPr>
        <w:t xml:space="preserve">dodáva </w:t>
      </w:r>
      <w:r w:rsidRPr="00C81FFC">
        <w:rPr>
          <w:rFonts w:ascii="Arial" w:hAnsi="Arial" w:cs="Arial"/>
          <w:b/>
          <w:i/>
          <w:sz w:val="22"/>
          <w:szCs w:val="22"/>
          <w:lang w:val="sk-SK" w:eastAsia="en-US"/>
        </w:rPr>
        <w:t>riaditeľka spoločnosti Skanska SK Magdaléna Dobišová</w:t>
      </w:r>
      <w:r w:rsidRPr="00C81FFC">
        <w:rPr>
          <w:rFonts w:ascii="Arial" w:hAnsi="Arial" w:cs="Arial"/>
          <w:i/>
          <w:sz w:val="22"/>
          <w:szCs w:val="22"/>
          <w:lang w:val="sk-SK" w:eastAsia="en-US"/>
        </w:rPr>
        <w:t xml:space="preserve">. </w:t>
      </w:r>
      <w:r w:rsidR="00B5308B">
        <w:rPr>
          <w:rStyle w:val="hps"/>
          <w:rFonts w:ascii="Arial" w:hAnsi="Arial" w:cs="Arial"/>
          <w:sz w:val="22"/>
          <w:szCs w:val="22"/>
        </w:rPr>
        <w:t xml:space="preserve">České stavebné firmy sú </w:t>
      </w:r>
      <w:r w:rsidRPr="00C81FFC">
        <w:rPr>
          <w:rStyle w:val="hps"/>
          <w:rFonts w:ascii="Arial" w:hAnsi="Arial" w:cs="Arial"/>
          <w:sz w:val="22"/>
          <w:szCs w:val="22"/>
        </w:rPr>
        <w:t>vo</w:t>
      </w:r>
      <w:r w:rsidR="00B5308B">
        <w:rPr>
          <w:rStyle w:val="hps"/>
          <w:rFonts w:ascii="Arial" w:hAnsi="Arial" w:cs="Arial"/>
          <w:sz w:val="22"/>
          <w:szCs w:val="22"/>
        </w:rPr>
        <w:t xml:space="preserve"> svojin </w:t>
      </w:r>
      <w:r w:rsidRPr="00C81FFC">
        <w:rPr>
          <w:rStyle w:val="hps"/>
          <w:rFonts w:ascii="Arial" w:hAnsi="Arial" w:cs="Arial"/>
          <w:sz w:val="22"/>
          <w:szCs w:val="22"/>
        </w:rPr>
        <w:t>skúsenostiach</w:t>
      </w:r>
      <w:r w:rsidR="00B5308B">
        <w:rPr>
          <w:rStyle w:val="hps"/>
          <w:rFonts w:ascii="Arial" w:hAnsi="Arial" w:cs="Arial"/>
          <w:sz w:val="22"/>
          <w:szCs w:val="22"/>
        </w:rPr>
        <w:t xml:space="preserve"> při </w:t>
      </w:r>
      <w:r w:rsidRPr="00C81FFC">
        <w:rPr>
          <w:rStyle w:val="hps"/>
          <w:rFonts w:ascii="Arial" w:hAnsi="Arial" w:cs="Arial"/>
          <w:sz w:val="22"/>
          <w:szCs w:val="22"/>
        </w:rPr>
        <w:t>získavaní</w:t>
      </w:r>
      <w:r w:rsidR="00B5308B">
        <w:rPr>
          <w:rStyle w:val="hps"/>
          <w:rFonts w:ascii="Arial" w:hAnsi="Arial" w:cs="Arial"/>
          <w:sz w:val="22"/>
          <w:szCs w:val="22"/>
        </w:rPr>
        <w:t xml:space="preserve"> </w:t>
      </w:r>
      <w:r w:rsidRPr="00C81FFC">
        <w:rPr>
          <w:rStyle w:val="hps"/>
          <w:rFonts w:ascii="Arial" w:hAnsi="Arial" w:cs="Arial"/>
          <w:sz w:val="22"/>
          <w:szCs w:val="22"/>
        </w:rPr>
        <w:t>zákaziek</w:t>
      </w:r>
      <w:r w:rsidR="00B5308B">
        <w:rPr>
          <w:rStyle w:val="hps"/>
          <w:rFonts w:ascii="Arial" w:hAnsi="Arial" w:cs="Arial"/>
          <w:sz w:val="22"/>
          <w:szCs w:val="22"/>
        </w:rPr>
        <w:t xml:space="preserve"> </w:t>
      </w:r>
      <w:r w:rsidRPr="00C81FFC">
        <w:rPr>
          <w:rStyle w:val="hps"/>
          <w:rFonts w:ascii="Arial" w:hAnsi="Arial" w:cs="Arial"/>
          <w:sz w:val="22"/>
          <w:szCs w:val="22"/>
        </w:rPr>
        <w:t xml:space="preserve">rozdelené, </w:t>
      </w:r>
      <w:r w:rsidR="00B5308B">
        <w:rPr>
          <w:rStyle w:val="hps"/>
          <w:rFonts w:ascii="Arial" w:hAnsi="Arial" w:cs="Arial"/>
          <w:sz w:val="22"/>
          <w:szCs w:val="22"/>
        </w:rPr>
        <w:t xml:space="preserve">velké společnosti </w:t>
      </w:r>
      <w:r w:rsidRPr="00C81FFC">
        <w:rPr>
          <w:rStyle w:val="hps"/>
          <w:rFonts w:ascii="Arial" w:hAnsi="Arial" w:cs="Arial"/>
          <w:sz w:val="22"/>
          <w:szCs w:val="22"/>
        </w:rPr>
        <w:t>preferujú</w:t>
      </w:r>
      <w:r w:rsidR="00B5308B">
        <w:rPr>
          <w:rStyle w:val="hps"/>
          <w:rFonts w:ascii="Arial" w:hAnsi="Arial" w:cs="Arial"/>
          <w:sz w:val="22"/>
          <w:szCs w:val="22"/>
        </w:rPr>
        <w:t xml:space="preserve"> </w:t>
      </w:r>
      <w:r w:rsidRPr="00C81FFC">
        <w:rPr>
          <w:rStyle w:val="hps"/>
          <w:rFonts w:ascii="Arial" w:hAnsi="Arial" w:cs="Arial"/>
          <w:sz w:val="22"/>
          <w:szCs w:val="22"/>
        </w:rPr>
        <w:t>výberové</w:t>
      </w:r>
      <w:r w:rsidR="00B5308B">
        <w:rPr>
          <w:rStyle w:val="hps"/>
          <w:rFonts w:ascii="Arial" w:hAnsi="Arial" w:cs="Arial"/>
          <w:sz w:val="22"/>
          <w:szCs w:val="22"/>
        </w:rPr>
        <w:t xml:space="preserve"> </w:t>
      </w:r>
      <w:r w:rsidRPr="00C81FFC">
        <w:rPr>
          <w:rStyle w:val="hps"/>
          <w:rFonts w:ascii="Arial" w:hAnsi="Arial" w:cs="Arial"/>
          <w:sz w:val="22"/>
          <w:szCs w:val="22"/>
        </w:rPr>
        <w:t>konania,</w:t>
      </w:r>
      <w:r w:rsidR="00B5308B">
        <w:rPr>
          <w:rStyle w:val="hps"/>
          <w:rFonts w:ascii="Arial" w:hAnsi="Arial" w:cs="Arial"/>
          <w:sz w:val="22"/>
          <w:szCs w:val="22"/>
        </w:rPr>
        <w:t xml:space="preserve"> </w:t>
      </w:r>
      <w:r w:rsidRPr="00C81FFC">
        <w:rPr>
          <w:rStyle w:val="hps"/>
          <w:rFonts w:ascii="Arial" w:hAnsi="Arial" w:cs="Arial"/>
          <w:sz w:val="22"/>
          <w:szCs w:val="22"/>
        </w:rPr>
        <w:t>naopak malé a stredné firmy</w:t>
      </w:r>
      <w:r w:rsidR="00B5308B">
        <w:rPr>
          <w:rStyle w:val="hps"/>
          <w:rFonts w:ascii="Arial" w:hAnsi="Arial" w:cs="Arial"/>
          <w:sz w:val="22"/>
          <w:szCs w:val="22"/>
        </w:rPr>
        <w:t xml:space="preserve"> </w:t>
      </w:r>
      <w:r w:rsidR="005B6FBE" w:rsidRPr="00C81FFC">
        <w:rPr>
          <w:rStyle w:val="hps"/>
          <w:rFonts w:ascii="Arial" w:hAnsi="Arial" w:cs="Arial"/>
          <w:sz w:val="22"/>
          <w:szCs w:val="22"/>
        </w:rPr>
        <w:t>sa</w:t>
      </w:r>
      <w:r w:rsidR="00B5308B">
        <w:rPr>
          <w:rStyle w:val="hps"/>
          <w:rFonts w:ascii="Arial" w:hAnsi="Arial" w:cs="Arial"/>
          <w:sz w:val="22"/>
          <w:szCs w:val="22"/>
        </w:rPr>
        <w:t xml:space="preserve"> </w:t>
      </w:r>
      <w:r w:rsidR="005B6FBE" w:rsidRPr="00C81FFC">
        <w:rPr>
          <w:rStyle w:val="hps"/>
          <w:rFonts w:ascii="Arial" w:hAnsi="Arial" w:cs="Arial"/>
          <w:sz w:val="22"/>
          <w:szCs w:val="22"/>
        </w:rPr>
        <w:t>spoliehajú na osobné kontakty.</w:t>
      </w:r>
    </w:p>
    <w:p w:rsidR="00B5308B" w:rsidRDefault="005B6FBE" w:rsidP="00B5308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C81FFC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Osobné kontakty sú podľa slovenských stavebných firiem tiež najdôležitejším zdrojom informácií o nových zákazkách</w:t>
      </w:r>
      <w:r w:rsidRPr="00600B2B">
        <w:rPr>
          <w:rStyle w:val="hps"/>
          <w:rFonts w:ascii="Arial" w:hAnsi="Arial" w:cs="Arial"/>
          <w:b/>
          <w:sz w:val="22"/>
          <w:szCs w:val="22"/>
          <w:lang w:val="sk-SK"/>
        </w:rPr>
        <w:t>.</w:t>
      </w:r>
      <w:r w:rsidR="00B5308B" w:rsidRPr="00600B2B">
        <w:rPr>
          <w:rStyle w:val="hps"/>
          <w:rFonts w:ascii="Arial" w:hAnsi="Arial" w:cs="Arial"/>
          <w:b/>
          <w:sz w:val="22"/>
          <w:szCs w:val="22"/>
          <w:lang w:val="sk-SK"/>
        </w:rPr>
        <w:t xml:space="preserve"> 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 xml:space="preserve">Ďalšie zdroje informácií nasledujú až so zreteľným odstupom. </w:t>
      </w:r>
      <w:r w:rsidR="00ED25E3" w:rsidRPr="00C81FFC">
        <w:rPr>
          <w:rStyle w:val="hps"/>
          <w:rFonts w:ascii="Arial" w:hAnsi="Arial" w:cs="Arial"/>
          <w:sz w:val="22"/>
          <w:szCs w:val="22"/>
          <w:lang w:val="sk-SK"/>
        </w:rPr>
        <w:t>P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>odobnú skúsenosť majú aj stavebné spoločnosti v Českej republike</w:t>
      </w:r>
      <w:r w:rsidR="00ED25E3" w:rsidRPr="00C81FFC">
        <w:rPr>
          <w:rStyle w:val="hps"/>
          <w:rFonts w:ascii="Arial" w:hAnsi="Arial" w:cs="Arial"/>
          <w:sz w:val="22"/>
          <w:szCs w:val="22"/>
          <w:lang w:val="sk-SK"/>
        </w:rPr>
        <w:t>.</w:t>
      </w:r>
      <w:r w:rsidR="00B5308B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ED25E3" w:rsidRPr="00C81FFC">
        <w:rPr>
          <w:rStyle w:val="hps"/>
          <w:rFonts w:ascii="Arial" w:hAnsi="Arial" w:cs="Arial"/>
          <w:sz w:val="22"/>
          <w:szCs w:val="22"/>
          <w:lang w:val="sk-SK"/>
        </w:rPr>
        <w:t>Z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 xml:space="preserve">a hlavnú prednosť osobných kontaktov ako zdroja informácií hodnotia pozitívne riaditelia stavebných spoločností v oboch krajinách predovšetkým časový náskok a taktiež kvalitu a spoľahlivosť získaných informácií. Tie v niektorých prípadoch umožnia aj </w:t>
      </w:r>
      <w:r w:rsidR="002B2390" w:rsidRPr="00C81FFC">
        <w:rPr>
          <w:rStyle w:val="hps"/>
          <w:rFonts w:ascii="Arial" w:hAnsi="Arial" w:cs="Arial"/>
          <w:sz w:val="22"/>
          <w:szCs w:val="22"/>
          <w:lang w:val="sk-SK"/>
        </w:rPr>
        <w:t>zapojiť sa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 xml:space="preserve"> do procesu prípravy zákazky ešte pred jej oficiálnym vyhlásením a pomôcť tak investorovi s prípravou investície, 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lastRenderedPageBreak/>
        <w:t>niekedy ale aj prispôsobiť zadanie čo najbližšie svojim technológiám či kapacitám, alebo aspoň získať detailné informácie</w:t>
      </w:r>
      <w:r w:rsidR="00B5308B">
        <w:rPr>
          <w:rStyle w:val="hps"/>
          <w:rFonts w:ascii="Arial" w:hAnsi="Arial" w:cs="Arial"/>
          <w:sz w:val="22"/>
          <w:szCs w:val="22"/>
          <w:lang w:val="sk-SK"/>
        </w:rPr>
        <w:t xml:space="preserve"> pre následnú prípravu ponuky. </w:t>
      </w:r>
    </w:p>
    <w:p w:rsidR="00B5308B" w:rsidRDefault="00B5308B" w:rsidP="00B5308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</w:p>
    <w:p w:rsidR="00E5008B" w:rsidRPr="00B5308B" w:rsidRDefault="005B6FBE" w:rsidP="00B5308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C81FFC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V priemere vedia riaditelia stavebných firiem o približne štvrtine zákaziek (22 %) ešte predtým, ako sú oficiálne vyhlásené.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 xml:space="preserve"> Priemerná doba tohto predstihu je 2,4 mesiaca v prípade verejných zákaziek a 2,9 mesiaca pri privátnych zákazkách. V Českej republike majú firmy v predstihu informácie o 37 percentách zákaziek, pri veľkých spoločnostiach ide až o 65 % zákaziek. </w:t>
      </w:r>
      <w:r w:rsidR="00AF221D" w:rsidRPr="00C81FFC">
        <w:rPr>
          <w:rStyle w:val="hps"/>
          <w:rFonts w:ascii="Arial" w:hAnsi="Arial" w:cs="Arial"/>
          <w:sz w:val="22"/>
          <w:szCs w:val="22"/>
          <w:lang w:val="sk-SK"/>
        </w:rPr>
        <w:t>Ide tu najmä o veľké zákazky, ktorých realizácia je diskutovaná spravidla verejne a vo veľkom predstihu.</w:t>
      </w:r>
      <w:r w:rsidR="00B5308B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E5008B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„</w:t>
      </w:r>
      <w:r w:rsidR="00EB6E3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Veľké inve</w:t>
      </w:r>
      <w:r w:rsidR="00DE04EA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stičné zákazky sa pripravujú aj niekoľko rokov a pracuje </w:t>
      </w:r>
      <w:r w:rsidR="00EB6E3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na ni</w:t>
      </w:r>
      <w:r w:rsidR="00DE04EA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ch celý tím odborníkov, je preto nemysliteľné, </w:t>
      </w:r>
      <w:r w:rsidR="00EB6E3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aby</w:t>
      </w:r>
      <w:r w:rsidR="00DE04EA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takéto zákazky </w:t>
      </w:r>
      <w:r w:rsidR="00EB6E3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boli</w:t>
      </w:r>
      <w:r w:rsidR="00DE04EA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do </w:t>
      </w:r>
      <w:r w:rsidR="00EB6E3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vyhlásenia</w:t>
      </w:r>
      <w:r w:rsidR="00B53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6F522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súťaže </w:t>
      </w:r>
      <w:r w:rsidR="00DE04EA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utajené. Na druhej strane </w:t>
      </w:r>
      <w:r w:rsidR="00EB6E3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je aj vhodné, aby</w:t>
      </w:r>
      <w:r w:rsidR="00DE04EA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verejní obstarávatelia </w:t>
      </w:r>
      <w:r w:rsidR="002D272B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v primeranej miere </w:t>
      </w:r>
      <w:r w:rsidR="00DE04EA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komunikova</w:t>
      </w:r>
      <w:r w:rsidR="00EB6E3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li</w:t>
      </w:r>
      <w:r w:rsidR="00DE04EA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s</w:t>
      </w:r>
      <w:r w:rsidR="002D272B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 podnikateľmi, aby vedeli nastaviť technické parametre, podmienky účasti a aj obchodné podmienky </w:t>
      </w:r>
      <w:r w:rsidR="00EB6E3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zákazky </w:t>
      </w:r>
      <w:r w:rsidR="002D272B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tak, aby z procesu verejného obstarávania dostali tú najvyššiu kvalitu za adekvátnu cenu. Vývoj v technológiách a v stavebných materiáloch napreduje veľmi rýchlo a bez takýchto informácii nie je možné dobre nadefinovať</w:t>
      </w:r>
      <w:r w:rsidR="006F522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verejnú</w:t>
      </w:r>
      <w:r w:rsidR="002D272B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zákazku. Samozrejme tieto informácie nesmú byť zneužité</w:t>
      </w:r>
      <w:r w:rsidR="006F522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, nesmú sa nikoho </w:t>
      </w:r>
      <w:r w:rsidR="002D272B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diskriminova</w:t>
      </w:r>
      <w:r w:rsidR="006F5222" w:rsidRPr="00E5008B">
        <w:rPr>
          <w:rStyle w:val="hps"/>
          <w:rFonts w:ascii="Arial" w:hAnsi="Arial" w:cs="Arial"/>
          <w:i/>
          <w:sz w:val="22"/>
          <w:szCs w:val="22"/>
          <w:lang w:val="sk-SK"/>
        </w:rPr>
        <w:t>ť a ani zvýhodňovať</w:t>
      </w:r>
      <w:r w:rsidR="00B5308B">
        <w:rPr>
          <w:rStyle w:val="hps"/>
          <w:rFonts w:ascii="Arial" w:hAnsi="Arial" w:cs="Arial"/>
          <w:i/>
          <w:sz w:val="22"/>
          <w:szCs w:val="22"/>
          <w:lang w:val="sk-SK"/>
        </w:rPr>
        <w:t>,</w:t>
      </w:r>
      <w:r w:rsidR="00E5008B" w:rsidRPr="00E5008B">
        <w:rPr>
          <w:rStyle w:val="hps"/>
          <w:rFonts w:ascii="Arial" w:hAnsi="Arial" w:cs="Arial"/>
          <w:sz w:val="22"/>
          <w:szCs w:val="22"/>
          <w:lang w:val="sk-SK"/>
        </w:rPr>
        <w:t xml:space="preserve">“ </w:t>
      </w:r>
      <w:r w:rsidR="00E5008B" w:rsidRPr="00E5008B">
        <w:rPr>
          <w:rStyle w:val="hps"/>
          <w:rFonts w:ascii="Arial" w:hAnsi="Arial" w:cs="Arial"/>
          <w:sz w:val="22"/>
          <w:szCs w:val="22"/>
        </w:rPr>
        <w:t xml:space="preserve">dopĺňa </w:t>
      </w:r>
      <w:r w:rsidR="00E5008B" w:rsidRPr="00B5308B">
        <w:rPr>
          <w:rStyle w:val="hps"/>
          <w:rFonts w:ascii="Arial" w:hAnsi="Arial" w:cs="Arial"/>
          <w:b/>
          <w:i/>
          <w:sz w:val="22"/>
          <w:szCs w:val="22"/>
        </w:rPr>
        <w:t>Zita Táborská</w:t>
      </w:r>
      <w:r w:rsidR="00B5308B" w:rsidRPr="00B5308B">
        <w:rPr>
          <w:rStyle w:val="hps"/>
          <w:rFonts w:ascii="Arial" w:hAnsi="Arial" w:cs="Arial"/>
          <w:i/>
          <w:sz w:val="22"/>
          <w:szCs w:val="22"/>
        </w:rPr>
        <w:t xml:space="preserve">, </w:t>
      </w:r>
      <w:r w:rsidR="00B5308B" w:rsidRPr="00B5308B">
        <w:rPr>
          <w:rStyle w:val="hps"/>
          <w:rFonts w:ascii="Arial" w:hAnsi="Arial" w:cs="Arial"/>
          <w:b/>
          <w:i/>
          <w:sz w:val="22"/>
          <w:szCs w:val="22"/>
        </w:rPr>
        <w:t>p</w:t>
      </w:r>
      <w:r w:rsidR="00E5008B" w:rsidRPr="00B5308B">
        <w:rPr>
          <w:rStyle w:val="hps"/>
          <w:rFonts w:ascii="Arial" w:hAnsi="Arial" w:cs="Arial"/>
          <w:b/>
          <w:i/>
          <w:sz w:val="22"/>
          <w:szCs w:val="22"/>
        </w:rPr>
        <w:t>redsedníčka Úradu pre verejné obstarávanie</w:t>
      </w:r>
      <w:r w:rsidR="00E5008B" w:rsidRPr="00B5308B">
        <w:rPr>
          <w:rStyle w:val="hps"/>
          <w:rFonts w:ascii="Arial" w:hAnsi="Arial" w:cs="Arial"/>
          <w:b/>
          <w:sz w:val="22"/>
          <w:szCs w:val="22"/>
        </w:rPr>
        <w:t>.</w:t>
      </w:r>
    </w:p>
    <w:p w:rsidR="00B36B9D" w:rsidRPr="00C81FFC" w:rsidRDefault="00B36B9D" w:rsidP="00B36B9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</w:p>
    <w:p w:rsidR="00F1585E" w:rsidRPr="005A0912" w:rsidRDefault="00AF221D" w:rsidP="00B36B9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2"/>
          <w:szCs w:val="22"/>
          <w:lang w:val="sk-SK"/>
        </w:rPr>
      </w:pPr>
      <w:r w:rsidRPr="00C81FFC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Ako hlavný problém verejných zákaziek vnímajú slovenské, rovnako ako české, stavebné firmy obmedzenie výberových kritérií iba na cenu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 xml:space="preserve">. </w:t>
      </w:r>
      <w:r w:rsidRPr="00C81FFC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„Je stále rozšírenejším, doslova už bežným javom, že uchádzači o zákazku ponúkajú ceny, ktoré sú pod nákladmi nutnými na ich realizáciu. Čo je horšie, že niektoré firmy tieto ceny akceptujú iba preto, že počítajú s tým, že niektoré subdodávky čiastočne či vôbec nezaplatia,“ 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>hovorí</w:t>
      </w:r>
      <w:r w:rsidR="00B5308B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Pr="00C81FFC">
        <w:rPr>
          <w:rStyle w:val="hps"/>
          <w:rFonts w:ascii="Arial" w:hAnsi="Arial" w:cs="Arial"/>
          <w:b/>
          <w:i/>
          <w:sz w:val="22"/>
          <w:szCs w:val="22"/>
          <w:lang w:val="sk-SK"/>
        </w:rPr>
        <w:t>Anton Barcík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Pr="00C81FFC">
        <w:rPr>
          <w:rStyle w:val="hps"/>
          <w:rFonts w:ascii="Arial" w:hAnsi="Arial" w:cs="Arial"/>
          <w:b/>
          <w:i/>
          <w:sz w:val="22"/>
          <w:szCs w:val="22"/>
          <w:lang w:val="sk-SK"/>
        </w:rPr>
        <w:t>predseda predstavenstva a generálny riaditeľ spoločnosti Považská cementáreň</w:t>
      </w:r>
      <w:r w:rsidRPr="00C81FFC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. 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>Enormný tlak iba na cenu sa potom prejavuje aj vo forme dampingových cien pri niektorých zákazkách</w:t>
      </w:r>
      <w:r w:rsidRPr="00C81FFC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. </w:t>
      </w:r>
      <w:r w:rsidRPr="00C81FFC">
        <w:rPr>
          <w:rFonts w:ascii="Arial" w:hAnsi="Arial" w:cs="Arial"/>
          <w:i/>
          <w:sz w:val="22"/>
          <w:szCs w:val="22"/>
          <w:lang w:val="sk-SK"/>
        </w:rPr>
        <w:t>„Bohužiaľ sa s tým stretávame veľmi často. Niektorí konkurenti si takto zákazky kupujú zo zúfalstva, iní cielene s vopred premyslenými plánmi nezaplatiť dodávateľom alebo vydierať investora. Obstarávatelia/investori nesmú takéto prístupy prehliadať, lebo sa to v</w:t>
      </w:r>
      <w:r w:rsidR="00C81FFC">
        <w:rPr>
          <w:rFonts w:ascii="Arial" w:hAnsi="Arial" w:cs="Arial"/>
          <w:i/>
          <w:sz w:val="22"/>
          <w:szCs w:val="22"/>
          <w:lang w:val="sk-SK"/>
        </w:rPr>
        <w:t xml:space="preserve">o výsledku vždy otočí proti nim,“ </w:t>
      </w:r>
      <w:r w:rsidR="00600B2B">
        <w:rPr>
          <w:rFonts w:ascii="Arial" w:hAnsi="Arial" w:cs="Arial"/>
          <w:sz w:val="22"/>
          <w:szCs w:val="22"/>
          <w:lang w:val="sk-SK"/>
        </w:rPr>
        <w:t>uvádza</w:t>
      </w:r>
      <w:r w:rsidR="005A0912">
        <w:rPr>
          <w:rFonts w:ascii="Arial" w:hAnsi="Arial" w:cs="Arial"/>
          <w:sz w:val="22"/>
          <w:szCs w:val="22"/>
          <w:lang w:val="sk-SK"/>
        </w:rPr>
        <w:t xml:space="preserve"> </w:t>
      </w:r>
      <w:r w:rsidRPr="00C81FFC">
        <w:rPr>
          <w:rFonts w:ascii="Arial" w:hAnsi="Arial" w:cs="Arial"/>
          <w:b/>
          <w:i/>
          <w:sz w:val="22"/>
          <w:szCs w:val="22"/>
          <w:lang w:val="sk-SK"/>
        </w:rPr>
        <w:t>Pavol Kováčik, predseda predstavenstva</w:t>
      </w:r>
      <w:r w:rsidR="00C81FFC">
        <w:rPr>
          <w:rFonts w:ascii="Arial" w:hAnsi="Arial" w:cs="Arial"/>
          <w:b/>
          <w:i/>
          <w:sz w:val="22"/>
          <w:szCs w:val="22"/>
          <w:lang w:val="sk-SK"/>
        </w:rPr>
        <w:t xml:space="preserve"> spoločnosti</w:t>
      </w:r>
      <w:r w:rsidRPr="00C81FFC">
        <w:rPr>
          <w:rFonts w:ascii="Arial" w:hAnsi="Arial" w:cs="Arial"/>
          <w:b/>
          <w:i/>
          <w:sz w:val="22"/>
          <w:szCs w:val="22"/>
          <w:lang w:val="sk-SK"/>
        </w:rPr>
        <w:t xml:space="preserve"> Inžinierske stavby Košice</w:t>
      </w:r>
      <w:r w:rsidRPr="00C81FFC">
        <w:rPr>
          <w:rFonts w:ascii="Arial" w:hAnsi="Arial" w:cs="Arial"/>
          <w:i/>
          <w:sz w:val="22"/>
          <w:szCs w:val="22"/>
          <w:lang w:val="sk-SK"/>
        </w:rPr>
        <w:t>.</w:t>
      </w:r>
      <w:r w:rsidR="005A0912">
        <w:rPr>
          <w:rFonts w:ascii="Arial" w:hAnsi="Arial" w:cs="Arial"/>
          <w:i/>
          <w:sz w:val="22"/>
          <w:szCs w:val="22"/>
          <w:lang w:val="sk-SK"/>
        </w:rPr>
        <w:t xml:space="preserve"> </w:t>
      </w:r>
      <w:r w:rsidR="00EF01BA">
        <w:rPr>
          <w:rFonts w:ascii="Arial" w:hAnsi="Arial" w:cs="Arial"/>
          <w:sz w:val="22"/>
          <w:szCs w:val="22"/>
          <w:lang w:val="sk-SK"/>
        </w:rPr>
        <w:t xml:space="preserve">Tiež podľa </w:t>
      </w:r>
      <w:r w:rsidR="00EF01BA" w:rsidRPr="00EF01BA">
        <w:rPr>
          <w:rFonts w:ascii="Arial" w:hAnsi="Arial" w:cs="Arial"/>
          <w:b/>
          <w:i/>
          <w:sz w:val="22"/>
          <w:szCs w:val="22"/>
          <w:lang w:val="sk-SK"/>
        </w:rPr>
        <w:t>Petra Knapa, Managing</w:t>
      </w:r>
      <w:r w:rsidR="005A0912">
        <w:rPr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="00EF01BA" w:rsidRPr="00EF01BA">
        <w:rPr>
          <w:rFonts w:ascii="Arial" w:hAnsi="Arial" w:cs="Arial"/>
          <w:b/>
          <w:i/>
          <w:sz w:val="22"/>
          <w:szCs w:val="22"/>
          <w:lang w:val="sk-SK"/>
        </w:rPr>
        <w:t>director spoločnosti Terrastroj</w:t>
      </w:r>
      <w:r w:rsidR="00EF01BA">
        <w:rPr>
          <w:rFonts w:ascii="Arial" w:hAnsi="Arial" w:cs="Arial"/>
          <w:i/>
          <w:sz w:val="22"/>
          <w:szCs w:val="22"/>
          <w:lang w:val="sk-SK"/>
        </w:rPr>
        <w:t xml:space="preserve">, </w:t>
      </w:r>
      <w:r w:rsidR="00EF01BA" w:rsidRPr="00EF01BA">
        <w:rPr>
          <w:rFonts w:ascii="Arial" w:hAnsi="Arial" w:cs="Arial"/>
          <w:sz w:val="22"/>
          <w:szCs w:val="22"/>
          <w:lang w:val="sk-SK"/>
        </w:rPr>
        <w:t>sú ponuky pod nákladmi potrebnými na jej realizáciu bežným javom na trhu:</w:t>
      </w:r>
      <w:r w:rsidR="005A0912">
        <w:rPr>
          <w:rFonts w:ascii="Arial" w:hAnsi="Arial" w:cs="Arial"/>
          <w:i/>
          <w:sz w:val="22"/>
          <w:szCs w:val="22"/>
          <w:lang w:val="sk-SK"/>
        </w:rPr>
        <w:t xml:space="preserve"> „</w:t>
      </w:r>
      <w:r w:rsidR="00583800" w:rsidRPr="00583800">
        <w:rPr>
          <w:rFonts w:ascii="Arial" w:hAnsi="Arial" w:cs="Arial"/>
          <w:i/>
          <w:sz w:val="22"/>
          <w:szCs w:val="22"/>
          <w:lang w:val="sk-SK"/>
        </w:rPr>
        <w:t xml:space="preserve">S podnikaním to ale nemá nič spoločné a je to v mnohých prípadoch predlžovanie </w:t>
      </w:r>
      <w:r w:rsidR="00583800" w:rsidRPr="00583800">
        <w:rPr>
          <w:rFonts w:ascii="Arial" w:hAnsi="Arial" w:cs="Arial"/>
          <w:i/>
          <w:sz w:val="22"/>
          <w:szCs w:val="22"/>
          <w:lang w:val="sk-SK"/>
        </w:rPr>
        <w:lastRenderedPageBreak/>
        <w:t>agónie, v ktorej sa tá firma nachádza.</w:t>
      </w:r>
      <w:r w:rsidR="005A0912">
        <w:t xml:space="preserve">“ </w:t>
      </w:r>
      <w:r w:rsidR="005A0912" w:rsidRPr="005A0912">
        <w:rPr>
          <w:rFonts w:ascii="Arial" w:hAnsi="Arial" w:cs="Arial"/>
          <w:sz w:val="22"/>
          <w:szCs w:val="22"/>
          <w:lang w:val="sk-SK"/>
        </w:rPr>
        <w:t>Problém ale podľa Úradu pre verejné obstarávanie nie je v zákone.</w:t>
      </w:r>
      <w:r w:rsidR="005A0912">
        <w:rPr>
          <w:rFonts w:ascii="Arial" w:hAnsi="Arial" w:cs="Arial"/>
          <w:sz w:val="22"/>
          <w:szCs w:val="22"/>
          <w:lang w:val="sk-SK"/>
        </w:rPr>
        <w:t xml:space="preserve"> </w:t>
      </w:r>
      <w:r w:rsidR="00E5008B" w:rsidRPr="005A0912">
        <w:rPr>
          <w:rFonts w:ascii="Arial" w:hAnsi="Arial" w:cs="Arial"/>
          <w:sz w:val="22"/>
          <w:szCs w:val="22"/>
          <w:lang w:val="sk-SK"/>
        </w:rPr>
        <w:t>„</w:t>
      </w:r>
      <w:r w:rsidR="00F1585E" w:rsidRPr="005A0912">
        <w:rPr>
          <w:rFonts w:ascii="Arial" w:hAnsi="Arial" w:cs="Arial"/>
          <w:i/>
          <w:sz w:val="22"/>
          <w:szCs w:val="22"/>
          <w:lang w:val="sk-SK"/>
        </w:rPr>
        <w:t xml:space="preserve">Zákon o verejnom obstarávaní </w:t>
      </w:r>
      <w:r w:rsidR="005300C3" w:rsidRPr="005A0912">
        <w:rPr>
          <w:rFonts w:ascii="Arial" w:hAnsi="Arial" w:cs="Arial"/>
          <w:i/>
          <w:sz w:val="22"/>
          <w:szCs w:val="22"/>
          <w:lang w:val="sk-SK"/>
        </w:rPr>
        <w:t xml:space="preserve">už dlhé roky umožňuje </w:t>
      </w:r>
      <w:r w:rsidR="00F1585E" w:rsidRPr="005A0912">
        <w:rPr>
          <w:rFonts w:ascii="Arial" w:hAnsi="Arial" w:cs="Arial"/>
          <w:i/>
          <w:sz w:val="22"/>
          <w:szCs w:val="22"/>
          <w:lang w:val="sk-SK"/>
        </w:rPr>
        <w:t xml:space="preserve">vyhodnocovať aj na základe kritéria ekonomicky najvýhodnejšej ponuky. Je to vecou </w:t>
      </w:r>
      <w:r w:rsidR="005300C3" w:rsidRPr="005A0912">
        <w:rPr>
          <w:rFonts w:ascii="Arial" w:hAnsi="Arial" w:cs="Arial"/>
          <w:i/>
          <w:sz w:val="22"/>
          <w:szCs w:val="22"/>
          <w:lang w:val="sk-SK"/>
        </w:rPr>
        <w:t>ver</w:t>
      </w:r>
      <w:r w:rsidR="00F1585E" w:rsidRPr="005A0912">
        <w:rPr>
          <w:rFonts w:ascii="Arial" w:hAnsi="Arial" w:cs="Arial"/>
          <w:i/>
          <w:sz w:val="22"/>
          <w:szCs w:val="22"/>
          <w:lang w:val="sk-SK"/>
        </w:rPr>
        <w:t>ejného obstarávateľa alebo obstarávateľa, ako nastaví toto kritérium. Je však bežná prax, že sa vyhlasovatelia súťaží orientujú výhra</w:t>
      </w:r>
      <w:r w:rsidR="00F574BB" w:rsidRPr="005A0912">
        <w:rPr>
          <w:rFonts w:ascii="Arial" w:hAnsi="Arial" w:cs="Arial"/>
          <w:i/>
          <w:sz w:val="22"/>
          <w:szCs w:val="22"/>
          <w:lang w:val="sk-SK"/>
        </w:rPr>
        <w:t xml:space="preserve">dne len na cenu. Ak aj niektorý </w:t>
      </w:r>
      <w:r w:rsidR="00F1585E" w:rsidRPr="005A0912">
        <w:rPr>
          <w:rFonts w:ascii="Arial" w:hAnsi="Arial" w:cs="Arial"/>
          <w:i/>
          <w:sz w:val="22"/>
          <w:szCs w:val="22"/>
          <w:lang w:val="sk-SK"/>
        </w:rPr>
        <w:t xml:space="preserve">vyhlasovateľ </w:t>
      </w:r>
      <w:r w:rsidR="00F574BB" w:rsidRPr="005A0912">
        <w:rPr>
          <w:rFonts w:ascii="Arial" w:hAnsi="Arial" w:cs="Arial"/>
          <w:i/>
          <w:sz w:val="22"/>
          <w:szCs w:val="22"/>
          <w:lang w:val="sk-SK"/>
        </w:rPr>
        <w:t xml:space="preserve">súťaže </w:t>
      </w:r>
      <w:r w:rsidR="00F1585E" w:rsidRPr="005A0912">
        <w:rPr>
          <w:rFonts w:ascii="Arial" w:hAnsi="Arial" w:cs="Arial"/>
          <w:i/>
          <w:sz w:val="22"/>
          <w:szCs w:val="22"/>
          <w:lang w:val="sk-SK"/>
        </w:rPr>
        <w:t xml:space="preserve">použije </w:t>
      </w:r>
      <w:r w:rsidR="005300C3" w:rsidRPr="005A0912">
        <w:rPr>
          <w:rFonts w:ascii="Arial" w:hAnsi="Arial" w:cs="Arial"/>
          <w:i/>
          <w:sz w:val="22"/>
          <w:szCs w:val="22"/>
          <w:lang w:val="sk-SK"/>
        </w:rPr>
        <w:t>iné kritérium na hodnotenie ponúk veľakrát nestanoví transparentný spôsob, ako ho bude uplatňovať</w:t>
      </w:r>
      <w:r w:rsidR="005A0912">
        <w:rPr>
          <w:rFonts w:ascii="Arial" w:hAnsi="Arial" w:cs="Arial"/>
          <w:sz w:val="22"/>
          <w:szCs w:val="22"/>
          <w:lang w:val="sk-SK"/>
        </w:rPr>
        <w:t xml:space="preserve">,“ myslí si </w:t>
      </w:r>
      <w:r w:rsidR="00E5008B" w:rsidRPr="005A0912">
        <w:rPr>
          <w:rFonts w:ascii="Arial" w:hAnsi="Arial" w:cs="Arial"/>
          <w:b/>
          <w:i/>
          <w:sz w:val="22"/>
          <w:szCs w:val="22"/>
          <w:lang w:val="sk-SK"/>
        </w:rPr>
        <w:t>Zita Táborská</w:t>
      </w:r>
      <w:r w:rsidR="005A0912" w:rsidRPr="005A0912">
        <w:rPr>
          <w:rFonts w:ascii="Arial" w:hAnsi="Arial" w:cs="Arial"/>
          <w:b/>
          <w:i/>
          <w:sz w:val="22"/>
          <w:szCs w:val="22"/>
          <w:lang w:val="sk-SK"/>
        </w:rPr>
        <w:t>, p</w:t>
      </w:r>
      <w:r w:rsidR="00E5008B" w:rsidRPr="005A0912">
        <w:rPr>
          <w:rFonts w:ascii="Arial" w:hAnsi="Arial" w:cs="Arial"/>
          <w:b/>
          <w:i/>
          <w:sz w:val="22"/>
          <w:szCs w:val="22"/>
          <w:lang w:val="sk-SK"/>
        </w:rPr>
        <w:t>redsedníčka</w:t>
      </w:r>
      <w:r w:rsidR="005A0912" w:rsidRPr="005A0912">
        <w:rPr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="00E5008B" w:rsidRPr="005A0912">
        <w:rPr>
          <w:rFonts w:ascii="Arial" w:hAnsi="Arial" w:cs="Arial"/>
          <w:b/>
          <w:i/>
          <w:sz w:val="22"/>
          <w:szCs w:val="22"/>
          <w:lang w:val="sk-SK"/>
        </w:rPr>
        <w:t>Úradu</w:t>
      </w:r>
      <w:r w:rsidR="005A0912" w:rsidRPr="005A0912">
        <w:rPr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="00E5008B" w:rsidRPr="005A0912">
        <w:rPr>
          <w:rFonts w:ascii="Arial" w:hAnsi="Arial" w:cs="Arial"/>
          <w:b/>
          <w:i/>
          <w:sz w:val="22"/>
          <w:szCs w:val="22"/>
          <w:lang w:val="sk-SK"/>
        </w:rPr>
        <w:t>pre</w:t>
      </w:r>
      <w:r w:rsidR="005A0912" w:rsidRPr="005A0912">
        <w:rPr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="00E5008B" w:rsidRPr="005A0912">
        <w:rPr>
          <w:rFonts w:ascii="Arial" w:hAnsi="Arial" w:cs="Arial"/>
          <w:b/>
          <w:i/>
          <w:sz w:val="22"/>
          <w:szCs w:val="22"/>
          <w:lang w:val="sk-SK"/>
        </w:rPr>
        <w:t>verejné</w:t>
      </w:r>
      <w:r w:rsidR="005A0912" w:rsidRPr="005A0912">
        <w:rPr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="00E5008B" w:rsidRPr="005A0912">
        <w:rPr>
          <w:rFonts w:ascii="Arial" w:hAnsi="Arial" w:cs="Arial"/>
          <w:b/>
          <w:i/>
          <w:sz w:val="22"/>
          <w:szCs w:val="22"/>
          <w:lang w:val="sk-SK"/>
        </w:rPr>
        <w:t>obstarávanie</w:t>
      </w:r>
      <w:r w:rsidR="00E5008B" w:rsidRPr="005A0912">
        <w:rPr>
          <w:rFonts w:ascii="Arial" w:hAnsi="Arial" w:cs="Arial"/>
          <w:i/>
          <w:sz w:val="22"/>
          <w:szCs w:val="22"/>
          <w:lang w:val="sk-SK"/>
        </w:rPr>
        <w:t>.</w:t>
      </w:r>
    </w:p>
    <w:p w:rsidR="00EF01BA" w:rsidRPr="00E5008B" w:rsidRDefault="00EF01BA" w:rsidP="00B36B9D">
      <w:pPr>
        <w:suppressAutoHyphens w:val="0"/>
        <w:autoSpaceDE w:val="0"/>
        <w:autoSpaceDN w:val="0"/>
        <w:adjustRightInd w:val="0"/>
        <w:spacing w:line="360" w:lineRule="auto"/>
        <w:jc w:val="both"/>
        <w:rPr>
          <w:lang w:val="sk-SK"/>
        </w:rPr>
      </w:pPr>
    </w:p>
    <w:p w:rsidR="00B36B9D" w:rsidRPr="00C81FFC" w:rsidRDefault="00AF221D" w:rsidP="00B36B9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5300C3">
        <w:rPr>
          <w:rStyle w:val="hps"/>
          <w:rFonts w:ascii="Arial" w:hAnsi="Arial" w:cs="Arial"/>
          <w:sz w:val="22"/>
          <w:szCs w:val="22"/>
          <w:lang w:val="sk-SK"/>
        </w:rPr>
        <w:t xml:space="preserve">Negatíva vyplývajúce zo súťaženia iba na cenu sa </w:t>
      </w:r>
      <w:r w:rsidR="005A0912">
        <w:rPr>
          <w:rStyle w:val="hps"/>
          <w:rFonts w:ascii="Arial" w:hAnsi="Arial" w:cs="Arial"/>
          <w:sz w:val="22"/>
          <w:szCs w:val="22"/>
          <w:lang w:val="sk-SK"/>
        </w:rPr>
        <w:t xml:space="preserve">ale </w:t>
      </w:r>
      <w:r w:rsidRPr="005300C3">
        <w:rPr>
          <w:rStyle w:val="hps"/>
          <w:rFonts w:ascii="Arial" w:hAnsi="Arial" w:cs="Arial"/>
          <w:sz w:val="22"/>
          <w:szCs w:val="22"/>
          <w:lang w:val="sk-SK"/>
        </w:rPr>
        <w:t>niekedy prejavujú aj v</w:t>
      </w:r>
      <w:r w:rsidRPr="005300C3">
        <w:rPr>
          <w:rStyle w:val="hps"/>
          <w:rFonts w:ascii="Arial" w:hAnsi="Arial" w:cs="Arial"/>
          <w:b/>
          <w:i/>
          <w:sz w:val="22"/>
          <w:szCs w:val="22"/>
          <w:lang w:val="sk-SK"/>
        </w:rPr>
        <w:t> </w:t>
      </w:r>
      <w:r w:rsidRPr="005300C3">
        <w:rPr>
          <w:rStyle w:val="hps"/>
          <w:rFonts w:ascii="Arial" w:hAnsi="Arial" w:cs="Arial"/>
          <w:sz w:val="22"/>
          <w:szCs w:val="22"/>
          <w:lang w:val="sk-SK"/>
        </w:rPr>
        <w:t xml:space="preserve">segmente typickom najmä pre privátnych investorov. </w:t>
      </w:r>
      <w:r w:rsidRPr="005300C3">
        <w:rPr>
          <w:rStyle w:val="hps"/>
          <w:rFonts w:ascii="Arial" w:hAnsi="Arial" w:cs="Arial"/>
          <w:i/>
          <w:sz w:val="22"/>
          <w:szCs w:val="22"/>
          <w:lang w:val="sk-SK"/>
        </w:rPr>
        <w:t>„Zatepľovanie bolo jedno z mála odvetví, na ktoré kríza nedoľahla hneď v plnej sile. V tom čase sa mnoho firiem, ktoré sa venovali iným druhom stavebných prac, rozhodlo, že ich ďalšia cesta bude smerovať</w:t>
      </w:r>
      <w:r w:rsidRPr="00C81FFC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práve na trh so zatepľovaním. Práve z dôvodu silnejúceho konkurenčného prostredia ceny klesajú a veľa firiem zvádza boj o svoju existenciu. Práve tieto firmy siahajú po každej robote,“ </w:t>
      </w:r>
      <w:r w:rsidR="00C81FFC">
        <w:rPr>
          <w:rStyle w:val="hps"/>
          <w:rFonts w:ascii="Arial" w:hAnsi="Arial" w:cs="Arial"/>
          <w:sz w:val="22"/>
          <w:szCs w:val="22"/>
          <w:lang w:val="sk-SK"/>
        </w:rPr>
        <w:t>uvádza</w:t>
      </w:r>
      <w:r w:rsidR="005A0912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Pr="00C81FFC">
        <w:rPr>
          <w:rStyle w:val="hps"/>
          <w:rFonts w:ascii="Arial" w:hAnsi="Arial" w:cs="Arial"/>
          <w:b/>
          <w:i/>
          <w:sz w:val="22"/>
          <w:szCs w:val="22"/>
          <w:lang w:val="sk-SK"/>
        </w:rPr>
        <w:t>Michal Fickuliak, market</w:t>
      </w:r>
      <w:r w:rsidR="00600B2B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Pr="00C81FFC">
        <w:rPr>
          <w:rStyle w:val="hps"/>
          <w:rFonts w:ascii="Arial" w:hAnsi="Arial" w:cs="Arial"/>
          <w:b/>
          <w:i/>
          <w:sz w:val="22"/>
          <w:szCs w:val="22"/>
          <w:lang w:val="sk-SK"/>
        </w:rPr>
        <w:t>manager divízie Weber Saint-Gobain</w:t>
      </w:r>
      <w:r w:rsidR="005A0912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Pr="00C81FFC">
        <w:rPr>
          <w:rStyle w:val="hps"/>
          <w:rFonts w:ascii="Arial" w:hAnsi="Arial" w:cs="Arial"/>
          <w:b/>
          <w:i/>
          <w:sz w:val="22"/>
          <w:szCs w:val="22"/>
          <w:lang w:val="sk-SK"/>
        </w:rPr>
        <w:t>Construction</w:t>
      </w:r>
      <w:r w:rsidR="005A0912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Pr="00C81FFC">
        <w:rPr>
          <w:rStyle w:val="hps"/>
          <w:rFonts w:ascii="Arial" w:hAnsi="Arial" w:cs="Arial"/>
          <w:b/>
          <w:i/>
          <w:sz w:val="22"/>
          <w:szCs w:val="22"/>
          <w:lang w:val="sk-SK"/>
        </w:rPr>
        <w:t>Products.</w:t>
      </w:r>
    </w:p>
    <w:p w:rsidR="00922665" w:rsidRPr="00C81FFC" w:rsidRDefault="00922665" w:rsidP="00B36B9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b/>
          <w:i/>
          <w:sz w:val="22"/>
          <w:szCs w:val="22"/>
          <w:lang w:val="sk-SK"/>
        </w:rPr>
      </w:pPr>
    </w:p>
    <w:p w:rsidR="001A0041" w:rsidRPr="00C81FFC" w:rsidRDefault="00AF221D" w:rsidP="00C81FFC">
      <w:pPr>
        <w:autoSpaceDE w:val="0"/>
        <w:autoSpaceDN w:val="0"/>
        <w:adjustRightInd w:val="0"/>
        <w:spacing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5A0912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Ďalším problémom verejných stavebných zákaziek je podľa veľkých spoločností odvolávanie </w:t>
      </w:r>
      <w:r w:rsidR="006F5222" w:rsidRPr="005A0912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sa </w:t>
      </w:r>
      <w:r w:rsidR="00344926" w:rsidRPr="005A0912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neúspešných</w:t>
      </w:r>
      <w:r w:rsidRPr="005A0912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uchádzačov na ÚVO a následne jeho dlhé rozhodovanie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 xml:space="preserve">. Naopak </w:t>
      </w:r>
      <w:r w:rsidRPr="005A0912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malé </w:t>
      </w:r>
      <w:r w:rsidR="00344926" w:rsidRPr="005A0912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spoločnosti trápi</w:t>
      </w:r>
      <w:r w:rsidRPr="005A0912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vysoká miera korupcie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 xml:space="preserve">. Získať verejnú stavebnú zákazku bez úplatku je možné len podľa 41 percent všetkých riaditeľov, t.j. menej ako polovice. Aj tak ide </w:t>
      </w:r>
      <w:r w:rsidR="00344926" w:rsidRPr="00C81FFC">
        <w:rPr>
          <w:rStyle w:val="hps"/>
          <w:rFonts w:ascii="Arial" w:hAnsi="Arial" w:cs="Arial"/>
          <w:sz w:val="22"/>
          <w:szCs w:val="22"/>
          <w:lang w:val="sk-SK"/>
        </w:rPr>
        <w:t>aspoň</w:t>
      </w:r>
      <w:r w:rsidRPr="00C81FFC">
        <w:rPr>
          <w:rStyle w:val="hps"/>
          <w:rFonts w:ascii="Arial" w:hAnsi="Arial" w:cs="Arial"/>
          <w:sz w:val="22"/>
          <w:szCs w:val="22"/>
          <w:lang w:val="sk-SK"/>
        </w:rPr>
        <w:t xml:space="preserve"> o mierne zlepšenie oproti minulému roku, kedy túto skúsenosť potvrdilo len 36 percent firiem (t. j. o päť percentuálnych bodov menej).</w:t>
      </w:r>
    </w:p>
    <w:p w:rsidR="005A0F22" w:rsidRPr="00C81FFC" w:rsidRDefault="005A0F22" w:rsidP="00A70632">
      <w:pPr>
        <w:spacing w:after="240" w:line="360" w:lineRule="auto"/>
        <w:jc w:val="center"/>
        <w:rPr>
          <w:rFonts w:ascii="Arial" w:hAnsi="Arial" w:cs="Arial"/>
          <w:b/>
          <w:sz w:val="22"/>
          <w:szCs w:val="22"/>
          <w:lang w:val="sk-SK"/>
        </w:rPr>
      </w:pPr>
    </w:p>
    <w:p w:rsidR="00C6258A" w:rsidRPr="00C81FFC" w:rsidRDefault="00B64934" w:rsidP="00466B3A">
      <w:pPr>
        <w:spacing w:after="240" w:line="360" w:lineRule="auto"/>
        <w:jc w:val="center"/>
        <w:rPr>
          <w:rFonts w:ascii="Arial" w:hAnsi="Arial" w:cs="Arial"/>
          <w:b/>
          <w:sz w:val="22"/>
          <w:szCs w:val="22"/>
          <w:lang w:val="sk-SK"/>
        </w:rPr>
      </w:pPr>
      <w:r w:rsidRPr="00C81FFC">
        <w:rPr>
          <w:rFonts w:ascii="Arial" w:hAnsi="Arial" w:cs="Arial"/>
          <w:b/>
          <w:sz w:val="22"/>
          <w:szCs w:val="22"/>
          <w:lang w:val="sk-SK"/>
        </w:rPr>
        <w:t>Generálnym</w:t>
      </w:r>
      <w:r w:rsidR="00E40CB3" w:rsidRPr="00C81FFC">
        <w:rPr>
          <w:rFonts w:ascii="Arial" w:hAnsi="Arial" w:cs="Arial"/>
          <w:b/>
          <w:sz w:val="22"/>
          <w:szCs w:val="22"/>
          <w:lang w:val="sk-SK"/>
        </w:rPr>
        <w:t xml:space="preserve"> partnerom </w:t>
      </w:r>
      <w:r w:rsidR="00FC6D19" w:rsidRPr="00C81FFC">
        <w:rPr>
          <w:rFonts w:ascii="Arial" w:hAnsi="Arial" w:cs="Arial"/>
          <w:b/>
          <w:sz w:val="22"/>
          <w:szCs w:val="22"/>
          <w:lang w:val="sk-SK"/>
        </w:rPr>
        <w:t>Kvartáln</w:t>
      </w:r>
      <w:r w:rsidR="00A70632" w:rsidRPr="00C81FFC">
        <w:rPr>
          <w:rFonts w:ascii="Arial" w:hAnsi="Arial" w:cs="Arial"/>
          <w:b/>
          <w:sz w:val="22"/>
          <w:szCs w:val="22"/>
          <w:lang w:val="sk-SK"/>
        </w:rPr>
        <w:t>ej</w:t>
      </w:r>
      <w:r w:rsidR="00FC6D19" w:rsidRPr="00C81FFC">
        <w:rPr>
          <w:rFonts w:ascii="Arial" w:hAnsi="Arial" w:cs="Arial"/>
          <w:b/>
          <w:sz w:val="22"/>
          <w:szCs w:val="22"/>
          <w:lang w:val="sk-SK"/>
        </w:rPr>
        <w:t xml:space="preserve"> analýzy slovenského stavebn</w:t>
      </w:r>
      <w:r w:rsidR="00A70632" w:rsidRPr="00C81FFC">
        <w:rPr>
          <w:rFonts w:ascii="Arial" w:hAnsi="Arial" w:cs="Arial"/>
          <w:b/>
          <w:sz w:val="22"/>
          <w:szCs w:val="22"/>
          <w:lang w:val="sk-SK"/>
        </w:rPr>
        <w:t>íctva</w:t>
      </w:r>
      <w:r w:rsidR="00B36B9D" w:rsidRPr="00C81FFC">
        <w:rPr>
          <w:rFonts w:ascii="Arial" w:hAnsi="Arial" w:cs="Arial"/>
          <w:b/>
          <w:sz w:val="22"/>
          <w:szCs w:val="22"/>
          <w:lang w:val="sk-SK"/>
        </w:rPr>
        <w:t xml:space="preserve"> Q2</w:t>
      </w:r>
      <w:r w:rsidR="008C549D" w:rsidRPr="00C81FFC">
        <w:rPr>
          <w:rFonts w:ascii="Arial" w:hAnsi="Arial" w:cs="Arial"/>
          <w:b/>
          <w:sz w:val="22"/>
          <w:szCs w:val="22"/>
          <w:lang w:val="sk-SK"/>
        </w:rPr>
        <w:t>/2013</w:t>
      </w:r>
      <w:r w:rsidR="005A0912">
        <w:rPr>
          <w:rFonts w:ascii="Arial" w:hAnsi="Arial" w:cs="Arial"/>
          <w:b/>
          <w:sz w:val="22"/>
          <w:szCs w:val="22"/>
          <w:lang w:val="sk-SK"/>
        </w:rPr>
        <w:t xml:space="preserve">               </w:t>
      </w:r>
      <w:r w:rsidR="00FC6D19" w:rsidRPr="00C81FFC">
        <w:rPr>
          <w:rFonts w:ascii="Arial" w:hAnsi="Arial" w:cs="Arial"/>
          <w:b/>
          <w:sz w:val="22"/>
          <w:szCs w:val="22"/>
          <w:lang w:val="sk-SK"/>
        </w:rPr>
        <w:t>je Považská cementáre</w:t>
      </w:r>
      <w:r w:rsidR="00A70632" w:rsidRPr="00C81FFC">
        <w:rPr>
          <w:rFonts w:ascii="Arial" w:hAnsi="Arial" w:cs="Arial"/>
          <w:b/>
          <w:sz w:val="22"/>
          <w:szCs w:val="22"/>
          <w:lang w:val="sk-SK"/>
        </w:rPr>
        <w:t>ň</w:t>
      </w:r>
      <w:r w:rsidR="001176FB" w:rsidRPr="00C81FFC">
        <w:rPr>
          <w:rFonts w:ascii="Arial" w:hAnsi="Arial" w:cs="Arial"/>
          <w:b/>
          <w:sz w:val="22"/>
          <w:szCs w:val="22"/>
          <w:lang w:val="sk-SK"/>
        </w:rPr>
        <w:t xml:space="preserve"> Ladce</w:t>
      </w:r>
      <w:r w:rsidR="00FC6D19" w:rsidRPr="00C81FFC">
        <w:rPr>
          <w:rFonts w:ascii="Arial" w:hAnsi="Arial" w:cs="Arial"/>
          <w:b/>
          <w:sz w:val="22"/>
          <w:szCs w:val="22"/>
          <w:lang w:val="sk-SK"/>
        </w:rPr>
        <w:t>,</w:t>
      </w:r>
      <w:r w:rsidR="0090736D" w:rsidRPr="00C81FFC">
        <w:rPr>
          <w:rFonts w:ascii="Arial" w:hAnsi="Arial" w:cs="Arial"/>
          <w:b/>
          <w:sz w:val="22"/>
          <w:szCs w:val="22"/>
          <w:lang w:val="sk-SK"/>
        </w:rPr>
        <w:t xml:space="preserve"> zlatým partner</w:t>
      </w:r>
      <w:r w:rsidR="001176FB" w:rsidRPr="00C81FFC">
        <w:rPr>
          <w:rFonts w:ascii="Arial" w:hAnsi="Arial" w:cs="Arial"/>
          <w:b/>
          <w:sz w:val="22"/>
          <w:szCs w:val="22"/>
          <w:lang w:val="sk-SK"/>
        </w:rPr>
        <w:t>o</w:t>
      </w:r>
      <w:r w:rsidR="0090736D" w:rsidRPr="00C81FFC">
        <w:rPr>
          <w:rFonts w:ascii="Arial" w:hAnsi="Arial" w:cs="Arial"/>
          <w:b/>
          <w:sz w:val="22"/>
          <w:szCs w:val="22"/>
          <w:lang w:val="sk-SK"/>
        </w:rPr>
        <w:t>m spoločnosť</w:t>
      </w:r>
      <w:r w:rsidR="00E40CB3" w:rsidRPr="00C81FFC">
        <w:rPr>
          <w:rFonts w:ascii="Arial" w:hAnsi="Arial" w:cs="Arial"/>
          <w:b/>
          <w:sz w:val="22"/>
          <w:szCs w:val="22"/>
          <w:lang w:val="sk-SK"/>
        </w:rPr>
        <w:t xml:space="preserve"> Weber Terranova</w:t>
      </w:r>
      <w:r w:rsidR="001A0041" w:rsidRPr="00C81FFC">
        <w:rPr>
          <w:rFonts w:ascii="Arial" w:hAnsi="Arial" w:cs="Arial"/>
          <w:b/>
          <w:sz w:val="22"/>
          <w:szCs w:val="22"/>
          <w:lang w:val="sk-SK"/>
        </w:rPr>
        <w:t>a</w:t>
      </w:r>
      <w:r w:rsidR="00FC6D19" w:rsidRPr="00C81FFC">
        <w:rPr>
          <w:rFonts w:ascii="Arial" w:hAnsi="Arial" w:cs="Arial"/>
          <w:b/>
          <w:sz w:val="22"/>
          <w:szCs w:val="22"/>
          <w:lang w:val="sk-SK"/>
        </w:rPr>
        <w:t xml:space="preserve"> s</w:t>
      </w:r>
      <w:r w:rsidR="00A70632" w:rsidRPr="00C81FFC">
        <w:rPr>
          <w:rFonts w:ascii="Arial" w:hAnsi="Arial" w:cs="Arial"/>
          <w:b/>
          <w:sz w:val="22"/>
          <w:szCs w:val="22"/>
          <w:lang w:val="sk-SK"/>
        </w:rPr>
        <w:t>trieborným</w:t>
      </w:r>
      <w:r w:rsidR="00FC6D19" w:rsidRPr="00C81FFC">
        <w:rPr>
          <w:rFonts w:ascii="Arial" w:hAnsi="Arial" w:cs="Arial"/>
          <w:b/>
          <w:sz w:val="22"/>
          <w:szCs w:val="22"/>
          <w:lang w:val="sk-SK"/>
        </w:rPr>
        <w:t>partner</w:t>
      </w:r>
      <w:r w:rsidR="00E40CB3" w:rsidRPr="00C81FFC">
        <w:rPr>
          <w:rFonts w:ascii="Arial" w:hAnsi="Arial" w:cs="Arial"/>
          <w:b/>
          <w:sz w:val="22"/>
          <w:szCs w:val="22"/>
          <w:lang w:val="sk-SK"/>
        </w:rPr>
        <w:t>om</w:t>
      </w:r>
      <w:r w:rsidR="00FC6D19" w:rsidRPr="00C81FFC">
        <w:rPr>
          <w:rFonts w:ascii="Arial" w:hAnsi="Arial" w:cs="Arial"/>
          <w:b/>
          <w:sz w:val="22"/>
          <w:szCs w:val="22"/>
          <w:lang w:val="sk-SK"/>
        </w:rPr>
        <w:t>spol</w:t>
      </w:r>
      <w:r w:rsidR="00A70632" w:rsidRPr="00C81FFC">
        <w:rPr>
          <w:rFonts w:ascii="Arial" w:hAnsi="Arial" w:cs="Arial"/>
          <w:b/>
          <w:sz w:val="22"/>
          <w:szCs w:val="22"/>
          <w:lang w:val="sk-SK"/>
        </w:rPr>
        <w:t>o</w:t>
      </w:r>
      <w:r w:rsidR="00FC6D19" w:rsidRPr="00C81FFC">
        <w:rPr>
          <w:rFonts w:ascii="Arial" w:hAnsi="Arial" w:cs="Arial"/>
          <w:b/>
          <w:sz w:val="22"/>
          <w:szCs w:val="22"/>
          <w:lang w:val="sk-SK"/>
        </w:rPr>
        <w:t>čnos</w:t>
      </w:r>
      <w:r w:rsidR="0090736D" w:rsidRPr="00C81FFC">
        <w:rPr>
          <w:rFonts w:ascii="Arial" w:hAnsi="Arial" w:cs="Arial"/>
          <w:b/>
          <w:sz w:val="22"/>
          <w:szCs w:val="22"/>
          <w:lang w:val="sk-SK"/>
        </w:rPr>
        <w:t xml:space="preserve">ť </w:t>
      </w:r>
      <w:r w:rsidR="00FC6D19" w:rsidRPr="00C81FFC">
        <w:rPr>
          <w:rFonts w:ascii="Arial" w:hAnsi="Arial" w:cs="Arial"/>
          <w:b/>
          <w:sz w:val="22"/>
          <w:szCs w:val="22"/>
          <w:lang w:val="sk-SK"/>
        </w:rPr>
        <w:t>Terrastroj</w:t>
      </w:r>
      <w:r w:rsidR="001A0041" w:rsidRPr="00C81FFC">
        <w:rPr>
          <w:rFonts w:ascii="Arial" w:hAnsi="Arial" w:cs="Arial"/>
          <w:b/>
          <w:sz w:val="22"/>
          <w:szCs w:val="22"/>
          <w:lang w:val="sk-SK"/>
        </w:rPr>
        <w:t>.</w:t>
      </w:r>
    </w:p>
    <w:p w:rsidR="00CC57CA" w:rsidRPr="005A0912" w:rsidRDefault="00227DEB" w:rsidP="00A70632">
      <w:pPr>
        <w:autoSpaceDE w:val="0"/>
        <w:autoSpaceDN w:val="0"/>
        <w:adjustRightInd w:val="0"/>
        <w:jc w:val="center"/>
        <w:rPr>
          <w:rFonts w:ascii="Arial" w:hAnsi="Arial" w:cs="Arial"/>
          <w:color w:val="1F497D" w:themeColor="text2"/>
          <w:sz w:val="22"/>
          <w:szCs w:val="22"/>
          <w:lang w:val="sk-SK"/>
        </w:rPr>
      </w:pPr>
      <w:r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V pln</w:t>
      </w:r>
      <w:r w:rsidR="00A70632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ej</w:t>
      </w:r>
      <w:r w:rsidR="00497D85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 xml:space="preserve"> verzii </w:t>
      </w:r>
      <w:r w:rsidR="00B36B9D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bude</w:t>
      </w:r>
      <w:r w:rsidR="005A0912">
        <w:rPr>
          <w:rFonts w:ascii="Arial" w:hAnsi="Arial" w:cs="Arial"/>
          <w:color w:val="1F497D" w:themeColor="text2"/>
          <w:sz w:val="22"/>
          <w:szCs w:val="22"/>
          <w:lang w:val="sk-SK"/>
        </w:rPr>
        <w:t xml:space="preserve"> </w:t>
      </w:r>
      <w:r w:rsidR="00FC6D19" w:rsidRPr="005A0912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Kvartáln</w:t>
      </w:r>
      <w:r w:rsidR="00A70632" w:rsidRPr="005A0912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a</w:t>
      </w:r>
      <w:r w:rsidR="00FC6D19" w:rsidRPr="005A0912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 xml:space="preserve"> analýza slovenského stavebn</w:t>
      </w:r>
      <w:r w:rsidR="00A70632" w:rsidRPr="005A0912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íctva</w:t>
      </w:r>
      <w:r w:rsidR="005A0912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 xml:space="preserve"> </w:t>
      </w:r>
      <w:r w:rsidR="00FC6D19" w:rsidRPr="005A0912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Q</w:t>
      </w:r>
      <w:r w:rsidR="00B36B9D" w:rsidRPr="005A0912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2</w:t>
      </w:r>
      <w:r w:rsidR="008C549D" w:rsidRPr="005A0912">
        <w:rPr>
          <w:rFonts w:ascii="Arial" w:hAnsi="Arial" w:cs="Arial"/>
          <w:b/>
          <w:color w:val="1F497D" w:themeColor="text2"/>
          <w:sz w:val="22"/>
          <w:szCs w:val="22"/>
          <w:lang w:val="sk-SK"/>
        </w:rPr>
        <w:t>/2013</w:t>
      </w:r>
      <w:r w:rsidR="00B2115A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 xml:space="preserve"> </w:t>
      </w:r>
      <w:r w:rsidR="00600B2B">
        <w:rPr>
          <w:rFonts w:ascii="Arial" w:hAnsi="Arial" w:cs="Arial"/>
          <w:color w:val="1F497D" w:themeColor="text2"/>
          <w:sz w:val="22"/>
          <w:szCs w:val="22"/>
          <w:lang w:val="sk-SK"/>
        </w:rPr>
        <w:t xml:space="preserve">              </w:t>
      </w:r>
      <w:r w:rsidR="00B2115A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na</w:t>
      </w:r>
      <w:r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 bezplatné s</w:t>
      </w:r>
      <w:r w:rsidR="00A70632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tiahnuti</w:t>
      </w:r>
      <w:r w:rsidR="00B2115A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e</w:t>
      </w:r>
      <w:r w:rsidR="005A0912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 xml:space="preserve"> </w:t>
      </w:r>
      <w:r w:rsidR="001A0041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25</w:t>
      </w:r>
      <w:r w:rsidR="00B36B9D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 xml:space="preserve">. júna </w:t>
      </w:r>
      <w:r w:rsidR="00497D85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na internetových stránk</w:t>
      </w:r>
      <w:r w:rsidR="00A70632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a</w:t>
      </w:r>
      <w:r w:rsidR="00497D85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ch sp</w:t>
      </w:r>
      <w:r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ol</w:t>
      </w:r>
      <w:r w:rsidR="00A70632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o</w:t>
      </w:r>
      <w:r w:rsidR="00497D85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čnost</w:t>
      </w:r>
      <w:r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>i CEEC Research</w:t>
      </w:r>
      <w:r w:rsidR="005A0912" w:rsidRPr="005A0912">
        <w:rPr>
          <w:rFonts w:ascii="Arial" w:hAnsi="Arial" w:cs="Arial"/>
          <w:color w:val="1F497D" w:themeColor="text2"/>
          <w:sz w:val="22"/>
          <w:szCs w:val="22"/>
          <w:lang w:val="sk-SK"/>
        </w:rPr>
        <w:t xml:space="preserve"> </w:t>
      </w:r>
      <w:hyperlink r:id="rId7" w:history="1">
        <w:r w:rsidR="001150FD" w:rsidRPr="005A0912">
          <w:rPr>
            <w:rStyle w:val="Hypertextovodkaz"/>
            <w:rFonts w:ascii="Arial" w:hAnsi="Arial" w:cs="Arial"/>
            <w:color w:val="1F497D" w:themeColor="text2"/>
            <w:sz w:val="22"/>
            <w:szCs w:val="22"/>
            <w:lang w:val="sk-SK"/>
          </w:rPr>
          <w:t>www.ceec.eu</w:t>
        </w:r>
      </w:hyperlink>
    </w:p>
    <w:p w:rsidR="00472BAD" w:rsidRPr="00C81FFC" w:rsidRDefault="00472BAD" w:rsidP="00924472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sk-SK"/>
        </w:rPr>
      </w:pPr>
    </w:p>
    <w:p w:rsidR="00466B3A" w:rsidRPr="00C81FFC" w:rsidRDefault="00466B3A" w:rsidP="00A6588B">
      <w:pPr>
        <w:spacing w:line="200" w:lineRule="atLeast"/>
        <w:rPr>
          <w:rFonts w:ascii="Arial" w:hAnsi="Arial" w:cs="Arial"/>
          <w:b/>
          <w:sz w:val="22"/>
          <w:szCs w:val="22"/>
          <w:lang w:val="sk-SK"/>
        </w:rPr>
      </w:pPr>
    </w:p>
    <w:p w:rsidR="00D66492" w:rsidRPr="00C81FFC" w:rsidRDefault="00FC6D19" w:rsidP="00A6588B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C81FFC">
        <w:rPr>
          <w:rFonts w:ascii="Arial" w:hAnsi="Arial" w:cs="Arial"/>
          <w:b/>
          <w:sz w:val="22"/>
          <w:szCs w:val="22"/>
          <w:lang w:val="sk-SK"/>
        </w:rPr>
        <w:t>Kontakt pr</w:t>
      </w:r>
      <w:r w:rsidR="00A6588B" w:rsidRPr="00C81FFC">
        <w:rPr>
          <w:rFonts w:ascii="Arial" w:hAnsi="Arial" w:cs="Arial"/>
          <w:b/>
          <w:sz w:val="22"/>
          <w:szCs w:val="22"/>
          <w:lang w:val="sk-SK"/>
        </w:rPr>
        <w:t>e</w:t>
      </w:r>
      <w:r w:rsidR="00B2115A" w:rsidRPr="00C81FFC">
        <w:rPr>
          <w:rFonts w:ascii="Arial" w:hAnsi="Arial" w:cs="Arial"/>
          <w:b/>
          <w:sz w:val="22"/>
          <w:szCs w:val="22"/>
          <w:lang w:val="sk-SK"/>
        </w:rPr>
        <w:t>médiá</w:t>
      </w:r>
      <w:r w:rsidR="00497D85" w:rsidRPr="00C81FFC">
        <w:rPr>
          <w:rFonts w:ascii="Arial" w:hAnsi="Arial" w:cs="Arial"/>
          <w:b/>
          <w:sz w:val="22"/>
          <w:szCs w:val="22"/>
          <w:lang w:val="sk-SK"/>
        </w:rPr>
        <w:t>:</w:t>
      </w:r>
      <w:r w:rsidR="00497D85" w:rsidRPr="00C81FFC">
        <w:rPr>
          <w:rFonts w:ascii="Arial" w:hAnsi="Arial" w:cs="Arial"/>
          <w:b/>
          <w:sz w:val="22"/>
          <w:szCs w:val="22"/>
          <w:lang w:val="sk-SK"/>
        </w:rPr>
        <w:br/>
      </w:r>
      <w:r w:rsidRPr="00C81FFC">
        <w:rPr>
          <w:rFonts w:ascii="Arial" w:hAnsi="Arial" w:cs="Arial"/>
          <w:sz w:val="22"/>
          <w:szCs w:val="22"/>
          <w:lang w:val="sk-SK"/>
        </w:rPr>
        <w:t>Jitka Němečková</w:t>
      </w:r>
      <w:r w:rsidRPr="00C81FFC">
        <w:rPr>
          <w:rFonts w:ascii="Arial" w:hAnsi="Arial" w:cs="Arial"/>
          <w:sz w:val="22"/>
          <w:szCs w:val="22"/>
          <w:lang w:val="sk-SK"/>
        </w:rPr>
        <w:br/>
        <w:t>Communication</w:t>
      </w:r>
      <w:r w:rsidR="005A0912">
        <w:rPr>
          <w:rFonts w:ascii="Arial" w:hAnsi="Arial" w:cs="Arial"/>
          <w:sz w:val="22"/>
          <w:szCs w:val="22"/>
          <w:lang w:val="sk-SK"/>
        </w:rPr>
        <w:t xml:space="preserve"> </w:t>
      </w:r>
      <w:r w:rsidRPr="00C81FFC">
        <w:rPr>
          <w:rFonts w:ascii="Arial" w:hAnsi="Arial" w:cs="Arial"/>
          <w:sz w:val="22"/>
          <w:szCs w:val="22"/>
          <w:lang w:val="sk-SK"/>
        </w:rPr>
        <w:t>Director</w:t>
      </w:r>
      <w:r w:rsidRPr="00C81FFC">
        <w:rPr>
          <w:rFonts w:ascii="Arial" w:hAnsi="Arial" w:cs="Arial"/>
          <w:sz w:val="22"/>
          <w:szCs w:val="22"/>
          <w:lang w:val="sk-SK"/>
        </w:rPr>
        <w:br/>
        <w:t>CEEC Research</w:t>
      </w:r>
      <w:r w:rsidRPr="00C81FFC">
        <w:rPr>
          <w:rFonts w:ascii="Arial" w:hAnsi="Arial" w:cs="Arial"/>
          <w:sz w:val="22"/>
          <w:szCs w:val="22"/>
          <w:lang w:val="sk-SK"/>
        </w:rPr>
        <w:br/>
      </w:r>
      <w:r w:rsidRPr="00C81FFC">
        <w:rPr>
          <w:rFonts w:ascii="Arial" w:hAnsi="Arial" w:cs="Arial"/>
          <w:sz w:val="22"/>
          <w:szCs w:val="22"/>
          <w:lang w:val="sk-SK"/>
        </w:rPr>
        <w:lastRenderedPageBreak/>
        <w:t>E-mail: nemeckova@ceec.eu</w:t>
      </w:r>
      <w:r w:rsidRPr="00C81FFC">
        <w:rPr>
          <w:rFonts w:ascii="Arial" w:hAnsi="Arial" w:cs="Arial"/>
          <w:sz w:val="22"/>
          <w:szCs w:val="22"/>
          <w:lang w:val="sk-SK"/>
        </w:rPr>
        <w:br/>
        <w:t>Tel.: +420 731 193 191</w:t>
      </w:r>
      <w:r w:rsidRPr="00C81FFC">
        <w:rPr>
          <w:rFonts w:ascii="Arial" w:hAnsi="Arial" w:cs="Arial"/>
          <w:sz w:val="22"/>
          <w:szCs w:val="22"/>
          <w:lang w:val="sk-SK"/>
        </w:rPr>
        <w:br/>
      </w:r>
    </w:p>
    <w:p w:rsidR="005E624E" w:rsidRPr="00600B2B" w:rsidRDefault="00FC6D19" w:rsidP="00A6588B">
      <w:pPr>
        <w:spacing w:line="200" w:lineRule="atLeast"/>
        <w:jc w:val="both"/>
        <w:rPr>
          <w:rFonts w:ascii="Arial" w:hAnsi="Arial" w:cs="Arial"/>
          <w:color w:val="1F497D" w:themeColor="text2"/>
          <w:sz w:val="20"/>
          <w:szCs w:val="20"/>
          <w:lang w:val="sk-SK"/>
        </w:rPr>
      </w:pPr>
      <w:r w:rsidRPr="00600B2B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Kvartáln</w:t>
      </w:r>
      <w:r w:rsidR="00A6588B" w:rsidRPr="00600B2B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a</w:t>
      </w:r>
      <w:r w:rsidRPr="00600B2B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 xml:space="preserve"> analýza slovenského stavebn</w:t>
      </w:r>
      <w:r w:rsidR="00A6588B" w:rsidRPr="00600B2B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í</w:t>
      </w:r>
      <w:r w:rsidRPr="00600B2B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ctv</w:t>
      </w:r>
      <w:r w:rsidR="00A6588B" w:rsidRPr="00600B2B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>a</w:t>
      </w:r>
      <w:r w:rsidR="00B36B9D" w:rsidRPr="00600B2B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 xml:space="preserve"> Q2</w:t>
      </w:r>
      <w:r w:rsidR="005A0912" w:rsidRPr="00600B2B">
        <w:rPr>
          <w:rFonts w:ascii="Arial" w:hAnsi="Arial" w:cs="Arial"/>
          <w:b/>
          <w:color w:val="1F497D" w:themeColor="text2"/>
          <w:sz w:val="20"/>
          <w:szCs w:val="20"/>
          <w:lang w:val="sk-SK"/>
        </w:rPr>
        <w:t xml:space="preserve">/201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je založen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á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na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344926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š</w:t>
      </w:r>
      <w:r w:rsidR="00344926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truktúrovaných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rozhovor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ch s vybran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ou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vzork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ou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100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stavebn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ý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ch spol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čností</w:t>
      </w:r>
      <w:r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Rozhovory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pr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ebehli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v</w:t>
      </w:r>
      <w:r w:rsidR="00C81FFC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 </w:t>
      </w:r>
      <w:r w:rsidR="00B36B9D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máji</w:t>
      </w:r>
      <w:r w:rsidR="005A0912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C81FFC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a</w:t>
      </w:r>
      <w:r w:rsidR="005A0912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 </w:t>
      </w:r>
      <w:r w:rsidR="001A0041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júni</w:t>
      </w:r>
      <w:r w:rsidR="005A0912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201</w:t>
      </w:r>
      <w:r w:rsidR="008C549D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3</w:t>
      </w:r>
      <w:r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 w:rsidR="00A6588B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Okrem</w:t>
      </w:r>
      <w:r w:rsidR="005A0912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štandardnej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analýzy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A6588B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ponúka</w:t>
      </w:r>
      <w:r w:rsidR="005A0912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tento vý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kum </w:t>
      </w:r>
      <w:r w:rsidR="00ED25E3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taktiež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detailn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é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inform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ácie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 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postoj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och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hlavn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ý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ch segment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ov</w:t>
      </w:r>
      <w:bookmarkStart w:id="0" w:name="_GoBack"/>
      <w:bookmarkEnd w:id="0"/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slovenského stavebn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íctva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pod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ľa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dvojrozm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ernej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segment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ácie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vzor</w:t>
      </w:r>
      <w:r w:rsidR="00B2115A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iek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(</w:t>
      </w:r>
      <w:r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t</w:t>
      </w:r>
      <w:r w:rsidR="00ED25E3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j. z </w:t>
      </w:r>
      <w:r w:rsidR="00A6588B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hľadiska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ve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ľkosti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stavebn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ý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ch spol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čností</w:t>
      </w:r>
      <w:r w:rsidR="00ED25E3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,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ako i</w:t>
      </w:r>
      <w:r w:rsidR="005A0912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stavebn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ého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zam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erania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účastník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ov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)</w:t>
      </w:r>
      <w:r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Segmenty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A6588B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sú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rozd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elené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na ve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ľ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ké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a st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redné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/malé spol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čnosti</w:t>
      </w:r>
      <w:r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 xml:space="preserve">.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Z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 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druhého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ED25E3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hľadiska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p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otom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na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segmenty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za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oberajúce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s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a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pozemn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ý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m</w:t>
      </w:r>
      <w:r w:rsidR="00600B2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</w:t>
      </w:r>
      <w:r w:rsidR="00A6588B"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alebo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inž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inierskym</w:t>
      </w:r>
      <w:r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 xml:space="preserve"> stavite</w:t>
      </w:r>
      <w:r w:rsidR="00A6588B" w:rsidRPr="00600B2B">
        <w:rPr>
          <w:rStyle w:val="hps"/>
          <w:rFonts w:ascii="Arial" w:hAnsi="Arial" w:cs="Arial"/>
          <w:color w:val="1F497D" w:themeColor="text2"/>
          <w:sz w:val="20"/>
          <w:szCs w:val="20"/>
          <w:lang w:val="sk-SK"/>
        </w:rPr>
        <w:t>ľstvom</w:t>
      </w:r>
      <w:r w:rsidRPr="00600B2B">
        <w:rPr>
          <w:rFonts w:ascii="Arial" w:hAnsi="Arial" w:cs="Arial"/>
          <w:color w:val="1F497D" w:themeColor="text2"/>
          <w:sz w:val="20"/>
          <w:szCs w:val="20"/>
          <w:lang w:val="sk-SK"/>
        </w:rPr>
        <w:t>.</w:t>
      </w:r>
    </w:p>
    <w:p w:rsidR="005E624E" w:rsidRPr="00C81FFC" w:rsidRDefault="005E624E" w:rsidP="005E624E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D74DF" w:rsidRPr="00600B2B" w:rsidRDefault="00FC6D19" w:rsidP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 w:rsidRPr="00600B2B">
        <w:rPr>
          <w:rFonts w:ascii="Arial" w:hAnsi="Arial" w:cs="Arial"/>
          <w:b/>
          <w:i/>
          <w:sz w:val="16"/>
          <w:szCs w:val="16"/>
          <w:lang w:val="sk-SK"/>
        </w:rPr>
        <w:t>CEEC Research</w:t>
      </w:r>
      <w:r w:rsidR="00600B2B" w:rsidRPr="00600B2B">
        <w:rPr>
          <w:rFonts w:ascii="Arial" w:hAnsi="Arial" w:cs="Arial"/>
          <w:b/>
          <w:i/>
          <w:sz w:val="16"/>
          <w:szCs w:val="16"/>
          <w:lang w:val="sk-SK"/>
        </w:rPr>
        <w:t xml:space="preserve"> </w:t>
      </w:r>
      <w:r w:rsidRPr="00600B2B">
        <w:rPr>
          <w:rFonts w:ascii="Arial" w:hAnsi="Arial" w:cs="Arial"/>
          <w:i/>
          <w:sz w:val="16"/>
          <w:szCs w:val="16"/>
          <w:lang w:val="sk-SK"/>
        </w:rPr>
        <w:t>je analytickou spol</w:t>
      </w:r>
      <w:r w:rsidR="00A6588B" w:rsidRPr="00600B2B">
        <w:rPr>
          <w:rFonts w:ascii="Arial" w:hAnsi="Arial" w:cs="Arial"/>
          <w:i/>
          <w:sz w:val="16"/>
          <w:szCs w:val="16"/>
          <w:lang w:val="sk-SK"/>
        </w:rPr>
        <w:t>očnosťou</w:t>
      </w:r>
      <w:r w:rsidRPr="00600B2B">
        <w:rPr>
          <w:rFonts w:ascii="Arial" w:hAnsi="Arial" w:cs="Arial"/>
          <w:i/>
          <w:sz w:val="16"/>
          <w:szCs w:val="16"/>
          <w:lang w:val="sk-SK"/>
        </w:rPr>
        <w:t xml:space="preserve"> s kompletn</w:t>
      </w:r>
      <w:r w:rsidR="00A6588B" w:rsidRPr="00600B2B">
        <w:rPr>
          <w:rFonts w:ascii="Arial" w:hAnsi="Arial" w:cs="Arial"/>
          <w:i/>
          <w:sz w:val="16"/>
          <w:szCs w:val="16"/>
          <w:lang w:val="sk-SK"/>
        </w:rPr>
        <w:t>ý</w:t>
      </w:r>
      <w:r w:rsidRPr="00600B2B">
        <w:rPr>
          <w:rFonts w:ascii="Arial" w:hAnsi="Arial" w:cs="Arial"/>
          <w:i/>
          <w:sz w:val="16"/>
          <w:szCs w:val="16"/>
          <w:lang w:val="sk-SK"/>
        </w:rPr>
        <w:t>m know</w:t>
      </w:r>
      <w:r w:rsidR="001176FB" w:rsidRPr="00600B2B">
        <w:rPr>
          <w:rFonts w:ascii="Arial" w:hAnsi="Arial" w:cs="Arial"/>
          <w:i/>
          <w:sz w:val="16"/>
          <w:szCs w:val="16"/>
          <w:lang w:val="sk-SK"/>
        </w:rPr>
        <w:t>-</w:t>
      </w:r>
      <w:r w:rsidRPr="00600B2B">
        <w:rPr>
          <w:rFonts w:ascii="Arial" w:hAnsi="Arial" w:cs="Arial"/>
          <w:i/>
          <w:sz w:val="16"/>
          <w:szCs w:val="16"/>
          <w:lang w:val="sk-SK"/>
        </w:rPr>
        <w:t>how o</w:t>
      </w:r>
      <w:r w:rsidR="00600B2B" w:rsidRPr="00600B2B">
        <w:rPr>
          <w:rFonts w:ascii="Arial" w:hAnsi="Arial" w:cs="Arial"/>
          <w:i/>
          <w:sz w:val="16"/>
          <w:szCs w:val="16"/>
          <w:lang w:val="sk-SK"/>
        </w:rPr>
        <w:t> </w:t>
      </w:r>
      <w:r w:rsidRPr="00600B2B">
        <w:rPr>
          <w:rFonts w:ascii="Arial" w:hAnsi="Arial" w:cs="Arial"/>
          <w:i/>
          <w:sz w:val="16"/>
          <w:szCs w:val="16"/>
          <w:lang w:val="sk-SK"/>
        </w:rPr>
        <w:t>stavebn</w:t>
      </w:r>
      <w:r w:rsidR="00A6588B" w:rsidRPr="00600B2B">
        <w:rPr>
          <w:rFonts w:ascii="Arial" w:hAnsi="Arial" w:cs="Arial"/>
          <w:i/>
          <w:sz w:val="16"/>
          <w:szCs w:val="16"/>
          <w:lang w:val="sk-SK"/>
        </w:rPr>
        <w:t>íctve</w:t>
      </w:r>
      <w:r w:rsidR="00600B2B" w:rsidRPr="00600B2B">
        <w:rPr>
          <w:rFonts w:ascii="Arial" w:hAnsi="Arial" w:cs="Arial"/>
          <w:i/>
          <w:sz w:val="16"/>
          <w:szCs w:val="16"/>
          <w:lang w:val="sk-SK"/>
        </w:rPr>
        <w:t xml:space="preserve"> </w:t>
      </w:r>
      <w:r w:rsidRPr="00600B2B">
        <w:rPr>
          <w:rFonts w:ascii="Arial" w:hAnsi="Arial" w:cs="Arial"/>
          <w:i/>
          <w:sz w:val="16"/>
          <w:szCs w:val="16"/>
          <w:lang w:val="sk-SK"/>
        </w:rPr>
        <w:t>v regi</w:t>
      </w:r>
      <w:r w:rsidR="00A6588B" w:rsidRPr="00600B2B">
        <w:rPr>
          <w:rFonts w:ascii="Arial" w:hAnsi="Arial" w:cs="Arial"/>
          <w:i/>
          <w:sz w:val="16"/>
          <w:szCs w:val="16"/>
          <w:lang w:val="sk-SK"/>
        </w:rPr>
        <w:t>ó</w:t>
      </w:r>
      <w:r w:rsidRPr="00600B2B">
        <w:rPr>
          <w:rFonts w:ascii="Arial" w:hAnsi="Arial" w:cs="Arial"/>
          <w:i/>
          <w:sz w:val="16"/>
          <w:szCs w:val="16"/>
          <w:lang w:val="sk-SK"/>
        </w:rPr>
        <w:t>n</w:t>
      </w:r>
      <w:r w:rsidR="00A6588B" w:rsidRPr="00600B2B">
        <w:rPr>
          <w:rFonts w:ascii="Arial" w:hAnsi="Arial" w:cs="Arial"/>
          <w:i/>
          <w:sz w:val="16"/>
          <w:szCs w:val="16"/>
          <w:lang w:val="sk-SK"/>
        </w:rPr>
        <w:t>e</w:t>
      </w:r>
      <w:r w:rsidRPr="00600B2B">
        <w:rPr>
          <w:rFonts w:ascii="Arial" w:hAnsi="Arial" w:cs="Arial"/>
          <w:i/>
          <w:sz w:val="16"/>
          <w:szCs w:val="16"/>
          <w:lang w:val="sk-SK"/>
        </w:rPr>
        <w:t xml:space="preserve"> CEE. Vše</w:t>
      </w:r>
      <w:r w:rsidR="00A6588B" w:rsidRPr="00600B2B">
        <w:rPr>
          <w:rFonts w:ascii="Arial" w:hAnsi="Arial" w:cs="Arial"/>
          <w:i/>
          <w:sz w:val="16"/>
          <w:szCs w:val="16"/>
          <w:lang w:val="sk-SK"/>
        </w:rPr>
        <w:t>tky</w:t>
      </w:r>
      <w:r w:rsidR="00600B2B" w:rsidRPr="00600B2B">
        <w:rPr>
          <w:rFonts w:ascii="Arial" w:hAnsi="Arial" w:cs="Arial"/>
          <w:i/>
          <w:sz w:val="16"/>
          <w:szCs w:val="16"/>
          <w:lang w:val="sk-SK"/>
        </w:rPr>
        <w:t xml:space="preserve"> </w:t>
      </w:r>
      <w:r w:rsidR="00A6588B" w:rsidRPr="00600B2B">
        <w:rPr>
          <w:rFonts w:ascii="Arial" w:hAnsi="Arial" w:cs="Arial"/>
          <w:i/>
          <w:sz w:val="16"/>
          <w:szCs w:val="16"/>
          <w:lang w:val="sk-SK"/>
        </w:rPr>
        <w:t xml:space="preserve">štúdie a analýzy CEEC Research o stavebníctve sú založené výhradne na údajoch získaných z pravidelných </w:t>
      </w:r>
      <w:r w:rsidR="00344926" w:rsidRPr="00600B2B">
        <w:rPr>
          <w:rFonts w:ascii="Arial" w:hAnsi="Arial" w:cs="Arial"/>
          <w:i/>
          <w:sz w:val="16"/>
          <w:szCs w:val="16"/>
          <w:lang w:val="sk-SK"/>
        </w:rPr>
        <w:t>štruktúrovaných</w:t>
      </w:r>
      <w:r w:rsidR="00A6588B" w:rsidRPr="00600B2B">
        <w:rPr>
          <w:rFonts w:ascii="Arial" w:hAnsi="Arial" w:cs="Arial"/>
          <w:i/>
          <w:sz w:val="16"/>
          <w:szCs w:val="16"/>
          <w:lang w:val="sk-SK"/>
        </w:rPr>
        <w:t xml:space="preserve"> interview s kľúčovými predstaviteľmi najvýznamnejších stavebných firiem na jednotlivých trhoch, štúdie využíva cez 10</w:t>
      </w:r>
      <w:r w:rsidR="009D74DF" w:rsidRPr="00600B2B">
        <w:rPr>
          <w:rFonts w:ascii="Arial" w:hAnsi="Arial" w:cs="Arial"/>
          <w:i/>
          <w:sz w:val="16"/>
          <w:szCs w:val="16"/>
          <w:lang w:val="sk-SK"/>
        </w:rPr>
        <w:t>.</w:t>
      </w:r>
      <w:r w:rsidR="00A6588B" w:rsidRPr="00600B2B">
        <w:rPr>
          <w:rFonts w:ascii="Arial" w:hAnsi="Arial" w:cs="Arial"/>
          <w:i/>
          <w:sz w:val="16"/>
          <w:szCs w:val="16"/>
          <w:lang w:val="sk-SK"/>
        </w:rPr>
        <w:t xml:space="preserve">000 užívateľov. </w:t>
      </w:r>
    </w:p>
    <w:p w:rsidR="009D74DF" w:rsidRPr="00600B2B" w:rsidRDefault="009D74DF" w:rsidP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</w:p>
    <w:p w:rsidR="00A6588B" w:rsidRPr="00600B2B" w:rsidRDefault="00A6588B" w:rsidP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 w:rsidRPr="00600B2B">
        <w:rPr>
          <w:rFonts w:ascii="Arial" w:hAnsi="Arial" w:cs="Arial"/>
          <w:i/>
          <w:sz w:val="16"/>
          <w:szCs w:val="16"/>
          <w:lang w:val="sk-SK"/>
        </w:rPr>
        <w:t xml:space="preserve">CEEC Research organizuje takisto Stretnutie lídrov stavebných spoločností v Česku a na Slovensku, ktorých sa </w:t>
      </w:r>
      <w:r w:rsidR="00ED25E3" w:rsidRPr="00600B2B">
        <w:rPr>
          <w:rFonts w:ascii="Arial" w:hAnsi="Arial" w:cs="Arial"/>
          <w:i/>
          <w:sz w:val="16"/>
          <w:szCs w:val="16"/>
          <w:lang w:val="sk-SK"/>
        </w:rPr>
        <w:t>zúčastňujú</w:t>
      </w:r>
      <w:r w:rsidRPr="00600B2B">
        <w:rPr>
          <w:rFonts w:ascii="Arial" w:hAnsi="Arial" w:cs="Arial"/>
          <w:i/>
          <w:sz w:val="16"/>
          <w:szCs w:val="16"/>
          <w:lang w:val="sk-SK"/>
        </w:rPr>
        <w:t xml:space="preserve"> riaditelia stavebných firiem, prezidenti odborových združení i vrcholní predstavitelia verejnej správy. </w:t>
      </w:r>
    </w:p>
    <w:p w:rsidR="009D74DF" w:rsidRPr="00600B2B" w:rsidRDefault="009D74DF">
      <w:pPr>
        <w:jc w:val="both"/>
        <w:rPr>
          <w:rFonts w:ascii="Arial" w:hAnsi="Arial" w:cs="Arial"/>
          <w:i/>
          <w:sz w:val="16"/>
          <w:szCs w:val="16"/>
          <w:lang w:val="sk-SK"/>
        </w:rPr>
      </w:pPr>
    </w:p>
    <w:p w:rsidR="00690889" w:rsidRPr="00600B2B" w:rsidRDefault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 w:rsidRPr="00600B2B">
        <w:rPr>
          <w:rFonts w:ascii="Arial" w:hAnsi="Arial" w:cs="Arial"/>
          <w:i/>
          <w:sz w:val="16"/>
          <w:szCs w:val="16"/>
          <w:lang w:val="sk-SK"/>
        </w:rPr>
        <w:t>Aktuálne okrem stavebníctva CEEC Research realizuje tak</w:t>
      </w:r>
      <w:r w:rsidR="001176FB" w:rsidRPr="00600B2B">
        <w:rPr>
          <w:rFonts w:ascii="Arial" w:hAnsi="Arial" w:cs="Arial"/>
          <w:i/>
          <w:sz w:val="16"/>
          <w:szCs w:val="16"/>
          <w:lang w:val="sk-SK"/>
        </w:rPr>
        <w:t>tiež</w:t>
      </w:r>
      <w:r w:rsidRPr="00600B2B">
        <w:rPr>
          <w:rFonts w:ascii="Arial" w:hAnsi="Arial" w:cs="Arial"/>
          <w:i/>
          <w:sz w:val="16"/>
          <w:szCs w:val="16"/>
          <w:lang w:val="sk-SK"/>
        </w:rPr>
        <w:t xml:space="preserve"> analýzy na mieru napríklad v oblasti projekčných pr</w:t>
      </w:r>
      <w:r w:rsidR="001176FB" w:rsidRPr="00600B2B">
        <w:rPr>
          <w:rFonts w:ascii="Arial" w:hAnsi="Arial" w:cs="Arial"/>
          <w:i/>
          <w:sz w:val="16"/>
          <w:szCs w:val="16"/>
          <w:lang w:val="sk-SK"/>
        </w:rPr>
        <w:t>ác</w:t>
      </w:r>
      <w:r w:rsidRPr="00600B2B">
        <w:rPr>
          <w:rFonts w:ascii="Arial" w:hAnsi="Arial" w:cs="Arial"/>
          <w:i/>
          <w:sz w:val="16"/>
          <w:szCs w:val="16"/>
          <w:lang w:val="sk-SK"/>
        </w:rPr>
        <w:t>, energetiky alebo verejných zákaziek</w:t>
      </w:r>
      <w:r w:rsidR="00291271" w:rsidRPr="00600B2B">
        <w:rPr>
          <w:rFonts w:ascii="Arial" w:hAnsi="Arial" w:cs="Arial"/>
          <w:i/>
          <w:sz w:val="16"/>
          <w:szCs w:val="16"/>
          <w:lang w:val="sk-SK"/>
        </w:rPr>
        <w:t>.</w:t>
      </w:r>
    </w:p>
    <w:sectPr w:rsidR="00690889" w:rsidRPr="00600B2B" w:rsidSect="00FC6D19">
      <w:headerReference w:type="default" r:id="rId8"/>
      <w:footerReference w:type="default" r:id="rId9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713" w:rsidRDefault="00A72713">
      <w:r>
        <w:separator/>
      </w:r>
    </w:p>
  </w:endnote>
  <w:endnote w:type="continuationSeparator" w:id="1">
    <w:p w:rsidR="00A72713" w:rsidRDefault="00A727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88B" w:rsidRDefault="00697882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8.35pt;margin-top:.05pt;width:5.9pt;height:13.65pt;z-index:251655680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" stroked="f">
          <v:fill opacity="0"/>
          <v:textbox inset="0,0,0,0">
            <w:txbxContent>
              <w:p w:rsidR="00A6588B" w:rsidRDefault="00697882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A6588B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600B2B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713" w:rsidRDefault="00A72713">
      <w:r>
        <w:separator/>
      </w:r>
    </w:p>
  </w:footnote>
  <w:footnote w:type="continuationSeparator" w:id="1">
    <w:p w:rsidR="00A72713" w:rsidRDefault="00A727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88B" w:rsidRDefault="00A05A0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19050" t="0" r="0" b="0"/>
          <wp:wrapSquare wrapText="bothSides"/>
          <wp:docPr id="6" name="obrázek 6" descr="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CEEC Researc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6588B">
      <w:tab/>
    </w:r>
    <w:r w:rsidR="00A6588B">
      <w:tab/>
    </w:r>
  </w:p>
  <w:p w:rsidR="00A6588B" w:rsidRDefault="00697882">
    <w:pPr>
      <w:pStyle w:val="Zhlav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69.35pt;margin-top:6.6pt;width:314.85pt;height:77.6pt;z-index:-25165977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qKq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Oz6oqqKAgAAHAUAAA4AAAAAAAAAAAAAAAAALgIAAGRycy9lMm9Eb2MueG1sUEsBAi0AFAAGAAgA&#10;AAAhAHISYh7bAAAACgEAAA8AAAAAAAAAAAAAAAAA5AQAAGRycy9kb3ducmV2LnhtbFBLBQYAAAAA&#10;BAAEAPMAAADsBQAAAAA=&#10;" stroked="f">
          <v:fill opacity="0"/>
          <v:textbox inset="0,0,0,0">
            <w:txbxContent>
              <w:p w:rsidR="00A6588B" w:rsidRDefault="00A6588B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</w:p>
              <w:p w:rsidR="00A6588B" w:rsidRPr="00227DEB" w:rsidRDefault="00291271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  <w:r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  <w:t>Tlačová správa</w:t>
                </w:r>
              </w:p>
            </w:txbxContent>
          </v:textbox>
        </v:shape>
      </w:pict>
    </w:r>
    <w:r>
      <w:rPr>
        <w:noProof/>
        <w:lang w:eastAsia="cs-CZ"/>
      </w:rPr>
      <w:pict>
        <v:shape id="Text Box 4" o:spid="_x0000_s4098" type="#_x0000_t202" style="position:absolute;margin-left:351.7pt;margin-top:35.05pt;width:101.7pt;height:18.95pt;z-index:-25165875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DHwbdCewIAAAYF&#10;AAAOAAAAAAAAAAAAAAAAAC4CAABkcnMvZTJvRG9jLnhtbFBLAQItABQABgAIAAAAIQB1ZeTs3wAA&#10;AAoBAAAPAAAAAAAAAAAAAAAAANUEAABkcnMvZG93bnJldi54bWxQSwUGAAAAAAQABADzAAAA4QUA&#10;AAAA&#10;" stroked="f">
          <v:textbox inset="0,0,0,0">
            <w:txbxContent>
              <w:p w:rsidR="00A6588B" w:rsidRPr="00227DEB" w:rsidRDefault="00A6588B">
                <w:pPr>
                  <w:rPr>
                    <w:rFonts w:ascii="Arial" w:hAnsi="Arial" w:cs="Arial"/>
                    <w:color w:val="808080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191467"/>
    <w:rsid w:val="00006399"/>
    <w:rsid w:val="00015750"/>
    <w:rsid w:val="00016F94"/>
    <w:rsid w:val="0002464E"/>
    <w:rsid w:val="000279A3"/>
    <w:rsid w:val="00032EF8"/>
    <w:rsid w:val="00033ECC"/>
    <w:rsid w:val="000377C3"/>
    <w:rsid w:val="0005056D"/>
    <w:rsid w:val="00050DD6"/>
    <w:rsid w:val="00053E60"/>
    <w:rsid w:val="00060D78"/>
    <w:rsid w:val="00062B55"/>
    <w:rsid w:val="00071A3D"/>
    <w:rsid w:val="00080331"/>
    <w:rsid w:val="00081CE6"/>
    <w:rsid w:val="00087DBB"/>
    <w:rsid w:val="000A5E24"/>
    <w:rsid w:val="000A7327"/>
    <w:rsid w:val="000B4D94"/>
    <w:rsid w:val="000C15F4"/>
    <w:rsid w:val="000C5B74"/>
    <w:rsid w:val="000D04EF"/>
    <w:rsid w:val="000D13B8"/>
    <w:rsid w:val="000D69B7"/>
    <w:rsid w:val="000D76DD"/>
    <w:rsid w:val="000F1923"/>
    <w:rsid w:val="00107605"/>
    <w:rsid w:val="0011243B"/>
    <w:rsid w:val="001150FD"/>
    <w:rsid w:val="001176FB"/>
    <w:rsid w:val="001267B3"/>
    <w:rsid w:val="0012753E"/>
    <w:rsid w:val="00130222"/>
    <w:rsid w:val="00143D47"/>
    <w:rsid w:val="0014775D"/>
    <w:rsid w:val="001531F1"/>
    <w:rsid w:val="00163CE5"/>
    <w:rsid w:val="001766B7"/>
    <w:rsid w:val="00191467"/>
    <w:rsid w:val="00192E53"/>
    <w:rsid w:val="00196AB4"/>
    <w:rsid w:val="001A0041"/>
    <w:rsid w:val="001D4411"/>
    <w:rsid w:val="001E0BA7"/>
    <w:rsid w:val="001E1828"/>
    <w:rsid w:val="001E1F64"/>
    <w:rsid w:val="001E50E4"/>
    <w:rsid w:val="001F7163"/>
    <w:rsid w:val="0020105D"/>
    <w:rsid w:val="0021046B"/>
    <w:rsid w:val="00212F3D"/>
    <w:rsid w:val="002231B2"/>
    <w:rsid w:val="00227DEB"/>
    <w:rsid w:val="00232A92"/>
    <w:rsid w:val="00233074"/>
    <w:rsid w:val="00241E5B"/>
    <w:rsid w:val="002435BE"/>
    <w:rsid w:val="00246C7B"/>
    <w:rsid w:val="002629A2"/>
    <w:rsid w:val="00281E57"/>
    <w:rsid w:val="00282ACB"/>
    <w:rsid w:val="00291271"/>
    <w:rsid w:val="002A0CD8"/>
    <w:rsid w:val="002B2390"/>
    <w:rsid w:val="002B3FA3"/>
    <w:rsid w:val="002B64FB"/>
    <w:rsid w:val="002C0AD8"/>
    <w:rsid w:val="002D272B"/>
    <w:rsid w:val="002E0252"/>
    <w:rsid w:val="002E77F8"/>
    <w:rsid w:val="0030324A"/>
    <w:rsid w:val="00307881"/>
    <w:rsid w:val="00314F83"/>
    <w:rsid w:val="00321941"/>
    <w:rsid w:val="0032340A"/>
    <w:rsid w:val="00331A29"/>
    <w:rsid w:val="0033255C"/>
    <w:rsid w:val="00337A68"/>
    <w:rsid w:val="00344926"/>
    <w:rsid w:val="00347CEA"/>
    <w:rsid w:val="00350FC3"/>
    <w:rsid w:val="00351056"/>
    <w:rsid w:val="00355D50"/>
    <w:rsid w:val="00357C4A"/>
    <w:rsid w:val="003732B8"/>
    <w:rsid w:val="00397D4A"/>
    <w:rsid w:val="003D0D94"/>
    <w:rsid w:val="003D22F1"/>
    <w:rsid w:val="003D39F1"/>
    <w:rsid w:val="003E78F8"/>
    <w:rsid w:val="003F3B16"/>
    <w:rsid w:val="00407613"/>
    <w:rsid w:val="0041445C"/>
    <w:rsid w:val="0041796C"/>
    <w:rsid w:val="004222E2"/>
    <w:rsid w:val="0043093E"/>
    <w:rsid w:val="004425EE"/>
    <w:rsid w:val="0045216A"/>
    <w:rsid w:val="004535CE"/>
    <w:rsid w:val="00466B3A"/>
    <w:rsid w:val="00470817"/>
    <w:rsid w:val="00471F43"/>
    <w:rsid w:val="00472BAD"/>
    <w:rsid w:val="004744CD"/>
    <w:rsid w:val="00480BC0"/>
    <w:rsid w:val="00482E22"/>
    <w:rsid w:val="004902BF"/>
    <w:rsid w:val="00497D85"/>
    <w:rsid w:val="004A0836"/>
    <w:rsid w:val="004A35D1"/>
    <w:rsid w:val="004B7F09"/>
    <w:rsid w:val="004C0CEE"/>
    <w:rsid w:val="004C0D23"/>
    <w:rsid w:val="004C3FA9"/>
    <w:rsid w:val="004E460E"/>
    <w:rsid w:val="004E4C0C"/>
    <w:rsid w:val="004E7329"/>
    <w:rsid w:val="004F22E7"/>
    <w:rsid w:val="0050338E"/>
    <w:rsid w:val="005238AA"/>
    <w:rsid w:val="0052447B"/>
    <w:rsid w:val="005300C3"/>
    <w:rsid w:val="00551AA9"/>
    <w:rsid w:val="00556F3F"/>
    <w:rsid w:val="00583800"/>
    <w:rsid w:val="00587A7C"/>
    <w:rsid w:val="00595D32"/>
    <w:rsid w:val="00597010"/>
    <w:rsid w:val="005A0912"/>
    <w:rsid w:val="005A0F22"/>
    <w:rsid w:val="005A7873"/>
    <w:rsid w:val="005B3177"/>
    <w:rsid w:val="005B6FBE"/>
    <w:rsid w:val="005B7E03"/>
    <w:rsid w:val="005C1C82"/>
    <w:rsid w:val="005E0150"/>
    <w:rsid w:val="005E624E"/>
    <w:rsid w:val="005F713A"/>
    <w:rsid w:val="00600B2B"/>
    <w:rsid w:val="0060251E"/>
    <w:rsid w:val="0060351A"/>
    <w:rsid w:val="0062185E"/>
    <w:rsid w:val="00625835"/>
    <w:rsid w:val="006423D3"/>
    <w:rsid w:val="00647792"/>
    <w:rsid w:val="00652770"/>
    <w:rsid w:val="00676EBB"/>
    <w:rsid w:val="006826CD"/>
    <w:rsid w:val="00683A8E"/>
    <w:rsid w:val="00687E91"/>
    <w:rsid w:val="00690889"/>
    <w:rsid w:val="00693822"/>
    <w:rsid w:val="00697882"/>
    <w:rsid w:val="00697FB0"/>
    <w:rsid w:val="006A4BB8"/>
    <w:rsid w:val="006B06F3"/>
    <w:rsid w:val="006B717D"/>
    <w:rsid w:val="006D4BB9"/>
    <w:rsid w:val="006E0B15"/>
    <w:rsid w:val="006F5222"/>
    <w:rsid w:val="00714DF0"/>
    <w:rsid w:val="00727FA6"/>
    <w:rsid w:val="00734B6A"/>
    <w:rsid w:val="007439DA"/>
    <w:rsid w:val="007472C7"/>
    <w:rsid w:val="0075020F"/>
    <w:rsid w:val="00750F36"/>
    <w:rsid w:val="007552E4"/>
    <w:rsid w:val="00757DAD"/>
    <w:rsid w:val="007642D9"/>
    <w:rsid w:val="00780588"/>
    <w:rsid w:val="00781492"/>
    <w:rsid w:val="0078164C"/>
    <w:rsid w:val="007825C9"/>
    <w:rsid w:val="00796F56"/>
    <w:rsid w:val="007974AB"/>
    <w:rsid w:val="007A4C16"/>
    <w:rsid w:val="007D3059"/>
    <w:rsid w:val="007E14F2"/>
    <w:rsid w:val="007E6DE5"/>
    <w:rsid w:val="007E78E5"/>
    <w:rsid w:val="0080247E"/>
    <w:rsid w:val="00805224"/>
    <w:rsid w:val="008139D1"/>
    <w:rsid w:val="00814B2B"/>
    <w:rsid w:val="00822AC4"/>
    <w:rsid w:val="0082483E"/>
    <w:rsid w:val="00836A2A"/>
    <w:rsid w:val="008372D0"/>
    <w:rsid w:val="00851B72"/>
    <w:rsid w:val="00880945"/>
    <w:rsid w:val="0088235F"/>
    <w:rsid w:val="008933E0"/>
    <w:rsid w:val="0089526C"/>
    <w:rsid w:val="008953C5"/>
    <w:rsid w:val="00897C8D"/>
    <w:rsid w:val="008A2FDF"/>
    <w:rsid w:val="008B3B73"/>
    <w:rsid w:val="008C549D"/>
    <w:rsid w:val="008C7938"/>
    <w:rsid w:val="008D2615"/>
    <w:rsid w:val="008D4B1C"/>
    <w:rsid w:val="008E7D39"/>
    <w:rsid w:val="0090736D"/>
    <w:rsid w:val="00920089"/>
    <w:rsid w:val="00922665"/>
    <w:rsid w:val="00924472"/>
    <w:rsid w:val="00934706"/>
    <w:rsid w:val="00941749"/>
    <w:rsid w:val="009434D0"/>
    <w:rsid w:val="0094428B"/>
    <w:rsid w:val="009536D9"/>
    <w:rsid w:val="00956005"/>
    <w:rsid w:val="009601F6"/>
    <w:rsid w:val="00972A3A"/>
    <w:rsid w:val="00973BB4"/>
    <w:rsid w:val="00984C0C"/>
    <w:rsid w:val="00986C32"/>
    <w:rsid w:val="009A3E9E"/>
    <w:rsid w:val="009A6219"/>
    <w:rsid w:val="009C39CA"/>
    <w:rsid w:val="009D74DF"/>
    <w:rsid w:val="009E191C"/>
    <w:rsid w:val="009F2031"/>
    <w:rsid w:val="00A05A0E"/>
    <w:rsid w:val="00A11111"/>
    <w:rsid w:val="00A11409"/>
    <w:rsid w:val="00A208EE"/>
    <w:rsid w:val="00A23F5D"/>
    <w:rsid w:val="00A25490"/>
    <w:rsid w:val="00A3275C"/>
    <w:rsid w:val="00A422CC"/>
    <w:rsid w:val="00A442F2"/>
    <w:rsid w:val="00A52A4C"/>
    <w:rsid w:val="00A610D6"/>
    <w:rsid w:val="00A61207"/>
    <w:rsid w:val="00A6588B"/>
    <w:rsid w:val="00A70632"/>
    <w:rsid w:val="00A72713"/>
    <w:rsid w:val="00A743C1"/>
    <w:rsid w:val="00A8191E"/>
    <w:rsid w:val="00A846AB"/>
    <w:rsid w:val="00A860AE"/>
    <w:rsid w:val="00A91F4A"/>
    <w:rsid w:val="00AA1B92"/>
    <w:rsid w:val="00AA2BB4"/>
    <w:rsid w:val="00AA3379"/>
    <w:rsid w:val="00AC35ED"/>
    <w:rsid w:val="00AD182B"/>
    <w:rsid w:val="00AE296E"/>
    <w:rsid w:val="00AF221D"/>
    <w:rsid w:val="00AF533B"/>
    <w:rsid w:val="00B2115A"/>
    <w:rsid w:val="00B2582B"/>
    <w:rsid w:val="00B312EC"/>
    <w:rsid w:val="00B36AF9"/>
    <w:rsid w:val="00B36B9D"/>
    <w:rsid w:val="00B5308B"/>
    <w:rsid w:val="00B54611"/>
    <w:rsid w:val="00B64934"/>
    <w:rsid w:val="00B64A53"/>
    <w:rsid w:val="00B86320"/>
    <w:rsid w:val="00B910A6"/>
    <w:rsid w:val="00BA77EE"/>
    <w:rsid w:val="00BB2EAE"/>
    <w:rsid w:val="00BB58BB"/>
    <w:rsid w:val="00BC01B8"/>
    <w:rsid w:val="00BC071E"/>
    <w:rsid w:val="00BC4090"/>
    <w:rsid w:val="00BD4813"/>
    <w:rsid w:val="00BE6E96"/>
    <w:rsid w:val="00C10EED"/>
    <w:rsid w:val="00C11F85"/>
    <w:rsid w:val="00C26B95"/>
    <w:rsid w:val="00C30B44"/>
    <w:rsid w:val="00C31310"/>
    <w:rsid w:val="00C52E5C"/>
    <w:rsid w:val="00C56190"/>
    <w:rsid w:val="00C6258A"/>
    <w:rsid w:val="00C6338D"/>
    <w:rsid w:val="00C70B3E"/>
    <w:rsid w:val="00C740CD"/>
    <w:rsid w:val="00C81FFC"/>
    <w:rsid w:val="00C92D3C"/>
    <w:rsid w:val="00CA5FC8"/>
    <w:rsid w:val="00CC1302"/>
    <w:rsid w:val="00CC57CA"/>
    <w:rsid w:val="00CC69E3"/>
    <w:rsid w:val="00CD1525"/>
    <w:rsid w:val="00CD2B18"/>
    <w:rsid w:val="00CD4A0D"/>
    <w:rsid w:val="00CE3C4C"/>
    <w:rsid w:val="00CF7979"/>
    <w:rsid w:val="00D01FD0"/>
    <w:rsid w:val="00D02ADE"/>
    <w:rsid w:val="00D2257C"/>
    <w:rsid w:val="00D26989"/>
    <w:rsid w:val="00D3565A"/>
    <w:rsid w:val="00D35C66"/>
    <w:rsid w:val="00D36501"/>
    <w:rsid w:val="00D5485E"/>
    <w:rsid w:val="00D600A8"/>
    <w:rsid w:val="00D66492"/>
    <w:rsid w:val="00DA576E"/>
    <w:rsid w:val="00DA7CF6"/>
    <w:rsid w:val="00DB4270"/>
    <w:rsid w:val="00DC4BEE"/>
    <w:rsid w:val="00DD6B51"/>
    <w:rsid w:val="00DE04EA"/>
    <w:rsid w:val="00DE522C"/>
    <w:rsid w:val="00DE7E6F"/>
    <w:rsid w:val="00DF147C"/>
    <w:rsid w:val="00DF542D"/>
    <w:rsid w:val="00DF6B96"/>
    <w:rsid w:val="00E00387"/>
    <w:rsid w:val="00E03EE1"/>
    <w:rsid w:val="00E144A6"/>
    <w:rsid w:val="00E2243B"/>
    <w:rsid w:val="00E23534"/>
    <w:rsid w:val="00E3191B"/>
    <w:rsid w:val="00E40CB3"/>
    <w:rsid w:val="00E5008B"/>
    <w:rsid w:val="00E513CA"/>
    <w:rsid w:val="00E565D5"/>
    <w:rsid w:val="00E57B7E"/>
    <w:rsid w:val="00EA7668"/>
    <w:rsid w:val="00EB552F"/>
    <w:rsid w:val="00EB6E32"/>
    <w:rsid w:val="00EC0479"/>
    <w:rsid w:val="00ED25E3"/>
    <w:rsid w:val="00ED5377"/>
    <w:rsid w:val="00EF01BA"/>
    <w:rsid w:val="00EF65D3"/>
    <w:rsid w:val="00F12705"/>
    <w:rsid w:val="00F1585E"/>
    <w:rsid w:val="00F17E85"/>
    <w:rsid w:val="00F300F5"/>
    <w:rsid w:val="00F37E68"/>
    <w:rsid w:val="00F43231"/>
    <w:rsid w:val="00F50B69"/>
    <w:rsid w:val="00F574BB"/>
    <w:rsid w:val="00F65533"/>
    <w:rsid w:val="00F659B4"/>
    <w:rsid w:val="00F74B17"/>
    <w:rsid w:val="00F81B46"/>
    <w:rsid w:val="00F82DCD"/>
    <w:rsid w:val="00F84240"/>
    <w:rsid w:val="00F9593D"/>
    <w:rsid w:val="00FB2024"/>
    <w:rsid w:val="00FB2789"/>
    <w:rsid w:val="00FC02FD"/>
    <w:rsid w:val="00FC290B"/>
    <w:rsid w:val="00FC43C6"/>
    <w:rsid w:val="00FC6D19"/>
    <w:rsid w:val="00FD2A81"/>
    <w:rsid w:val="00FE21B8"/>
    <w:rsid w:val="00FE4521"/>
    <w:rsid w:val="00FF3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6D19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6D19"/>
    <w:rPr>
      <w:rFonts w:ascii="Symbol" w:hAnsi="Symbol"/>
    </w:rPr>
  </w:style>
  <w:style w:type="character" w:customStyle="1" w:styleId="WW8Num2z1">
    <w:name w:val="WW8Num2z1"/>
    <w:rsid w:val="00FC6D19"/>
    <w:rPr>
      <w:rFonts w:ascii="Courier New" w:hAnsi="Courier New" w:cs="Courier New"/>
    </w:rPr>
  </w:style>
  <w:style w:type="character" w:customStyle="1" w:styleId="WW8Num3z0">
    <w:name w:val="WW8Num3z0"/>
    <w:rsid w:val="00FC6D19"/>
    <w:rPr>
      <w:rFonts w:ascii="Symbol" w:hAnsi="Symbol"/>
    </w:rPr>
  </w:style>
  <w:style w:type="character" w:customStyle="1" w:styleId="WW8Num3z1">
    <w:name w:val="WW8Num3z1"/>
    <w:rsid w:val="00FC6D19"/>
    <w:rPr>
      <w:rFonts w:ascii="OpenSymbol" w:hAnsi="OpenSymbol" w:cs="OpenSymbol"/>
    </w:rPr>
  </w:style>
  <w:style w:type="character" w:customStyle="1" w:styleId="WW8Num4z0">
    <w:name w:val="WW8Num4z0"/>
    <w:rsid w:val="00FC6D19"/>
    <w:rPr>
      <w:rFonts w:ascii="Symbol" w:hAnsi="Symbol"/>
    </w:rPr>
  </w:style>
  <w:style w:type="character" w:customStyle="1" w:styleId="WW8Num4z1">
    <w:name w:val="WW8Num4z1"/>
    <w:rsid w:val="00FC6D19"/>
    <w:rPr>
      <w:rFonts w:ascii="Courier New" w:hAnsi="Courier New" w:cs="Courier New"/>
    </w:rPr>
  </w:style>
  <w:style w:type="character" w:customStyle="1" w:styleId="WW8Num5z0">
    <w:name w:val="WW8Num5z0"/>
    <w:rsid w:val="00FC6D19"/>
    <w:rPr>
      <w:rFonts w:ascii="Symbol" w:hAnsi="Symbol" w:cs="OpenSymbol"/>
    </w:rPr>
  </w:style>
  <w:style w:type="character" w:customStyle="1" w:styleId="WW8Num5z1">
    <w:name w:val="WW8Num5z1"/>
    <w:rsid w:val="00FC6D19"/>
    <w:rPr>
      <w:rFonts w:ascii="OpenSymbol" w:hAnsi="OpenSymbol" w:cs="OpenSymbol"/>
    </w:rPr>
  </w:style>
  <w:style w:type="character" w:customStyle="1" w:styleId="Absatz-Standardschriftart">
    <w:name w:val="Absatz-Standardschriftart"/>
    <w:rsid w:val="00FC6D19"/>
  </w:style>
  <w:style w:type="character" w:customStyle="1" w:styleId="WW-Absatz-Standardschriftart">
    <w:name w:val="WW-Absatz-Standardschriftart"/>
    <w:rsid w:val="00FC6D19"/>
  </w:style>
  <w:style w:type="character" w:customStyle="1" w:styleId="WW8Num1z0">
    <w:name w:val="WW8Num1z0"/>
    <w:rsid w:val="00FC6D19"/>
    <w:rPr>
      <w:rFonts w:ascii="Symbol" w:hAnsi="Symbol"/>
    </w:rPr>
  </w:style>
  <w:style w:type="character" w:customStyle="1" w:styleId="WW8Num1z1">
    <w:name w:val="WW8Num1z1"/>
    <w:rsid w:val="00FC6D19"/>
    <w:rPr>
      <w:rFonts w:ascii="Courier New" w:hAnsi="Courier New" w:cs="Courier New"/>
    </w:rPr>
  </w:style>
  <w:style w:type="character" w:customStyle="1" w:styleId="WW8Num1z2">
    <w:name w:val="WW8Num1z2"/>
    <w:rsid w:val="00FC6D19"/>
    <w:rPr>
      <w:rFonts w:ascii="Wingdings" w:hAnsi="Wingdings"/>
    </w:rPr>
  </w:style>
  <w:style w:type="character" w:customStyle="1" w:styleId="WW8Num2z2">
    <w:name w:val="WW8Num2z2"/>
    <w:rsid w:val="00FC6D19"/>
    <w:rPr>
      <w:rFonts w:ascii="Wingdings" w:hAnsi="Wingdings"/>
    </w:rPr>
  </w:style>
  <w:style w:type="character" w:customStyle="1" w:styleId="WW8Num3z2">
    <w:name w:val="WW8Num3z2"/>
    <w:rsid w:val="00FC6D19"/>
    <w:rPr>
      <w:rFonts w:ascii="Wingdings" w:hAnsi="Wingdings"/>
    </w:rPr>
  </w:style>
  <w:style w:type="character" w:customStyle="1" w:styleId="WW8Num3z4">
    <w:name w:val="WW8Num3z4"/>
    <w:rsid w:val="00FC6D19"/>
    <w:rPr>
      <w:rFonts w:ascii="Courier New" w:hAnsi="Courier New" w:cs="Courier New"/>
    </w:rPr>
  </w:style>
  <w:style w:type="character" w:customStyle="1" w:styleId="WW8Num4z2">
    <w:name w:val="WW8Num4z2"/>
    <w:rsid w:val="00FC6D19"/>
    <w:rPr>
      <w:rFonts w:ascii="Wingdings" w:hAnsi="Wingdings"/>
    </w:rPr>
  </w:style>
  <w:style w:type="character" w:customStyle="1" w:styleId="Standardnpsmoodstavce1">
    <w:name w:val="Standardní písmo odstavce1"/>
    <w:rsid w:val="00FC6D19"/>
  </w:style>
  <w:style w:type="character" w:styleId="Hypertextovodkaz">
    <w:name w:val="Hyperlink"/>
    <w:rsid w:val="00FC6D19"/>
    <w:rPr>
      <w:color w:val="0000FF"/>
      <w:u w:val="single"/>
    </w:rPr>
  </w:style>
  <w:style w:type="character" w:styleId="slostrnky">
    <w:name w:val="page number"/>
    <w:basedOn w:val="Standardnpsmoodstavce1"/>
    <w:rsid w:val="00FC6D19"/>
  </w:style>
  <w:style w:type="character" w:styleId="Zvraznn">
    <w:name w:val="Emphasis"/>
    <w:uiPriority w:val="20"/>
    <w:qFormat/>
    <w:rsid w:val="00FC6D19"/>
    <w:rPr>
      <w:i/>
      <w:iCs/>
    </w:rPr>
  </w:style>
  <w:style w:type="character" w:styleId="Sledovanodkaz">
    <w:name w:val="FollowedHyperlink"/>
    <w:rsid w:val="00FC6D19"/>
    <w:rPr>
      <w:color w:val="606420"/>
      <w:u w:val="single"/>
    </w:rPr>
  </w:style>
  <w:style w:type="character" w:customStyle="1" w:styleId="Odkaznakoment1">
    <w:name w:val="Odkaz na komentář1"/>
    <w:rsid w:val="00FC6D19"/>
    <w:rPr>
      <w:sz w:val="16"/>
      <w:szCs w:val="16"/>
    </w:rPr>
  </w:style>
  <w:style w:type="character" w:customStyle="1" w:styleId="Odrky">
    <w:name w:val="Odrážky"/>
    <w:rsid w:val="00FC6D19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6D1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6D19"/>
    <w:pPr>
      <w:spacing w:after="120"/>
    </w:pPr>
  </w:style>
  <w:style w:type="paragraph" w:styleId="Seznam">
    <w:name w:val="List"/>
    <w:basedOn w:val="Zkladntext"/>
    <w:rsid w:val="00FC6D19"/>
    <w:rPr>
      <w:rFonts w:cs="Tahoma"/>
    </w:rPr>
  </w:style>
  <w:style w:type="paragraph" w:customStyle="1" w:styleId="Popisek">
    <w:name w:val="Popisek"/>
    <w:basedOn w:val="Normln"/>
    <w:rsid w:val="00FC6D19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6D19"/>
    <w:pPr>
      <w:suppressLineNumbers/>
    </w:pPr>
    <w:rPr>
      <w:rFonts w:cs="Tahoma"/>
    </w:rPr>
  </w:style>
  <w:style w:type="paragraph" w:customStyle="1" w:styleId="TEXT">
    <w:name w:val="TEXT"/>
    <w:basedOn w:val="Normln"/>
    <w:rsid w:val="00FC6D19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6D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6D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6D19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6D19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6D19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6D19"/>
    <w:rPr>
      <w:b/>
      <w:bCs/>
    </w:rPr>
  </w:style>
  <w:style w:type="paragraph" w:styleId="FormtovanvHTML">
    <w:name w:val="HTML Preformatted"/>
    <w:basedOn w:val="Normln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6D19"/>
    <w:pPr>
      <w:suppressLineNumbers/>
    </w:pPr>
  </w:style>
  <w:style w:type="paragraph" w:customStyle="1" w:styleId="Nadpistabulky">
    <w:name w:val="Nadpis tabulky"/>
    <w:basedOn w:val="Obsahtabulky"/>
    <w:rsid w:val="00FC6D19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6D19"/>
  </w:style>
  <w:style w:type="paragraph" w:styleId="Normlnweb">
    <w:name w:val="Normal (Web)"/>
    <w:basedOn w:val="Normln"/>
    <w:rsid w:val="00FC6D19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st">
    <w:name w:val="st"/>
    <w:basedOn w:val="Standardnpsmoodstavce"/>
    <w:rsid w:val="00B2582B"/>
  </w:style>
  <w:style w:type="character" w:customStyle="1" w:styleId="f">
    <w:name w:val="f"/>
    <w:basedOn w:val="Standardnpsmoodstavce"/>
    <w:rsid w:val="00B258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6D19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6D19"/>
    <w:rPr>
      <w:rFonts w:ascii="Symbol" w:hAnsi="Symbol"/>
    </w:rPr>
  </w:style>
  <w:style w:type="character" w:customStyle="1" w:styleId="WW8Num2z1">
    <w:name w:val="WW8Num2z1"/>
    <w:rsid w:val="00FC6D19"/>
    <w:rPr>
      <w:rFonts w:ascii="Courier New" w:hAnsi="Courier New" w:cs="Courier New"/>
    </w:rPr>
  </w:style>
  <w:style w:type="character" w:customStyle="1" w:styleId="WW8Num3z0">
    <w:name w:val="WW8Num3z0"/>
    <w:rsid w:val="00FC6D19"/>
    <w:rPr>
      <w:rFonts w:ascii="Symbol" w:hAnsi="Symbol"/>
    </w:rPr>
  </w:style>
  <w:style w:type="character" w:customStyle="1" w:styleId="WW8Num3z1">
    <w:name w:val="WW8Num3z1"/>
    <w:rsid w:val="00FC6D19"/>
    <w:rPr>
      <w:rFonts w:ascii="OpenSymbol" w:hAnsi="OpenSymbol" w:cs="OpenSymbol"/>
    </w:rPr>
  </w:style>
  <w:style w:type="character" w:customStyle="1" w:styleId="WW8Num4z0">
    <w:name w:val="WW8Num4z0"/>
    <w:rsid w:val="00FC6D19"/>
    <w:rPr>
      <w:rFonts w:ascii="Symbol" w:hAnsi="Symbol"/>
    </w:rPr>
  </w:style>
  <w:style w:type="character" w:customStyle="1" w:styleId="WW8Num4z1">
    <w:name w:val="WW8Num4z1"/>
    <w:rsid w:val="00FC6D19"/>
    <w:rPr>
      <w:rFonts w:ascii="Courier New" w:hAnsi="Courier New" w:cs="Courier New"/>
    </w:rPr>
  </w:style>
  <w:style w:type="character" w:customStyle="1" w:styleId="WW8Num5z0">
    <w:name w:val="WW8Num5z0"/>
    <w:rsid w:val="00FC6D19"/>
    <w:rPr>
      <w:rFonts w:ascii="Symbol" w:hAnsi="Symbol" w:cs="OpenSymbol"/>
    </w:rPr>
  </w:style>
  <w:style w:type="character" w:customStyle="1" w:styleId="WW8Num5z1">
    <w:name w:val="WW8Num5z1"/>
    <w:rsid w:val="00FC6D19"/>
    <w:rPr>
      <w:rFonts w:ascii="OpenSymbol" w:hAnsi="OpenSymbol" w:cs="OpenSymbol"/>
    </w:rPr>
  </w:style>
  <w:style w:type="character" w:customStyle="1" w:styleId="Absatz-Standardschriftart">
    <w:name w:val="Absatz-Standardschriftart"/>
    <w:rsid w:val="00FC6D19"/>
  </w:style>
  <w:style w:type="character" w:customStyle="1" w:styleId="WW-Absatz-Standardschriftart">
    <w:name w:val="WW-Absatz-Standardschriftart"/>
    <w:rsid w:val="00FC6D19"/>
  </w:style>
  <w:style w:type="character" w:customStyle="1" w:styleId="WW8Num1z0">
    <w:name w:val="WW8Num1z0"/>
    <w:rsid w:val="00FC6D19"/>
    <w:rPr>
      <w:rFonts w:ascii="Symbol" w:hAnsi="Symbol"/>
    </w:rPr>
  </w:style>
  <w:style w:type="character" w:customStyle="1" w:styleId="WW8Num1z1">
    <w:name w:val="WW8Num1z1"/>
    <w:rsid w:val="00FC6D19"/>
    <w:rPr>
      <w:rFonts w:ascii="Courier New" w:hAnsi="Courier New" w:cs="Courier New"/>
    </w:rPr>
  </w:style>
  <w:style w:type="character" w:customStyle="1" w:styleId="WW8Num1z2">
    <w:name w:val="WW8Num1z2"/>
    <w:rsid w:val="00FC6D19"/>
    <w:rPr>
      <w:rFonts w:ascii="Wingdings" w:hAnsi="Wingdings"/>
    </w:rPr>
  </w:style>
  <w:style w:type="character" w:customStyle="1" w:styleId="WW8Num2z2">
    <w:name w:val="WW8Num2z2"/>
    <w:rsid w:val="00FC6D19"/>
    <w:rPr>
      <w:rFonts w:ascii="Wingdings" w:hAnsi="Wingdings"/>
    </w:rPr>
  </w:style>
  <w:style w:type="character" w:customStyle="1" w:styleId="WW8Num3z2">
    <w:name w:val="WW8Num3z2"/>
    <w:rsid w:val="00FC6D19"/>
    <w:rPr>
      <w:rFonts w:ascii="Wingdings" w:hAnsi="Wingdings"/>
    </w:rPr>
  </w:style>
  <w:style w:type="character" w:customStyle="1" w:styleId="WW8Num3z4">
    <w:name w:val="WW8Num3z4"/>
    <w:rsid w:val="00FC6D19"/>
    <w:rPr>
      <w:rFonts w:ascii="Courier New" w:hAnsi="Courier New" w:cs="Courier New"/>
    </w:rPr>
  </w:style>
  <w:style w:type="character" w:customStyle="1" w:styleId="WW8Num4z2">
    <w:name w:val="WW8Num4z2"/>
    <w:rsid w:val="00FC6D19"/>
    <w:rPr>
      <w:rFonts w:ascii="Wingdings" w:hAnsi="Wingdings"/>
    </w:rPr>
  </w:style>
  <w:style w:type="character" w:customStyle="1" w:styleId="Standardnpsmoodstavce1">
    <w:name w:val="Standardní písmo odstavce1"/>
    <w:rsid w:val="00FC6D19"/>
  </w:style>
  <w:style w:type="character" w:styleId="Hypertextovodkaz">
    <w:name w:val="Hyperlink"/>
    <w:rsid w:val="00FC6D19"/>
    <w:rPr>
      <w:color w:val="0000FF"/>
      <w:u w:val="single"/>
    </w:rPr>
  </w:style>
  <w:style w:type="character" w:styleId="slostrnky">
    <w:name w:val="page number"/>
    <w:basedOn w:val="Standardnpsmoodstavce1"/>
    <w:rsid w:val="00FC6D19"/>
  </w:style>
  <w:style w:type="character" w:styleId="Zvraznn">
    <w:name w:val="Emphasis"/>
    <w:uiPriority w:val="20"/>
    <w:qFormat/>
    <w:rsid w:val="00FC6D19"/>
    <w:rPr>
      <w:i/>
      <w:iCs/>
    </w:rPr>
  </w:style>
  <w:style w:type="character" w:styleId="Sledovanodkaz">
    <w:name w:val="FollowedHyperlink"/>
    <w:rsid w:val="00FC6D19"/>
    <w:rPr>
      <w:color w:val="606420"/>
      <w:u w:val="single"/>
    </w:rPr>
  </w:style>
  <w:style w:type="character" w:customStyle="1" w:styleId="Odkaznakoment1">
    <w:name w:val="Odkaz na komentář1"/>
    <w:rsid w:val="00FC6D19"/>
    <w:rPr>
      <w:sz w:val="16"/>
      <w:szCs w:val="16"/>
    </w:rPr>
  </w:style>
  <w:style w:type="character" w:customStyle="1" w:styleId="Odrky">
    <w:name w:val="Odrážky"/>
    <w:rsid w:val="00FC6D19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6D1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6D19"/>
    <w:pPr>
      <w:spacing w:after="120"/>
    </w:pPr>
  </w:style>
  <w:style w:type="paragraph" w:styleId="Seznam">
    <w:name w:val="List"/>
    <w:basedOn w:val="Zkladntext"/>
    <w:rsid w:val="00FC6D19"/>
    <w:rPr>
      <w:rFonts w:cs="Tahoma"/>
    </w:rPr>
  </w:style>
  <w:style w:type="paragraph" w:customStyle="1" w:styleId="Popisek">
    <w:name w:val="Popisek"/>
    <w:basedOn w:val="Normln"/>
    <w:rsid w:val="00FC6D19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6D19"/>
    <w:pPr>
      <w:suppressLineNumbers/>
    </w:pPr>
    <w:rPr>
      <w:rFonts w:cs="Tahoma"/>
    </w:rPr>
  </w:style>
  <w:style w:type="paragraph" w:customStyle="1" w:styleId="TEXT">
    <w:name w:val="TEXT"/>
    <w:basedOn w:val="Normln"/>
    <w:rsid w:val="00FC6D19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6D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6D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6D19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6D19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6D19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6D19"/>
    <w:rPr>
      <w:b/>
      <w:bCs/>
    </w:rPr>
  </w:style>
  <w:style w:type="paragraph" w:styleId="FormtovanvHTML">
    <w:name w:val="HTML Preformatted"/>
    <w:basedOn w:val="Normln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6D19"/>
    <w:pPr>
      <w:suppressLineNumbers/>
    </w:pPr>
  </w:style>
  <w:style w:type="paragraph" w:customStyle="1" w:styleId="Nadpistabulky">
    <w:name w:val="Nadpis tabulky"/>
    <w:basedOn w:val="Obsahtabulky"/>
    <w:rsid w:val="00FC6D19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6D19"/>
  </w:style>
  <w:style w:type="paragraph" w:styleId="Normlnweb">
    <w:name w:val="Normal (Web)"/>
    <w:basedOn w:val="Normln"/>
    <w:rsid w:val="00FC6D19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st">
    <w:name w:val="st"/>
    <w:basedOn w:val="Standardnpsmoodstavce"/>
    <w:rsid w:val="00B2582B"/>
  </w:style>
  <w:style w:type="character" w:customStyle="1" w:styleId="f">
    <w:name w:val="f"/>
    <w:basedOn w:val="Standardnpsmoodstavce"/>
    <w:rsid w:val="00B258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1253</Words>
  <Characters>7398</Characters>
  <Application>Microsoft Office Word</Application>
  <DocSecurity>0</DocSecurity>
  <Lines>61</Lines>
  <Paragraphs>17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www.ceec.eu</vt:lpstr>
      <vt:lpstr>www.ceec.eu</vt:lpstr>
      <vt:lpstr>www.ceec.eu</vt:lpstr>
    </vt:vector>
  </TitlesOfParts>
  <Company>KPMG</Company>
  <LinksUpToDate>false</LinksUpToDate>
  <CharactersWithSpaces>8634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4</cp:revision>
  <cp:lastPrinted>1900-12-31T22:00:00Z</cp:lastPrinted>
  <dcterms:created xsi:type="dcterms:W3CDTF">2013-06-20T06:37:00Z</dcterms:created>
  <dcterms:modified xsi:type="dcterms:W3CDTF">2013-06-20T07:09:00Z</dcterms:modified>
</cp:coreProperties>
</file>